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B486B"/>
          <w:sz w:val="36"/>
        </w:rPr>
        <w:t>CipherAura: Future-Proof Roadmap &amp; Technology Stack</w:t>
      </w:r>
    </w:p>
    <w:p>
      <w:r>
        <w:t>Diwali 2025 – Diwali 2026 • A playful, adventurous plan to build India’s next AI-first language platform</w:t>
      </w:r>
    </w:p>
    <w:p>
      <w:pPr>
        <w:pStyle w:val="Heading1"/>
      </w:pPr>
      <w:r>
        <w:t>Introduction</w:t>
      </w:r>
    </w:p>
    <w:p>
      <w:pPr>
        <w:pStyle w:val="ListBullet"/>
      </w:pPr>
      <w:r>
        <w:rPr>
          <w:color w:val="1E78B4"/>
          <w:sz w:val="22"/>
        </w:rPr>
        <w:t>Market shift: AI, gamification, multimedia &amp; microlearning are redefining language acquisition.</w:t>
      </w:r>
    </w:p>
    <w:p>
      <w:pPr>
        <w:pStyle w:val="ListBullet"/>
      </w:pPr>
      <w:r>
        <w:rPr>
          <w:color w:val="1E78B4"/>
          <w:sz w:val="22"/>
        </w:rPr>
        <w:t>Goal: Build a multilingual, India-first, AI-powered platform that enables conversational basics in 1 week via 15-minute daily sessions.</w:t>
      </w:r>
    </w:p>
    <w:p>
      <w:pPr>
        <w:pStyle w:val="ListBullet"/>
      </w:pPr>
      <w:r>
        <w:rPr>
          <w:sz w:val="22"/>
        </w:rPr>
        <w:t>Launch languages: English, Marathi, Hindi, Bengali, Tamil, Telugu, Punjabi.</w:t>
      </w:r>
    </w:p>
    <w:p>
      <w:pPr>
        <w:pStyle w:val="Heading1"/>
      </w:pPr>
      <w:r>
        <w:t>I. Landing Page — Visual &amp; Interactive Design</w:t>
      </w:r>
    </w:p>
    <w:p>
      <w:pPr>
        <w:pStyle w:val="ListBullet"/>
      </w:pPr>
      <w:r>
        <w:rPr>
          <w:sz w:val="22"/>
        </w:rPr>
        <w:t>Bold brand aesthetics: mascot/avatar, subtle animations, festival-ready themes.</w:t>
      </w:r>
    </w:p>
    <w:p>
      <w:pPr>
        <w:pStyle w:val="ListBullet"/>
      </w:pPr>
      <w:r>
        <w:rPr>
          <w:sz w:val="22"/>
        </w:rPr>
        <w:t>Clear CTA above the fold: 'Start Learning Free' or 'Try a Demo'.</w:t>
      </w:r>
    </w:p>
    <w:p>
      <w:pPr>
        <w:pStyle w:val="ListBullet"/>
      </w:pPr>
      <w:r>
        <w:rPr>
          <w:sz w:val="22"/>
        </w:rPr>
        <w:t>Progressive onboarding with micro-interactions for immediate delight.</w:t>
      </w:r>
    </w:p>
    <w:p>
      <w:pPr>
        <w:pStyle w:val="ListBullet"/>
      </w:pPr>
      <w:r>
        <w:rPr>
          <w:sz w:val="22"/>
        </w:rPr>
        <w:t>Implementation: Figma prototypes → Next.js + Tailwind → Deploy to Vercel/Netlify.</w:t>
      </w:r>
    </w:p>
    <w:p>
      <w:pPr>
        <w:pStyle w:val="ListBullet"/>
      </w:pPr>
      <w:r>
        <w:rPr>
          <w:sz w:val="22"/>
        </w:rPr>
        <w:t>Integrate early analytics (Plausible/Matomo) for funnel optimisation.</w:t>
      </w:r>
    </w:p>
    <w:p>
      <w:pPr>
        <w:pStyle w:val="Heading1"/>
      </w:pPr>
      <w:r>
        <w:t>II. Gamification Blueprint (Make it fun!)</w:t>
      </w:r>
    </w:p>
    <w:p>
      <w:pPr>
        <w:pStyle w:val="ListBullet"/>
      </w:pPr>
      <w:r>
        <w:rPr>
          <w:sz w:val="22"/>
        </w:rPr>
        <w:t>Core mechanics: Streaks, XP, Badges, Levels, Unlockables and a Virtual Marketplace.</w:t>
      </w:r>
    </w:p>
    <w:p>
      <w:pPr>
        <w:pStyle w:val="ListBullet"/>
      </w:pPr>
      <w:r>
        <w:rPr>
          <w:sz w:val="22"/>
        </w:rPr>
        <w:t>Leaderboards: global, friends, city-level; festival events (Diwali, Pongal) for retention spikes.</w:t>
      </w:r>
    </w:p>
    <w:p>
      <w:pPr>
        <w:pStyle w:val="ListBullet"/>
      </w:pPr>
      <w:r>
        <w:rPr>
          <w:sz w:val="22"/>
        </w:rPr>
        <w:t>Micro-challenges and narrative-driven storyworlds to encourage active practice.</w:t>
      </w:r>
    </w:p>
    <w:p>
      <w:pPr>
        <w:pStyle w:val="ListBullet"/>
      </w:pPr>
      <w:r>
        <w:rPr>
          <w:sz w:val="22"/>
        </w:rPr>
        <w:t>Implementation: Gamification microservice (event-driven), React animations, localized rewards.</w:t>
      </w:r>
    </w:p>
    <w:p>
      <w:pPr>
        <w:pStyle w:val="Heading1"/>
      </w:pPr>
      <w:r>
        <w:t>III. AI-Driven Personalization</w:t>
      </w:r>
    </w:p>
    <w:p>
      <w:pPr>
        <w:pStyle w:val="ListBullet"/>
      </w:pPr>
      <w:r>
        <w:rPr>
          <w:sz w:val="22"/>
        </w:rPr>
        <w:t>Hierarchical knowledge graphs + knowledge tracing for real-time adaptation.</w:t>
      </w:r>
    </w:p>
    <w:p>
      <w:pPr>
        <w:pStyle w:val="ListBullet"/>
      </w:pPr>
      <w:r>
        <w:rPr>
          <w:sz w:val="22"/>
        </w:rPr>
        <w:t>Spaced repetition and targeted micro-explanations for systematic errors.</w:t>
      </w:r>
    </w:p>
    <w:p>
      <w:pPr>
        <w:pStyle w:val="ListBullet"/>
      </w:pPr>
      <w:r>
        <w:rPr>
          <w:color w:val="1E78B4"/>
          <w:sz w:val="22"/>
        </w:rPr>
        <w:t>Conversational AI tutor to simulate realistic dialogs and reinforce speaking practice.</w:t>
      </w:r>
    </w:p>
    <w:p>
      <w:pPr>
        <w:pStyle w:val="ListBullet"/>
      </w:pPr>
      <w:r>
        <w:rPr>
          <w:sz w:val="22"/>
        </w:rPr>
        <w:t>Hybrid recommender: content-based + collaborative + reinforcement learning tuning.</w:t>
      </w:r>
    </w:p>
    <w:p>
      <w:pPr>
        <w:pStyle w:val="Heading1"/>
      </w:pPr>
      <w:r>
        <w:t>IV. Adaptive Recommendation Systems</w:t>
      </w:r>
    </w:p>
    <w:p>
      <w:pPr>
        <w:pStyle w:val="ListBullet"/>
      </w:pPr>
      <w:r>
        <w:rPr>
          <w:sz w:val="22"/>
        </w:rPr>
        <w:t>Real-time difficulty calibration via community performance metrics.</w:t>
      </w:r>
    </w:p>
    <w:p>
      <w:pPr>
        <w:pStyle w:val="ListBullet"/>
      </w:pPr>
      <w:r>
        <w:rPr>
          <w:sz w:val="22"/>
        </w:rPr>
        <w:t>Open-corpus content ingestion (local news, cultural material) with neural difficulty estimation.</w:t>
      </w:r>
    </w:p>
    <w:p>
      <w:pPr>
        <w:pStyle w:val="ListBullet"/>
      </w:pPr>
      <w:r>
        <w:rPr>
          <w:sz w:val="22"/>
        </w:rPr>
        <w:t>Micro-session orchestration to maximize retention and short-term gains.</w:t>
      </w:r>
    </w:p>
    <w:p>
      <w:pPr>
        <w:pStyle w:val="ListBullet"/>
      </w:pPr>
      <w:r>
        <w:rPr>
          <w:sz w:val="22"/>
        </w:rPr>
        <w:t>Backend: decoupled microservices exposing REST/GraphQL APIs.</w:t>
      </w:r>
    </w:p>
    <w:p>
      <w:pPr>
        <w:pStyle w:val="Heading1"/>
      </w:pPr>
      <w:r>
        <w:t>V. Microlearning — One-Week Curriculum (15-min/day)</w:t>
      </w:r>
    </w:p>
    <w:p>
      <w:pPr>
        <w:pStyle w:val="ListBullet"/>
      </w:pPr>
      <w:r>
        <w:rPr>
          <w:sz w:val="22"/>
        </w:rPr>
        <w:t>Chunking + Spacing + Immediate feedback + Active production.</w:t>
      </w:r>
    </w:p>
    <w:p>
      <w:pPr>
        <w:pStyle w:val="ListBullet"/>
      </w:pPr>
      <w:r>
        <w:rPr>
          <w:sz w:val="22"/>
        </w:rPr>
        <w:t>Sample daily themes: Greetings → Numbers &amp; Pricing → Food → Directions → Etiquette → Emergencies → Review &amp; Chat.</w:t>
      </w:r>
    </w:p>
    <w:p>
      <w:pPr>
        <w:pStyle w:val="ListBullet"/>
      </w:pPr>
      <w:r>
        <w:rPr>
          <w:sz w:val="22"/>
        </w:rPr>
        <w:t>Each day: audio + game + speech practice + mini-quiz + recap.</w:t>
      </w:r>
    </w:p>
    <w:p>
      <w:pPr>
        <w:pStyle w:val="Heading1"/>
      </w:pPr>
      <w:r>
        <w:t>VI. NLP Model Strategy — Build an Indian LLM (Practical, not mythical)</w:t>
      </w:r>
    </w:p>
    <w:p>
      <w:pPr>
        <w:pStyle w:val="ListBullet"/>
      </w:pPr>
      <w:r>
        <w:rPr>
          <w:color w:val="1E78B4"/>
          <w:sz w:val="22"/>
        </w:rPr>
        <w:t>Use AI4Bharat datasets and models as base (IndicBERT, IndicTrans2, IndicWhisper).</w:t>
      </w:r>
    </w:p>
    <w:p>
      <w:pPr>
        <w:pStyle w:val="ListBullet"/>
      </w:pPr>
      <w:r>
        <w:rPr>
          <w:sz w:val="22"/>
        </w:rPr>
        <w:t>Modular transformer architecture: multilingual embeddings + script-agnostic tokenizers.</w:t>
      </w:r>
    </w:p>
    <w:p>
      <w:pPr>
        <w:pStyle w:val="ListBullet"/>
      </w:pPr>
      <w:r>
        <w:rPr>
          <w:sz w:val="22"/>
        </w:rPr>
        <w:t>Fine-tune on proprietary conversational corpora; evaluate with BLEU/ROUGE/WER/PER &amp; human-in-loop testing.</w:t>
      </w:r>
    </w:p>
    <w:p>
      <w:pPr>
        <w:pStyle w:val="Heading1"/>
      </w:pPr>
      <w:r>
        <w:t>VII. Data Collection &amp; Preprocessing</w:t>
      </w:r>
    </w:p>
    <w:p>
      <w:pPr>
        <w:pStyle w:val="ListBullet"/>
      </w:pPr>
      <w:r>
        <w:rPr>
          <w:color w:val="1E78B4"/>
          <w:sz w:val="22"/>
        </w:rPr>
        <w:t>Source: Samanantar, IndicCorpora, Dakshina, AI4Bharat datasets + crowdsourced speech.</w:t>
      </w:r>
    </w:p>
    <w:p>
      <w:pPr>
        <w:pStyle w:val="ListBullet"/>
      </w:pPr>
      <w:r>
        <w:rPr>
          <w:sz w:val="22"/>
        </w:rPr>
        <w:t>Preprocess: normalization, annotation, alignment, quality filters, privacy-aware consent flows.</w:t>
      </w:r>
    </w:p>
    <w:p>
      <w:pPr>
        <w:pStyle w:val="ListBullet"/>
      </w:pPr>
      <w:r>
        <w:rPr>
          <w:sz w:val="22"/>
        </w:rPr>
        <w:t>Synthetic data &amp; controlled error generation to augment low-resource cases.</w:t>
      </w:r>
    </w:p>
    <w:p>
      <w:pPr>
        <w:pStyle w:val="Heading1"/>
      </w:pPr>
      <w:r>
        <w:t>VIII. Deployment, Log Scanning &amp; Dynamic Updates</w:t>
      </w:r>
    </w:p>
    <w:p>
      <w:pPr>
        <w:pStyle w:val="ListBullet"/>
      </w:pPr>
      <w:r>
        <w:rPr>
          <w:color w:val="1E78B4"/>
          <w:sz w:val="22"/>
        </w:rPr>
        <w:t>Containerized inference: Docker + Kubernetes with GPU acceleration for production models.</w:t>
      </w:r>
    </w:p>
    <w:p>
      <w:pPr>
        <w:pStyle w:val="ListBullet"/>
      </w:pPr>
      <w:r>
        <w:rPr>
          <w:sz w:val="22"/>
        </w:rPr>
        <w:t>Log scanning service (Python/FastAPI) to detect pain points and auto-suggest micro-content.</w:t>
      </w:r>
    </w:p>
    <w:p>
      <w:pPr>
        <w:pStyle w:val="ListBullet"/>
      </w:pPr>
      <w:r>
        <w:rPr>
          <w:sz w:val="22"/>
        </w:rPr>
        <w:t>Monitoring: Prometheus + Grafana; A/B testing for curricula variations.</w:t>
      </w:r>
    </w:p>
    <w:p>
      <w:pPr>
        <w:pStyle w:val="Heading1"/>
      </w:pPr>
      <w:r>
        <w:t>IX. Security &amp; DPDP Compliance (India-first)</w:t>
      </w:r>
    </w:p>
    <w:p>
      <w:pPr>
        <w:pStyle w:val="ListBullet"/>
      </w:pPr>
      <w:r>
        <w:rPr>
          <w:color w:val="1E78B4"/>
          <w:sz w:val="22"/>
        </w:rPr>
        <w:t>Privacy-by-design: consent, erasure, data export, parental consent for minors.</w:t>
      </w:r>
    </w:p>
    <w:p>
      <w:pPr>
        <w:pStyle w:val="ListBullet"/>
      </w:pPr>
      <w:r>
        <w:rPr>
          <w:sz w:val="22"/>
        </w:rPr>
        <w:t>Encryption (in-transit &amp; at-rest), breach notifications, and local data residency considerations.</w:t>
      </w:r>
    </w:p>
    <w:p>
      <w:pPr>
        <w:pStyle w:val="ListBullet"/>
      </w:pPr>
      <w:r>
        <w:rPr>
          <w:sz w:val="22"/>
        </w:rPr>
        <w:t>Designate DPO, conduct annual data impact assessments for SDF obligations.</w:t>
      </w:r>
    </w:p>
    <w:p>
      <w:pPr>
        <w:pStyle w:val="Heading1"/>
      </w:pPr>
      <w:r>
        <w:t>X. Tech Stack Summary (High-level)</w:t>
      </w:r>
    </w:p>
    <w:p>
      <w:pPr>
        <w:pStyle w:val="ListBullet"/>
      </w:pPr>
      <w:r>
        <w:rPr>
          <w:sz w:val="22"/>
        </w:rPr>
        <w:t>Frontend: Next.js, React, Tailwind, Figma.</w:t>
      </w:r>
    </w:p>
    <w:p>
      <w:pPr>
        <w:pStyle w:val="ListBullet"/>
      </w:pPr>
      <w:r>
        <w:rPr>
          <w:color w:val="1E78B4"/>
          <w:sz w:val="22"/>
        </w:rPr>
        <w:t>Backend: Node.js + Express, GraphQL (future), FastAPI for AI services.</w:t>
      </w:r>
    </w:p>
    <w:p>
      <w:pPr>
        <w:pStyle w:val="ListBullet"/>
      </w:pPr>
      <w:r>
        <w:rPr>
          <w:color w:val="1E78B4"/>
          <w:sz w:val="22"/>
        </w:rPr>
        <w:t>AI: PyTorch, HuggingFace Transformers, AI4Bharat models.</w:t>
      </w:r>
    </w:p>
    <w:p>
      <w:pPr>
        <w:pStyle w:val="ListBullet"/>
      </w:pPr>
      <w:r>
        <w:rPr>
          <w:color w:val="1E78B4"/>
          <w:sz w:val="22"/>
        </w:rPr>
        <w:t>DBs: PostgreSQL, MongoDB, Redis, Vector DB (Chroma/FAISS).</w:t>
      </w:r>
    </w:p>
    <w:p>
      <w:pPr>
        <w:pStyle w:val="ListBullet"/>
      </w:pPr>
      <w:r>
        <w:rPr>
          <w:color w:val="1E78B4"/>
          <w:sz w:val="22"/>
        </w:rPr>
        <w:t>Infra: Docker, Kubernetes, Vercel/Netlify, Railway/Render for early stages.</w:t>
      </w:r>
    </w:p>
    <w:p>
      <w:pPr>
        <w:pStyle w:val="ListBullet"/>
      </w:pPr>
      <w:r>
        <w:rPr>
          <w:sz w:val="22"/>
        </w:rPr>
        <w:t>Monitoring &amp; DevOps: Prometheus, Grafana, Sentry, GitHub Actions.</w:t>
      </w:r>
    </w:p>
    <w:p>
      <w:pPr>
        <w:pStyle w:val="Heading1"/>
      </w:pPr>
      <w:r>
        <w:t>XI. Step-by-step Roadmap (Diwali 2025 → Diwali 2026)</w:t>
      </w:r>
    </w:p>
    <w:p>
      <w:pPr>
        <w:pStyle w:val="ListBullet"/>
      </w:pPr>
      <w:r>
        <w:rPr>
          <w:sz w:val="22"/>
        </w:rPr>
        <w:t>Phase 1 (Aug–Oct 2025): Discovery — competitor deep-dive, KPIs, Figma, data &amp; legal prep.</w:t>
      </w:r>
    </w:p>
    <w:p>
      <w:pPr>
        <w:pStyle w:val="ListBullet"/>
      </w:pPr>
      <w:r>
        <w:rPr>
          <w:sz w:val="22"/>
        </w:rPr>
        <w:t>Phase 2 (Diwali 2025–Dec 2025): Landing Page MVP, waitlist, analytics, basic logs.</w:t>
      </w:r>
    </w:p>
    <w:p>
      <w:pPr>
        <w:pStyle w:val="ListBullet"/>
      </w:pPr>
      <w:r>
        <w:rPr>
          <w:color w:val="1E78B4"/>
          <w:sz w:val="22"/>
        </w:rPr>
        <w:t>Phase 3 (Jan–Mar 2026): Core microlearning &amp; ASR prototype, early gamified flow, 100–200 testers.</w:t>
      </w:r>
    </w:p>
    <w:p>
      <w:pPr>
        <w:pStyle w:val="ListBullet"/>
      </w:pPr>
      <w:r>
        <w:rPr>
          <w:color w:val="1E78B4"/>
          <w:sz w:val="22"/>
        </w:rPr>
        <w:t>Phase 4 (Apr–Jun 2026): Scale models to 7 languages, build log scanner &amp; recommendation engine, mobile alpha.</w:t>
      </w:r>
    </w:p>
    <w:p>
      <w:pPr>
        <w:pStyle w:val="ListBullet"/>
      </w:pPr>
      <w:r>
        <w:rPr>
          <w:sz w:val="22"/>
        </w:rPr>
        <w:t>Phase 5 (Jul–Aug 2026): Beta release, A/B tests, load testing, observability dashboards.</w:t>
      </w:r>
    </w:p>
    <w:p>
      <w:pPr>
        <w:pStyle w:val="ListBullet"/>
      </w:pPr>
      <w:r>
        <w:rPr>
          <w:color w:val="1E78B4"/>
          <w:sz w:val="22"/>
        </w:rPr>
        <w:t>Phase 6 (Sep–Oct 2026): Polish, DPDP audit, performance tuning, festival launch readiness.</w:t>
      </w:r>
    </w:p>
    <w:p>
      <w:pPr>
        <w:pStyle w:val="Heading1"/>
      </w:pPr>
      <w:r>
        <w:t>XII. Scalability &amp; Future-Proofing</w:t>
      </w:r>
    </w:p>
    <w:p>
      <w:pPr>
        <w:pStyle w:val="ListBullet"/>
      </w:pPr>
      <w:r>
        <w:rPr>
          <w:sz w:val="22"/>
        </w:rPr>
        <w:t>Microservices &amp; API-first design for easy replacement and partner integrations.</w:t>
      </w:r>
    </w:p>
    <w:p>
      <w:pPr>
        <w:pStyle w:val="ListBullet"/>
      </w:pPr>
      <w:r>
        <w:rPr>
          <w:color w:val="1E78B4"/>
          <w:sz w:val="22"/>
        </w:rPr>
        <w:t>Data lake readiness and model retraining pipelines.</w:t>
      </w:r>
    </w:p>
    <w:p>
      <w:pPr>
        <w:pStyle w:val="ListBullet"/>
      </w:pPr>
      <w:r>
        <w:rPr>
          <w:sz w:val="22"/>
        </w:rPr>
        <w:t>Plugin architecture for new languages, skill packs, and partner content.</w:t>
      </w:r>
    </w:p>
    <w:p>
      <w:pPr>
        <w:pStyle w:val="Heading1"/>
      </w:pPr>
      <w:r>
        <w:t>XIII. Conclusion — A playful, Indian-first EdTech platform</w:t>
      </w:r>
    </w:p>
    <w:p>
      <w:pPr>
        <w:pStyle w:val="ListBullet"/>
      </w:pPr>
      <w:r>
        <w:rPr>
          <w:color w:val="1E78B4"/>
          <w:sz w:val="22"/>
        </w:rPr>
        <w:t>CipherAura blends practical, culture-rooted content with cutting-edge AI.</w:t>
      </w:r>
    </w:p>
    <w:p>
      <w:pPr>
        <w:pStyle w:val="ListBullet"/>
      </w:pPr>
      <w:r>
        <w:rPr>
          <w:color w:val="1E78B4"/>
          <w:sz w:val="22"/>
        </w:rPr>
        <w:t>Start with Hindi, iterate fast, and use community-sourced speech to evolve the models.</w:t>
      </w:r>
    </w:p>
    <w:p>
      <w:pPr>
        <w:pStyle w:val="ListBullet"/>
      </w:pPr>
      <w:r>
        <w:rPr>
          <w:sz w:val="22"/>
        </w:rPr>
        <w:t>Keep privacy central; make learning joyful and festival-ready.</w:t>
      </w:r>
    </w:p>
    <w:p>
      <w:pPr>
        <w:pStyle w:val="Heading1"/>
      </w:pPr>
      <w:r>
        <w:t>Technology Stack Summary (Quick View)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Tech Choices (summary)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Next.js, React, Tailwind, Figma</w:t>
            </w:r>
          </w:p>
        </w:tc>
      </w:tr>
      <w:tr>
        <w:tc>
          <w:tcPr>
            <w:tcW w:type="dxa" w:w="4320"/>
          </w:tcPr>
          <w:p>
            <w:r>
              <w:t>Mobile</w:t>
            </w:r>
          </w:p>
        </w:tc>
        <w:tc>
          <w:tcPr>
            <w:tcW w:type="dxa" w:w="4320"/>
          </w:tcPr>
          <w:p>
            <w:r>
              <w:t>React Native / Expo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Node.js + Express, FastAPI (AI)</w:t>
            </w:r>
          </w:p>
        </w:tc>
      </w:tr>
      <w:tr>
        <w:tc>
          <w:tcPr>
            <w:tcW w:type="dxa" w:w="4320"/>
          </w:tcPr>
          <w:p>
            <w:r>
              <w:t>AI &amp; ML</w:t>
            </w:r>
          </w:p>
        </w:tc>
        <w:tc>
          <w:tcPr>
            <w:tcW w:type="dxa" w:w="4320"/>
          </w:tcPr>
          <w:p>
            <w:r>
              <w:t>PyTorch, Transformers, AI4Bharat models</w:t>
            </w:r>
          </w:p>
        </w:tc>
      </w:tr>
      <w:tr>
        <w:tc>
          <w:tcPr>
            <w:tcW w:type="dxa" w:w="4320"/>
          </w:tcPr>
          <w:p>
            <w:r>
              <w:t>Databases</w:t>
            </w:r>
          </w:p>
        </w:tc>
        <w:tc>
          <w:tcPr>
            <w:tcW w:type="dxa" w:w="4320"/>
          </w:tcPr>
          <w:p>
            <w:r>
              <w:t>Postgres, MongoDB, Redis, Chroma/FAISS</w:t>
            </w:r>
          </w:p>
        </w:tc>
      </w:tr>
      <w:tr>
        <w:tc>
          <w:tcPr>
            <w:tcW w:type="dxa" w:w="4320"/>
          </w:tcPr>
          <w:p>
            <w:r>
              <w:t>Infra</w:t>
            </w:r>
          </w:p>
        </w:tc>
        <w:tc>
          <w:tcPr>
            <w:tcW w:type="dxa" w:w="4320"/>
          </w:tcPr>
          <w:p>
            <w:r>
              <w:t>Docker, Kubernetes, Vercel, Railway, Render</w:t>
            </w:r>
          </w:p>
        </w:tc>
      </w:tr>
      <w:tr>
        <w:tc>
          <w:tcPr>
            <w:tcW w:type="dxa" w:w="4320"/>
          </w:tcPr>
          <w:p>
            <w:r>
              <w:t>Monitoring</w:t>
            </w:r>
          </w:p>
        </w:tc>
        <w:tc>
          <w:tcPr>
            <w:tcW w:type="dxa" w:w="4320"/>
          </w:tcPr>
          <w:p>
            <w:r>
              <w:t>Prometheus, Grafana, Sentry</w:t>
            </w:r>
          </w:p>
        </w:tc>
      </w:tr>
      <w:tr>
        <w:tc>
          <w:tcPr>
            <w:tcW w:type="dxa" w:w="4320"/>
          </w:tcPr>
          <w:p>
            <w:r>
              <w:t>Privacy</w:t>
            </w:r>
          </w:p>
        </w:tc>
        <w:tc>
          <w:tcPr>
            <w:tcW w:type="dxa" w:w="4320"/>
          </w:tcPr>
          <w:p>
            <w:r>
              <w:t>DPDP-ready flows, Encryption, DPO</w:t>
            </w:r>
          </w:p>
        </w:tc>
      </w:tr>
    </w:tbl>
    <w:p>
      <w:r>
        <w:br/>
        <w:t>Generated: CipherAura Roadmap &amp; Tech Stack — Playful, colorful, and ready for teams. Good luck, founders!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