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F7B9A" w14:textId="77777777" w:rsidR="00E87473" w:rsidRPr="00E87473" w:rsidRDefault="00E87473" w:rsidP="00E87473">
      <w:pPr>
        <w:pStyle w:val="Ttulo1"/>
      </w:pPr>
      <w:r w:rsidRPr="00E87473">
        <w:t>Gestión y Optimización de Entornos: Desarrollo, Preproducción y Producción</w:t>
      </w:r>
    </w:p>
    <w:p w14:paraId="6204122B" w14:textId="77777777" w:rsidR="00E87473" w:rsidRDefault="00E87473" w:rsidP="00E87473"/>
    <w:p w14:paraId="36236FE4" w14:textId="3415D968" w:rsidR="00E87473" w:rsidRPr="00E87473" w:rsidRDefault="00E87473" w:rsidP="00E87473">
      <w:proofErr w:type="gramStart"/>
      <w:r>
        <w:t xml:space="preserve">·  </w:t>
      </w:r>
      <w:r w:rsidRPr="00E87473">
        <w:t>Entorno</w:t>
      </w:r>
      <w:proofErr w:type="gramEnd"/>
      <w:r w:rsidRPr="00E87473">
        <w:t xml:space="preserve"> de Desarrollo</w:t>
      </w:r>
    </w:p>
    <w:p w14:paraId="08884B4F" w14:textId="77777777" w:rsidR="00E87473" w:rsidRPr="00E87473" w:rsidRDefault="00E87473" w:rsidP="00E87473">
      <w:r w:rsidRPr="00E87473">
        <w:t xml:space="preserve">El entorno de desarrollo será el espacio donde los equipos trabajen en nuevas funcionalidades y correcciones de errores. Se implementará una infraestructura flexible basada en contenedores con Docker y Docker </w:t>
      </w:r>
      <w:proofErr w:type="spellStart"/>
      <w:r w:rsidRPr="00E87473">
        <w:t>Compose</w:t>
      </w:r>
      <w:proofErr w:type="spellEnd"/>
      <w:r w:rsidRPr="00E87473">
        <w:t xml:space="preserve">, permitiendo la creación de entornos homogéneos entre desarrolladores. Para la gestión de dependencias y versiones, se utilizarán herramientas como Git con </w:t>
      </w:r>
      <w:proofErr w:type="spellStart"/>
      <w:r w:rsidRPr="00E87473">
        <w:t>GitFlow</w:t>
      </w:r>
      <w:proofErr w:type="spellEnd"/>
      <w:r w:rsidRPr="00E87473">
        <w:t>, asegurando un flujo de trabajo ordenado y evitando conflictos entre ramas de código.</w:t>
      </w:r>
    </w:p>
    <w:p w14:paraId="6FBDC221" w14:textId="77777777" w:rsidR="00E87473" w:rsidRPr="00E87473" w:rsidRDefault="00E87473" w:rsidP="00E87473">
      <w:r w:rsidRPr="00E87473">
        <w:t xml:space="preserve">Para mantener la calidad del código, se aplicarán pruebas automatizadas y análisis estático con herramientas como SonarQube y </w:t>
      </w:r>
      <w:proofErr w:type="spellStart"/>
      <w:r w:rsidRPr="00E87473">
        <w:t>ESLint</w:t>
      </w:r>
      <w:proofErr w:type="spellEnd"/>
      <w:r w:rsidRPr="00E87473">
        <w:t xml:space="preserve">, detectando errores desde las primeras fases del desarrollo. Además, se fomentará el uso de entornos locales replicables con archivos de configuración gestionados mediante </w:t>
      </w:r>
      <w:proofErr w:type="spellStart"/>
      <w:r w:rsidRPr="00E87473">
        <w:t>dotenv</w:t>
      </w:r>
      <w:proofErr w:type="spellEnd"/>
      <w:r w:rsidRPr="00E87473">
        <w:t xml:space="preserve"> y secretos encriptados, garantizando la seguridad de la información sensible.</w:t>
      </w:r>
    </w:p>
    <w:p w14:paraId="5DCD612D" w14:textId="37EE0C0C" w:rsidR="00E87473" w:rsidRPr="00E87473" w:rsidRDefault="00E87473" w:rsidP="00E87473">
      <w:proofErr w:type="gramStart"/>
      <w:r>
        <w:t xml:space="preserve">·  </w:t>
      </w:r>
      <w:r w:rsidRPr="00E87473">
        <w:t>Entorno</w:t>
      </w:r>
      <w:proofErr w:type="gramEnd"/>
      <w:r w:rsidRPr="00E87473">
        <w:t xml:space="preserve"> de Preproducción</w:t>
      </w:r>
    </w:p>
    <w:p w14:paraId="2B15D87C" w14:textId="77777777" w:rsidR="00E87473" w:rsidRPr="00E87473" w:rsidRDefault="00E87473" w:rsidP="00E87473">
      <w:r w:rsidRPr="00E87473">
        <w:t xml:space="preserve">El entorno de preproducción servirá como un espacio intermedio donde se validará la integración de nuevas características antes de su despliegue en producción. Se replicará fielmente la infraestructura de producción mediante </w:t>
      </w:r>
      <w:proofErr w:type="spellStart"/>
      <w:r w:rsidRPr="00E87473">
        <w:t>Kubernetes</w:t>
      </w:r>
      <w:proofErr w:type="spellEnd"/>
      <w:r w:rsidRPr="00E87473">
        <w:t xml:space="preserve"> y </w:t>
      </w:r>
      <w:proofErr w:type="spellStart"/>
      <w:r w:rsidRPr="00E87473">
        <w:t>Terraform</w:t>
      </w:r>
      <w:proofErr w:type="spellEnd"/>
      <w:r w:rsidRPr="00E87473">
        <w:t>, asegurando que cualquier ajuste en este entorno refleje con precisión las condiciones reales de ejecución.</w:t>
      </w:r>
    </w:p>
    <w:p w14:paraId="001EDE6C" w14:textId="77777777" w:rsidR="00E87473" w:rsidRPr="00E87473" w:rsidRDefault="00E87473" w:rsidP="00E87473">
      <w:r w:rsidRPr="00E87473">
        <w:t xml:space="preserve">Para optimizar el rendimiento y detectar posibles errores antes de impactar a los usuarios finales, se realizarán pruebas de carga con herramientas como </w:t>
      </w:r>
      <w:proofErr w:type="spellStart"/>
      <w:r w:rsidRPr="00E87473">
        <w:t>JMeter</w:t>
      </w:r>
      <w:proofErr w:type="spellEnd"/>
      <w:r w:rsidRPr="00E87473">
        <w:t xml:space="preserve"> y análisis de seguridad mediante OWASP ZAP. Además, se automatizará el proceso de despliegue continuo con </w:t>
      </w:r>
      <w:proofErr w:type="spellStart"/>
      <w:r w:rsidRPr="00E87473">
        <w:t>GitLab</w:t>
      </w:r>
      <w:proofErr w:type="spellEnd"/>
      <w:r w:rsidRPr="00E87473">
        <w:t xml:space="preserve"> CI/CD o Jenkins, facilitando la entrega rápida y segura de nuevas versiones. Las pruebas de regresión y </w:t>
      </w:r>
      <w:proofErr w:type="spellStart"/>
      <w:r w:rsidRPr="00E87473">
        <w:t>smoke</w:t>
      </w:r>
      <w:proofErr w:type="spellEnd"/>
      <w:r w:rsidRPr="00E87473">
        <w:t xml:space="preserve"> </w:t>
      </w:r>
      <w:proofErr w:type="spellStart"/>
      <w:r w:rsidRPr="00E87473">
        <w:t>testing</w:t>
      </w:r>
      <w:proofErr w:type="spellEnd"/>
      <w:r w:rsidRPr="00E87473">
        <w:t xml:space="preserve"> serán obligatorias antes de aprobar cualquier actualización.</w:t>
      </w:r>
    </w:p>
    <w:p w14:paraId="3B4792C0" w14:textId="698A317F" w:rsidR="00E87473" w:rsidRPr="00E87473" w:rsidRDefault="00E87473" w:rsidP="00E87473">
      <w:r>
        <w:t xml:space="preserve">·  </w:t>
      </w:r>
      <w:r w:rsidRPr="00E87473">
        <w:t>Entorno de Producción</w:t>
      </w:r>
    </w:p>
    <w:p w14:paraId="43D5AE76" w14:textId="77777777" w:rsidR="00E87473" w:rsidRPr="00E87473" w:rsidRDefault="00E87473" w:rsidP="00E87473">
      <w:r w:rsidRPr="00E87473">
        <w:t xml:space="preserve">El entorno de producción debe ser altamente disponible, escalable y seguro. Para lograrlo, se implementarán estrategias de balanceo de carga con NGINX o AWS ALB, garantizando la distribución eficiente del tráfico. Se utilizarán bases de datos escalables como PostgreSQL con réplicas en lectura para mejorar el rendimiento, y se habilitarán sistemas de monitoreo continuo con </w:t>
      </w:r>
      <w:proofErr w:type="spellStart"/>
      <w:r w:rsidRPr="00E87473">
        <w:t>Prometheus</w:t>
      </w:r>
      <w:proofErr w:type="spellEnd"/>
      <w:r w:rsidRPr="00E87473">
        <w:t xml:space="preserve"> y </w:t>
      </w:r>
      <w:proofErr w:type="spellStart"/>
      <w:r w:rsidRPr="00E87473">
        <w:t>Grafana</w:t>
      </w:r>
      <w:proofErr w:type="spellEnd"/>
      <w:r w:rsidRPr="00E87473">
        <w:t>, permitiendo detectar anomalías en tiempo real.</w:t>
      </w:r>
    </w:p>
    <w:p w14:paraId="7792BD81" w14:textId="77777777" w:rsidR="00E87473" w:rsidRPr="00E87473" w:rsidRDefault="00E87473" w:rsidP="00E87473">
      <w:r w:rsidRPr="00E87473">
        <w:t xml:space="preserve">Para evitar interrupciones en el servicio, se adoptará un esquema de despliegue azul-verde o </w:t>
      </w:r>
      <w:proofErr w:type="spellStart"/>
      <w:r w:rsidRPr="00E87473">
        <w:t>Canary</w:t>
      </w:r>
      <w:proofErr w:type="spellEnd"/>
      <w:r w:rsidRPr="00E87473">
        <w:t xml:space="preserve"> </w:t>
      </w:r>
      <w:proofErr w:type="spellStart"/>
      <w:r w:rsidRPr="00E87473">
        <w:t>Release</w:t>
      </w:r>
      <w:proofErr w:type="spellEnd"/>
      <w:r w:rsidRPr="00E87473">
        <w:t xml:space="preserve">, permitiendo actualizar el sistema sin afectar a los usuarios. La seguridad será reforzada con políticas de acceso estrictas mediante IAM en AWS o Azure, y se aplicarán </w:t>
      </w:r>
      <w:proofErr w:type="spellStart"/>
      <w:r w:rsidRPr="00E87473">
        <w:t>backups</w:t>
      </w:r>
      <w:proofErr w:type="spellEnd"/>
      <w:r w:rsidRPr="00E87473">
        <w:t xml:space="preserve"> automáticos con estrategias de recuperación ante desastres para minimizar cualquier riesgo de pérdida de datos.</w:t>
      </w:r>
    </w:p>
    <w:p w14:paraId="3EA636F6" w14:textId="77777777" w:rsidR="00955196" w:rsidRPr="00E87473" w:rsidRDefault="00955196">
      <w:pPr>
        <w:rPr>
          <w:b/>
          <w:bCs/>
        </w:rPr>
      </w:pPr>
    </w:p>
    <w:sectPr w:rsidR="00955196" w:rsidRPr="00E87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3"/>
    <w:rsid w:val="003479DD"/>
    <w:rsid w:val="00955196"/>
    <w:rsid w:val="00E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7C91"/>
  <w15:chartTrackingRefBased/>
  <w15:docId w15:val="{83C9B016-9173-45C7-AE3F-F0326FEF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7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4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4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4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7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4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4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4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4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4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4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4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4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4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4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409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Narciso Carrión Iglesias</dc:creator>
  <cp:keywords/>
  <dc:description/>
  <cp:lastModifiedBy>Narciso Carrión Iglesias</cp:lastModifiedBy>
  <cp:revision>1</cp:revision>
  <dcterms:created xsi:type="dcterms:W3CDTF">2025-02-18T17:14:00Z</dcterms:created>
  <dcterms:modified xsi:type="dcterms:W3CDTF">2025-02-18T17:19:00Z</dcterms:modified>
</cp:coreProperties>
</file>