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A0" w:rsidRDefault="00695D22" w:rsidP="00695D22">
      <w:pPr>
        <w:pStyle w:val="1"/>
        <w:jc w:val="center"/>
      </w:pPr>
      <w:r w:rsidRPr="00695D22">
        <w:rPr>
          <w:rFonts w:hint="eastAsia"/>
        </w:rPr>
        <w:t>图书馆借阅信息数据仓库的</w:t>
      </w:r>
      <w:r>
        <w:rPr>
          <w:rFonts w:hint="eastAsia"/>
        </w:rPr>
        <w:t>设计与</w:t>
      </w:r>
      <w:r w:rsidRPr="00695D22">
        <w:rPr>
          <w:rFonts w:hint="eastAsia"/>
        </w:rPr>
        <w:t>构建</w:t>
      </w:r>
    </w:p>
    <w:p w:rsidR="00BC30DB" w:rsidRDefault="00D55BF9" w:rsidP="006F4316">
      <w:pPr>
        <w:jc w:val="center"/>
        <w:rPr>
          <w:rFonts w:asciiTheme="minorEastAsia" w:hAnsiTheme="minorEastAsia"/>
          <w:b/>
          <w:sz w:val="28"/>
          <w:szCs w:val="28"/>
        </w:rPr>
      </w:pPr>
      <w:r w:rsidRPr="00440E17">
        <w:rPr>
          <w:rFonts w:asciiTheme="minorEastAsia" w:hAnsiTheme="minorEastAsia" w:hint="eastAsia"/>
          <w:b/>
          <w:sz w:val="24"/>
          <w:szCs w:val="28"/>
        </w:rPr>
        <w:t>林晋霆 网络工程 2014051795</w:t>
      </w:r>
    </w:p>
    <w:p w:rsidR="006F4316" w:rsidRDefault="00397AD7" w:rsidP="00397AD7">
      <w:pPr>
        <w:pStyle w:val="2"/>
        <w:numPr>
          <w:ilvl w:val="0"/>
          <w:numId w:val="1"/>
        </w:numPr>
      </w:pPr>
      <w:r>
        <w:rPr>
          <w:rFonts w:hint="eastAsia"/>
        </w:rPr>
        <w:t>简介</w:t>
      </w:r>
    </w:p>
    <w:p w:rsidR="00397AD7" w:rsidRPr="00684C2B" w:rsidRDefault="00397AD7" w:rsidP="008D59F7">
      <w:pPr>
        <w:spacing w:line="360" w:lineRule="auto"/>
        <w:ind w:firstLineChars="200" w:firstLine="480"/>
        <w:rPr>
          <w:rFonts w:asciiTheme="minorEastAsia" w:hAnsiTheme="minorEastAsia" w:hint="eastAsia"/>
          <w:sz w:val="24"/>
          <w:szCs w:val="24"/>
        </w:rPr>
      </w:pPr>
      <w:r w:rsidRPr="00684C2B">
        <w:rPr>
          <w:rFonts w:asciiTheme="minorEastAsia" w:hAnsiTheme="minorEastAsia" w:hint="eastAsia"/>
          <w:sz w:val="24"/>
          <w:szCs w:val="24"/>
        </w:rPr>
        <w:t>随着图书馆借阅数据的不断积累，使用人工方式对借阅数据进行管理已经无法满足实际需求。在结合发达的计算机技术后，通过数据仓库对积累的海量图书借阅数据进行检索与分析已经成为了当前管理海量数据的唯一方式。</w:t>
      </w:r>
    </w:p>
    <w:p w:rsidR="00397AD7" w:rsidRDefault="00397AD7" w:rsidP="008D59F7">
      <w:pPr>
        <w:spacing w:line="360" w:lineRule="auto"/>
        <w:ind w:firstLineChars="200" w:firstLine="480"/>
        <w:rPr>
          <w:rFonts w:asciiTheme="minorEastAsia" w:hAnsiTheme="minorEastAsia"/>
          <w:sz w:val="24"/>
          <w:szCs w:val="24"/>
        </w:rPr>
      </w:pPr>
      <w:r w:rsidRPr="00684C2B">
        <w:rPr>
          <w:rFonts w:asciiTheme="minorEastAsia" w:hAnsiTheme="minorEastAsia" w:hint="eastAsia"/>
          <w:sz w:val="24"/>
          <w:szCs w:val="24"/>
        </w:rPr>
        <w:t>通过对图书馆</w:t>
      </w:r>
      <w:r w:rsidR="00DC788E">
        <w:rPr>
          <w:rFonts w:asciiTheme="minorEastAsia" w:hAnsiTheme="minorEastAsia" w:hint="eastAsia"/>
          <w:sz w:val="24"/>
          <w:szCs w:val="24"/>
        </w:rPr>
        <w:t>海量</w:t>
      </w:r>
      <w:r w:rsidRPr="00684C2B">
        <w:rPr>
          <w:rFonts w:asciiTheme="minorEastAsia" w:hAnsiTheme="minorEastAsia" w:hint="eastAsia"/>
          <w:sz w:val="24"/>
          <w:szCs w:val="24"/>
        </w:rPr>
        <w:t>借阅数据的挖掘，我们可以获取隐藏在其中的信息，并分析结果来对未来的决策进行支持。如通过 FP-Growth 算法来发现书籍之间的频繁项，进而在用户检索可借阅书籍的时候进行针对性的推荐，以提高图书的流通率</w:t>
      </w:r>
    </w:p>
    <w:p w:rsidR="00910E8C" w:rsidRDefault="00910E8C" w:rsidP="00910E8C">
      <w:pPr>
        <w:pStyle w:val="2"/>
        <w:numPr>
          <w:ilvl w:val="0"/>
          <w:numId w:val="1"/>
        </w:numPr>
      </w:pPr>
      <w:r w:rsidRPr="00910E8C">
        <w:rPr>
          <w:rFonts w:hint="eastAsia"/>
        </w:rPr>
        <w:t>数据仓库需求分析与模型设计</w:t>
      </w:r>
    </w:p>
    <w:p w:rsidR="00177F71" w:rsidRPr="007A7F13" w:rsidRDefault="00895150" w:rsidP="008D59F7">
      <w:pPr>
        <w:spacing w:line="360" w:lineRule="auto"/>
        <w:ind w:firstLineChars="200" w:firstLine="480"/>
        <w:rPr>
          <w:rFonts w:asciiTheme="minorEastAsia" w:hAnsiTheme="minorEastAsia" w:hint="eastAsia"/>
          <w:sz w:val="24"/>
          <w:szCs w:val="24"/>
        </w:rPr>
      </w:pPr>
      <w:r w:rsidRPr="007A7F13">
        <w:rPr>
          <w:rFonts w:asciiTheme="minorEastAsia" w:hAnsiTheme="minorEastAsia" w:hint="eastAsia"/>
          <w:sz w:val="24"/>
          <w:szCs w:val="24"/>
        </w:rPr>
        <w:t>在建立一个数据仓库之前，我们首先要完成</w:t>
      </w:r>
      <w:r w:rsidR="00A5569B">
        <w:rPr>
          <w:rFonts w:asciiTheme="minorEastAsia" w:hAnsiTheme="minorEastAsia" w:hint="eastAsia"/>
          <w:sz w:val="24"/>
          <w:szCs w:val="24"/>
        </w:rPr>
        <w:t>需求分析</w:t>
      </w:r>
      <w:r w:rsidR="00634896">
        <w:rPr>
          <w:rFonts w:asciiTheme="minorEastAsia" w:hAnsiTheme="minorEastAsia" w:hint="eastAsia"/>
          <w:sz w:val="24"/>
          <w:szCs w:val="24"/>
        </w:rPr>
        <w:t>以及</w:t>
      </w:r>
      <w:r w:rsidRPr="007A7F13">
        <w:rPr>
          <w:rFonts w:asciiTheme="minorEastAsia" w:hAnsiTheme="minorEastAsia" w:hint="eastAsia"/>
          <w:sz w:val="24"/>
          <w:szCs w:val="24"/>
        </w:rPr>
        <w:t>数据</w:t>
      </w:r>
      <w:r w:rsidR="003005B7">
        <w:rPr>
          <w:rFonts w:asciiTheme="minorEastAsia" w:hAnsiTheme="minorEastAsia" w:hint="eastAsia"/>
          <w:sz w:val="24"/>
          <w:szCs w:val="24"/>
        </w:rPr>
        <w:t>仓库的概念模型</w:t>
      </w:r>
      <w:r w:rsidR="00E439DF">
        <w:rPr>
          <w:rFonts w:asciiTheme="minorEastAsia" w:hAnsiTheme="minorEastAsia" w:hint="eastAsia"/>
          <w:sz w:val="24"/>
          <w:szCs w:val="24"/>
        </w:rPr>
        <w:t>、</w:t>
      </w:r>
      <w:r w:rsidR="003005B7">
        <w:rPr>
          <w:rFonts w:asciiTheme="minorEastAsia" w:hAnsiTheme="minorEastAsia" w:hint="eastAsia"/>
          <w:sz w:val="24"/>
          <w:szCs w:val="24"/>
        </w:rPr>
        <w:t>逻辑模型和物理模型的设计</w:t>
      </w:r>
      <w:r w:rsidRPr="007A7F13">
        <w:rPr>
          <w:rFonts w:asciiTheme="minorEastAsia" w:hAnsiTheme="minorEastAsia" w:hint="eastAsia"/>
          <w:sz w:val="24"/>
          <w:szCs w:val="24"/>
        </w:rPr>
        <w:t>。</w:t>
      </w:r>
    </w:p>
    <w:p w:rsidR="00561D9E" w:rsidRDefault="00FE2186" w:rsidP="00561D9E">
      <w:pPr>
        <w:pStyle w:val="3"/>
        <w:numPr>
          <w:ilvl w:val="1"/>
          <w:numId w:val="1"/>
        </w:numPr>
      </w:pPr>
      <w:r w:rsidRPr="00FE2186">
        <w:rPr>
          <w:rFonts w:hint="eastAsia"/>
        </w:rPr>
        <w:t>需求分析</w:t>
      </w:r>
    </w:p>
    <w:p w:rsidR="002E3B43" w:rsidRDefault="002E3B43" w:rsidP="002E3B43">
      <w:pPr>
        <w:spacing w:line="360" w:lineRule="auto"/>
        <w:ind w:firstLineChars="200" w:firstLine="480"/>
        <w:rPr>
          <w:rFonts w:asciiTheme="minorEastAsia" w:hAnsiTheme="minorEastAsia"/>
          <w:sz w:val="24"/>
          <w:szCs w:val="24"/>
        </w:rPr>
      </w:pPr>
      <w:r w:rsidRPr="002E3B43">
        <w:rPr>
          <w:rFonts w:asciiTheme="minorEastAsia" w:hAnsiTheme="minorEastAsia" w:hint="eastAsia"/>
          <w:sz w:val="24"/>
          <w:szCs w:val="24"/>
        </w:rPr>
        <w:t>显然，构建此数据仓库的</w:t>
      </w:r>
      <w:r w:rsidR="00DF3837">
        <w:rPr>
          <w:rFonts w:asciiTheme="minorEastAsia" w:hAnsiTheme="minorEastAsia" w:hint="eastAsia"/>
          <w:sz w:val="24"/>
          <w:szCs w:val="24"/>
        </w:rPr>
        <w:t>目的在于</w:t>
      </w:r>
      <w:r w:rsidR="00724B5A">
        <w:rPr>
          <w:rFonts w:asciiTheme="minorEastAsia" w:hAnsiTheme="minorEastAsia" w:hint="eastAsia"/>
          <w:sz w:val="24"/>
          <w:szCs w:val="24"/>
        </w:rPr>
        <w:t>管理和分析</w:t>
      </w:r>
      <w:r w:rsidR="00134637">
        <w:rPr>
          <w:rFonts w:asciiTheme="minorEastAsia" w:hAnsiTheme="minorEastAsia" w:hint="eastAsia"/>
          <w:sz w:val="24"/>
          <w:szCs w:val="24"/>
        </w:rPr>
        <w:t>已有的海量借阅数据</w:t>
      </w:r>
      <w:r w:rsidR="00D0404D">
        <w:rPr>
          <w:rFonts w:asciiTheme="minorEastAsia" w:hAnsiTheme="minorEastAsia" w:hint="eastAsia"/>
          <w:sz w:val="24"/>
          <w:szCs w:val="24"/>
        </w:rPr>
        <w:t>，并在用户发起查询请求的时候即时提供计算结果</w:t>
      </w:r>
      <w:r w:rsidR="00223D57">
        <w:rPr>
          <w:rFonts w:asciiTheme="minorEastAsia" w:hAnsiTheme="minorEastAsia" w:hint="eastAsia"/>
          <w:sz w:val="24"/>
          <w:szCs w:val="24"/>
        </w:rPr>
        <w:t>。那么，从这个起点出发</w:t>
      </w:r>
      <w:r w:rsidR="0064227C">
        <w:rPr>
          <w:rFonts w:asciiTheme="minorEastAsia" w:hAnsiTheme="minorEastAsia" w:hint="eastAsia"/>
          <w:sz w:val="24"/>
          <w:szCs w:val="24"/>
        </w:rPr>
        <w:t>，我们就可以得到以下需求点：</w:t>
      </w:r>
    </w:p>
    <w:p w:rsidR="002F6F0A" w:rsidRDefault="002F6F0A"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通过分析提供的原始数据来计算其中包含的频繁项信息</w:t>
      </w:r>
      <w:r w:rsidR="00CB1F8B">
        <w:rPr>
          <w:rFonts w:asciiTheme="minorEastAsia" w:hAnsiTheme="minorEastAsia" w:hint="eastAsia"/>
          <w:sz w:val="24"/>
          <w:szCs w:val="24"/>
        </w:rPr>
        <w:t>；</w:t>
      </w:r>
    </w:p>
    <w:p w:rsidR="00300242" w:rsidRDefault="00300242"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需要对提供的原始数据进行</w:t>
      </w:r>
      <w:r w:rsidR="00141B96">
        <w:rPr>
          <w:rFonts w:asciiTheme="minorEastAsia" w:hAnsiTheme="minorEastAsia" w:hint="eastAsia"/>
          <w:sz w:val="24"/>
          <w:szCs w:val="24"/>
        </w:rPr>
        <w:t>高效的</w:t>
      </w:r>
      <w:r>
        <w:rPr>
          <w:rFonts w:asciiTheme="minorEastAsia" w:hAnsiTheme="minorEastAsia" w:hint="eastAsia"/>
          <w:sz w:val="24"/>
          <w:szCs w:val="24"/>
        </w:rPr>
        <w:t>ETL操作；</w:t>
      </w:r>
    </w:p>
    <w:p w:rsidR="00300242" w:rsidRDefault="00300242"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lastRenderedPageBreak/>
        <w:t>在</w:t>
      </w:r>
      <w:r w:rsidR="00FF1C7A">
        <w:rPr>
          <w:rFonts w:asciiTheme="minorEastAsia" w:hAnsiTheme="minorEastAsia" w:hint="eastAsia"/>
          <w:sz w:val="24"/>
          <w:szCs w:val="24"/>
        </w:rPr>
        <w:t>调用者</w:t>
      </w:r>
      <w:r w:rsidR="00834D76">
        <w:rPr>
          <w:rFonts w:asciiTheme="minorEastAsia" w:hAnsiTheme="minorEastAsia" w:hint="eastAsia"/>
          <w:sz w:val="24"/>
          <w:szCs w:val="24"/>
        </w:rPr>
        <w:t>发出查询请求的</w:t>
      </w:r>
      <w:r>
        <w:rPr>
          <w:rFonts w:asciiTheme="minorEastAsia" w:hAnsiTheme="minorEastAsia" w:hint="eastAsia"/>
          <w:sz w:val="24"/>
          <w:szCs w:val="24"/>
        </w:rPr>
        <w:t>1秒以内</w:t>
      </w:r>
      <w:r w:rsidR="00B14ED8">
        <w:rPr>
          <w:rFonts w:asciiTheme="minorEastAsia" w:hAnsiTheme="minorEastAsia" w:hint="eastAsia"/>
          <w:sz w:val="24"/>
          <w:szCs w:val="24"/>
        </w:rPr>
        <w:t>完成</w:t>
      </w:r>
      <w:r w:rsidR="00C63D16">
        <w:rPr>
          <w:rFonts w:asciiTheme="minorEastAsia" w:hAnsiTheme="minorEastAsia" w:hint="eastAsia"/>
          <w:sz w:val="24"/>
          <w:szCs w:val="24"/>
        </w:rPr>
        <w:t>与本次查询有关的</w:t>
      </w:r>
      <w:r w:rsidR="00BD04BE">
        <w:rPr>
          <w:rFonts w:asciiTheme="minorEastAsia" w:hAnsiTheme="minorEastAsia" w:hint="eastAsia"/>
          <w:sz w:val="24"/>
          <w:szCs w:val="24"/>
        </w:rPr>
        <w:t>分析计算工作</w:t>
      </w:r>
      <w:r w:rsidR="00045EF1">
        <w:rPr>
          <w:rFonts w:asciiTheme="minorEastAsia" w:hAnsiTheme="minorEastAsia" w:hint="eastAsia"/>
          <w:sz w:val="24"/>
          <w:szCs w:val="24"/>
        </w:rPr>
        <w:t>，并以适当的形式把计算结果返回到调用者一方</w:t>
      </w:r>
      <w:r w:rsidR="00BD04BE">
        <w:rPr>
          <w:rFonts w:asciiTheme="minorEastAsia" w:hAnsiTheme="minorEastAsia" w:hint="eastAsia"/>
          <w:sz w:val="24"/>
          <w:szCs w:val="24"/>
        </w:rPr>
        <w:t>；</w:t>
      </w:r>
    </w:p>
    <w:p w:rsidR="0078043B" w:rsidRDefault="0078043B"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提供信息全面、</w:t>
      </w:r>
      <w:r w:rsidR="0076669D">
        <w:rPr>
          <w:rFonts w:asciiTheme="minorEastAsia" w:hAnsiTheme="minorEastAsia" w:hint="eastAsia"/>
          <w:sz w:val="24"/>
          <w:szCs w:val="24"/>
        </w:rPr>
        <w:t>形式得当的报表供管理员确认系统的工作状态；</w:t>
      </w:r>
    </w:p>
    <w:p w:rsidR="00840008" w:rsidRDefault="00840008" w:rsidP="00731899">
      <w:pPr>
        <w:pStyle w:val="a9"/>
        <w:numPr>
          <w:ilvl w:val="0"/>
          <w:numId w:val="2"/>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其他可能的合理需求。</w:t>
      </w:r>
    </w:p>
    <w:p w:rsidR="00561D9E" w:rsidRDefault="00561D9E" w:rsidP="00761D7F">
      <w:pPr>
        <w:pStyle w:val="3"/>
        <w:numPr>
          <w:ilvl w:val="1"/>
          <w:numId w:val="1"/>
        </w:numPr>
      </w:pPr>
      <w:r w:rsidRPr="00561D9E">
        <w:t>概念模型设计</w:t>
      </w:r>
    </w:p>
    <w:p w:rsidR="00495F79" w:rsidRDefault="00FA10CD" w:rsidP="00FA10CD">
      <w:pPr>
        <w:spacing w:line="360" w:lineRule="auto"/>
        <w:ind w:firstLineChars="200" w:firstLine="480"/>
        <w:rPr>
          <w:rFonts w:asciiTheme="minorEastAsia" w:hAnsiTheme="minorEastAsia"/>
          <w:sz w:val="24"/>
          <w:szCs w:val="24"/>
        </w:rPr>
      </w:pPr>
      <w:r w:rsidRPr="00FA10CD">
        <w:rPr>
          <w:rFonts w:asciiTheme="minorEastAsia" w:hAnsiTheme="minorEastAsia" w:hint="eastAsia"/>
          <w:sz w:val="24"/>
          <w:szCs w:val="24"/>
        </w:rPr>
        <w:t>本节使用E-R</w:t>
      </w:r>
      <w:r w:rsidR="00935CC1">
        <w:rPr>
          <w:rFonts w:asciiTheme="minorEastAsia" w:hAnsiTheme="minorEastAsia" w:hint="eastAsia"/>
          <w:sz w:val="24"/>
          <w:szCs w:val="24"/>
        </w:rPr>
        <w:t>图</w:t>
      </w:r>
      <w:r w:rsidRPr="00FA10CD">
        <w:rPr>
          <w:rFonts w:asciiTheme="minorEastAsia" w:hAnsiTheme="minorEastAsia" w:hint="eastAsia"/>
          <w:sz w:val="24"/>
          <w:szCs w:val="24"/>
        </w:rPr>
        <w:t>对</w:t>
      </w:r>
      <w:r w:rsidR="00F978BE">
        <w:rPr>
          <w:rFonts w:asciiTheme="minorEastAsia" w:hAnsiTheme="minorEastAsia" w:hint="eastAsia"/>
          <w:sz w:val="24"/>
          <w:szCs w:val="24"/>
        </w:rPr>
        <w:t>所获得的</w:t>
      </w:r>
      <w:r w:rsidR="0005676E">
        <w:rPr>
          <w:rFonts w:asciiTheme="minorEastAsia" w:hAnsiTheme="minorEastAsia" w:hint="eastAsia"/>
          <w:sz w:val="24"/>
          <w:szCs w:val="24"/>
        </w:rPr>
        <w:t>本数据仓库</w:t>
      </w:r>
      <w:r w:rsidR="00F978BE">
        <w:rPr>
          <w:rFonts w:asciiTheme="minorEastAsia" w:hAnsiTheme="minorEastAsia" w:hint="eastAsia"/>
          <w:sz w:val="24"/>
          <w:szCs w:val="24"/>
        </w:rPr>
        <w:t>进行建模。</w:t>
      </w:r>
    </w:p>
    <w:p w:rsidR="00F978BE" w:rsidRDefault="0061501B" w:rsidP="007B4F98">
      <w:pPr>
        <w:spacing w:line="360" w:lineRule="auto"/>
        <w:jc w:val="center"/>
      </w:pPr>
      <w:r>
        <w:object w:dxaOrig="10990" w:dyaOrig="7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in;height:293.35pt" o:ole="">
            <v:imagedata r:id="rId7" o:title=""/>
          </v:shape>
          <o:OLEObject Type="Embed" ProgID="Visio.Drawing.15" ShapeID="_x0000_i1034" DrawAspect="Content" ObjectID="_1559204639" r:id="rId8"/>
        </w:object>
      </w:r>
    </w:p>
    <w:p w:rsidR="0049156C" w:rsidRDefault="0049156C" w:rsidP="0049156C">
      <w:pPr>
        <w:spacing w:line="360" w:lineRule="auto"/>
        <w:jc w:val="center"/>
        <w:rPr>
          <w:rFonts w:asciiTheme="minorEastAsia" w:hAnsiTheme="minorEastAsia"/>
          <w:sz w:val="24"/>
          <w:szCs w:val="24"/>
        </w:rPr>
      </w:pPr>
      <w:r>
        <w:rPr>
          <w:rFonts w:asciiTheme="minorEastAsia" w:hAnsiTheme="minorEastAsia" w:hint="eastAsia"/>
          <w:b/>
          <w:sz w:val="24"/>
          <w:szCs w:val="24"/>
        </w:rPr>
        <w:t>图2-</w:t>
      </w:r>
      <w:r>
        <w:rPr>
          <w:rFonts w:asciiTheme="minorEastAsia" w:hAnsiTheme="minorEastAsia"/>
          <w:b/>
          <w:sz w:val="24"/>
          <w:szCs w:val="24"/>
        </w:rPr>
        <w:t xml:space="preserve">1 </w:t>
      </w:r>
      <w:r w:rsidR="003B54EF">
        <w:rPr>
          <w:rFonts w:asciiTheme="minorEastAsia" w:hAnsiTheme="minorEastAsia" w:hint="eastAsia"/>
          <w:sz w:val="24"/>
          <w:szCs w:val="24"/>
        </w:rPr>
        <w:t>借阅记录数据仓库中的概念模型</w:t>
      </w:r>
    </w:p>
    <w:p w:rsidR="00D8406E" w:rsidRPr="003978F7" w:rsidRDefault="00236ABB" w:rsidP="003978F7">
      <w:pPr>
        <w:spacing w:line="360" w:lineRule="auto"/>
        <w:ind w:firstLine="440"/>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1</w:t>
      </w:r>
      <w:r>
        <w:rPr>
          <w:rFonts w:asciiTheme="minorEastAsia" w:hAnsiTheme="minorEastAsia" w:hint="eastAsia"/>
          <w:sz w:val="24"/>
          <w:szCs w:val="24"/>
        </w:rPr>
        <w:t>所示的</w:t>
      </w:r>
      <w:r w:rsidR="00D71859" w:rsidRPr="003978F7">
        <w:rPr>
          <w:rFonts w:asciiTheme="minorEastAsia" w:hAnsiTheme="minorEastAsia" w:hint="eastAsia"/>
          <w:sz w:val="24"/>
          <w:szCs w:val="24"/>
        </w:rPr>
        <w:t>概念模型所代表的操作为</w:t>
      </w:r>
      <w:r w:rsidR="00E46571" w:rsidRPr="003978F7">
        <w:rPr>
          <w:rFonts w:asciiTheme="minorEastAsia" w:hAnsiTheme="minorEastAsia" w:hint="eastAsia"/>
          <w:sz w:val="24"/>
          <w:szCs w:val="24"/>
        </w:rPr>
        <w:t>：</w:t>
      </w:r>
    </w:p>
    <w:p w:rsidR="00D8406E" w:rsidRDefault="00B8755D" w:rsidP="00D8406E">
      <w:pPr>
        <w:pStyle w:val="a9"/>
        <w:numPr>
          <w:ilvl w:val="0"/>
          <w:numId w:val="4"/>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调用者</w:t>
      </w:r>
      <w:r w:rsidR="00E46571">
        <w:rPr>
          <w:rFonts w:asciiTheme="minorEastAsia" w:hAnsiTheme="minorEastAsia" w:hint="eastAsia"/>
          <w:sz w:val="24"/>
          <w:szCs w:val="24"/>
        </w:rPr>
        <w:t>（管理员或应用服务器）向OLAP</w:t>
      </w:r>
      <w:r w:rsidR="00BD1381">
        <w:rPr>
          <w:rFonts w:asciiTheme="minorEastAsia" w:hAnsiTheme="minorEastAsia" w:hint="eastAsia"/>
          <w:sz w:val="24"/>
          <w:szCs w:val="24"/>
        </w:rPr>
        <w:t>服务器提交包含期望结果类别</w:t>
      </w:r>
      <w:r w:rsidR="00E46571">
        <w:rPr>
          <w:rFonts w:asciiTheme="minorEastAsia" w:hAnsiTheme="minorEastAsia" w:hint="eastAsia"/>
          <w:sz w:val="24"/>
          <w:szCs w:val="24"/>
        </w:rPr>
        <w:t>的查询要求</w:t>
      </w:r>
      <w:r w:rsidR="00D8406E">
        <w:rPr>
          <w:rFonts w:asciiTheme="minorEastAsia" w:hAnsiTheme="minorEastAsia" w:hint="eastAsia"/>
          <w:sz w:val="24"/>
          <w:szCs w:val="24"/>
        </w:rPr>
        <w:t>；</w:t>
      </w:r>
    </w:p>
    <w:p w:rsidR="003B54EF" w:rsidRDefault="00210217" w:rsidP="008174BB">
      <w:pPr>
        <w:pStyle w:val="a9"/>
        <w:numPr>
          <w:ilvl w:val="0"/>
          <w:numId w:val="4"/>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lastRenderedPageBreak/>
        <w:t>OLAP</w:t>
      </w:r>
      <w:r w:rsidR="00DA5FF3">
        <w:rPr>
          <w:rFonts w:asciiTheme="minorEastAsia" w:hAnsiTheme="minorEastAsia" w:hint="eastAsia"/>
          <w:sz w:val="24"/>
          <w:szCs w:val="24"/>
        </w:rPr>
        <w:t>服务器根据请求中的类别从数据仓库中抽取</w:t>
      </w:r>
      <w:r w:rsidR="00D8406E">
        <w:rPr>
          <w:rFonts w:asciiTheme="minorEastAsia" w:hAnsiTheme="minorEastAsia" w:hint="eastAsia"/>
          <w:sz w:val="24"/>
          <w:szCs w:val="24"/>
        </w:rPr>
        <w:t>对应</w:t>
      </w:r>
      <w:r w:rsidR="0061501B">
        <w:rPr>
          <w:rFonts w:asciiTheme="minorEastAsia" w:hAnsiTheme="minorEastAsia" w:hint="eastAsia"/>
          <w:sz w:val="24"/>
          <w:szCs w:val="24"/>
        </w:rPr>
        <w:t>类别</w:t>
      </w:r>
      <w:r w:rsidR="00D8406E">
        <w:rPr>
          <w:rFonts w:asciiTheme="minorEastAsia" w:hAnsiTheme="minorEastAsia" w:hint="eastAsia"/>
          <w:sz w:val="24"/>
          <w:szCs w:val="24"/>
        </w:rPr>
        <w:t>的数据</w:t>
      </w:r>
      <w:r w:rsidR="00EC68BC">
        <w:rPr>
          <w:rFonts w:asciiTheme="minorEastAsia" w:hAnsiTheme="minorEastAsia" w:hint="eastAsia"/>
          <w:sz w:val="24"/>
          <w:szCs w:val="24"/>
        </w:rPr>
        <w:t>，并计算频繁项集</w:t>
      </w:r>
      <w:r w:rsidR="00C559B9">
        <w:rPr>
          <w:rFonts w:asciiTheme="minorEastAsia" w:hAnsiTheme="minorEastAsia" w:hint="eastAsia"/>
          <w:sz w:val="24"/>
          <w:szCs w:val="24"/>
        </w:rPr>
        <w:t>；</w:t>
      </w:r>
    </w:p>
    <w:p w:rsidR="00C559B9" w:rsidRDefault="00581413" w:rsidP="008174BB">
      <w:pPr>
        <w:pStyle w:val="a9"/>
        <w:numPr>
          <w:ilvl w:val="0"/>
          <w:numId w:val="4"/>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OLAP</w:t>
      </w:r>
      <w:r w:rsidR="00277799">
        <w:rPr>
          <w:rFonts w:asciiTheme="minorEastAsia" w:hAnsiTheme="minorEastAsia" w:hint="eastAsia"/>
          <w:sz w:val="24"/>
          <w:szCs w:val="24"/>
        </w:rPr>
        <w:t>服务器把计算结果以约定的形式返回到调用者一</w:t>
      </w:r>
      <w:r>
        <w:rPr>
          <w:rFonts w:asciiTheme="minorEastAsia" w:hAnsiTheme="minorEastAsia" w:hint="eastAsia"/>
          <w:sz w:val="24"/>
          <w:szCs w:val="24"/>
        </w:rPr>
        <w:t>方。</w:t>
      </w:r>
    </w:p>
    <w:p w:rsidR="00E97B68" w:rsidRDefault="0065297D" w:rsidP="00E97B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因此，我们可以从此概念模型中抽象出</w:t>
      </w:r>
      <w:r w:rsidR="00E97B68">
        <w:rPr>
          <w:rFonts w:asciiTheme="minorEastAsia" w:hAnsiTheme="minorEastAsia" w:hint="eastAsia"/>
          <w:sz w:val="24"/>
          <w:szCs w:val="24"/>
        </w:rPr>
        <w:t>“用户查询</w:t>
      </w:r>
      <w:r w:rsidR="006E7CC4">
        <w:rPr>
          <w:rFonts w:asciiTheme="minorEastAsia" w:hAnsiTheme="minorEastAsia" w:hint="eastAsia"/>
          <w:sz w:val="24"/>
          <w:szCs w:val="24"/>
        </w:rPr>
        <w:t>请求</w:t>
      </w:r>
      <w:r w:rsidR="00E97B68">
        <w:rPr>
          <w:rFonts w:asciiTheme="minorEastAsia" w:hAnsiTheme="minorEastAsia" w:hint="eastAsia"/>
          <w:sz w:val="24"/>
          <w:szCs w:val="24"/>
        </w:rPr>
        <w:t>”、“计算结果”和“原始数据”三个主题。</w:t>
      </w:r>
      <w:r w:rsidR="00914D13">
        <w:rPr>
          <w:rFonts w:asciiTheme="minorEastAsia" w:hAnsiTheme="minorEastAsia" w:hint="eastAsia"/>
          <w:sz w:val="24"/>
          <w:szCs w:val="24"/>
        </w:rPr>
        <w:t>在本数据仓库</w:t>
      </w:r>
      <w:r w:rsidR="006E7CC4">
        <w:rPr>
          <w:rFonts w:asciiTheme="minorEastAsia" w:hAnsiTheme="minorEastAsia" w:hint="eastAsia"/>
          <w:sz w:val="24"/>
          <w:szCs w:val="24"/>
        </w:rPr>
        <w:t>的预想使用场景</w:t>
      </w:r>
      <w:r w:rsidR="00914D13">
        <w:rPr>
          <w:rFonts w:asciiTheme="minorEastAsia" w:hAnsiTheme="minorEastAsia" w:hint="eastAsia"/>
          <w:sz w:val="24"/>
          <w:szCs w:val="24"/>
        </w:rPr>
        <w:t>中，</w:t>
      </w:r>
      <w:r w:rsidR="006E7CC4">
        <w:rPr>
          <w:rFonts w:asciiTheme="minorEastAsia" w:hAnsiTheme="minorEastAsia" w:hint="eastAsia"/>
          <w:sz w:val="24"/>
          <w:szCs w:val="24"/>
        </w:rPr>
        <w:t>“用户查询请求”来自于外部数据，故不需要在数据仓库中进行装载；</w:t>
      </w:r>
      <w:r w:rsidR="00A95C1C">
        <w:rPr>
          <w:rFonts w:asciiTheme="minorEastAsia" w:hAnsiTheme="minorEastAsia" w:hint="eastAsia"/>
          <w:sz w:val="24"/>
          <w:szCs w:val="24"/>
        </w:rPr>
        <w:t>“计算结果”来自于</w:t>
      </w:r>
      <w:r w:rsidR="007C36C1">
        <w:rPr>
          <w:rFonts w:asciiTheme="minorEastAsia" w:hAnsiTheme="minorEastAsia" w:hint="eastAsia"/>
          <w:sz w:val="24"/>
          <w:szCs w:val="24"/>
        </w:rPr>
        <w:t>对原始数据的计算，也不需要在数据仓库中专门划分出空间储存；故本数据仓库需要装载的主题为“原始数据”。</w:t>
      </w:r>
      <w:r w:rsidR="00E862FB">
        <w:rPr>
          <w:rFonts w:asciiTheme="minorEastAsia" w:hAnsiTheme="minorEastAsia" w:hint="eastAsia"/>
          <w:sz w:val="24"/>
          <w:szCs w:val="24"/>
        </w:rPr>
        <w:t>基于原始数据，我们就能很方便地根据调用者的请求而计算出所需结果。</w:t>
      </w:r>
    </w:p>
    <w:p w:rsidR="003E28E7" w:rsidRDefault="003E28E7" w:rsidP="00E97B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w:t>
      </w:r>
      <w:r w:rsidR="00571300">
        <w:rPr>
          <w:rFonts w:asciiTheme="minorEastAsia" w:hAnsiTheme="minorEastAsia" w:hint="eastAsia"/>
          <w:sz w:val="24"/>
          <w:szCs w:val="24"/>
        </w:rPr>
        <w:t>“原始数据”这一主题中，</w:t>
      </w:r>
      <w:r w:rsidR="004F393C">
        <w:rPr>
          <w:rFonts w:asciiTheme="minorEastAsia" w:hAnsiTheme="minorEastAsia" w:hint="eastAsia"/>
          <w:sz w:val="24"/>
          <w:szCs w:val="24"/>
        </w:rPr>
        <w:t>每一项均包含了以下</w:t>
      </w:r>
      <w:r w:rsidR="00D513F0">
        <w:rPr>
          <w:rFonts w:asciiTheme="minorEastAsia" w:hAnsiTheme="minorEastAsia" w:hint="eastAsia"/>
          <w:sz w:val="24"/>
          <w:szCs w:val="24"/>
        </w:rPr>
        <w:t>属性：</w:t>
      </w:r>
    </w:p>
    <w:p w:rsidR="00D513F0" w:rsidRDefault="007B4F98" w:rsidP="007B4F98">
      <w:pPr>
        <w:spacing w:line="360" w:lineRule="auto"/>
        <w:jc w:val="center"/>
      </w:pPr>
      <w:r>
        <w:object w:dxaOrig="8261" w:dyaOrig="5141">
          <v:shape id="_x0000_i1036" type="#_x0000_t75" style="width:317.55pt;height:197.75pt" o:ole="">
            <v:imagedata r:id="rId9" o:title=""/>
          </v:shape>
          <o:OLEObject Type="Embed" ProgID="Visio.Drawing.15" ShapeID="_x0000_i1036" DrawAspect="Content" ObjectID="_1559204640" r:id="rId10"/>
        </w:object>
      </w:r>
    </w:p>
    <w:p w:rsidR="00A02EED" w:rsidRDefault="00A02EED" w:rsidP="007B4F98">
      <w:pPr>
        <w:spacing w:line="360" w:lineRule="auto"/>
        <w:jc w:val="center"/>
        <w:rPr>
          <w:rFonts w:asciiTheme="minorEastAsia" w:hAnsiTheme="minorEastAsia"/>
          <w:sz w:val="24"/>
          <w:szCs w:val="24"/>
        </w:rPr>
      </w:pPr>
      <w:r>
        <w:rPr>
          <w:rFonts w:asciiTheme="minorEastAsia" w:hAnsiTheme="minorEastAsia" w:hint="eastAsia"/>
          <w:b/>
          <w:sz w:val="24"/>
          <w:szCs w:val="24"/>
        </w:rPr>
        <w:t>图2-</w:t>
      </w:r>
      <w:r>
        <w:rPr>
          <w:rFonts w:asciiTheme="minorEastAsia" w:hAnsiTheme="minorEastAsia"/>
          <w:b/>
          <w:sz w:val="24"/>
          <w:szCs w:val="24"/>
        </w:rPr>
        <w:t xml:space="preserve">2 </w:t>
      </w:r>
      <w:r w:rsidR="00C70EC5">
        <w:rPr>
          <w:rFonts w:asciiTheme="minorEastAsia" w:hAnsiTheme="minorEastAsia" w:hint="eastAsia"/>
          <w:sz w:val="24"/>
          <w:szCs w:val="24"/>
        </w:rPr>
        <w:t>数据项E-R图</w:t>
      </w:r>
    </w:p>
    <w:p w:rsidR="00374ECA" w:rsidRPr="00C70EC5" w:rsidRDefault="00135188" w:rsidP="00374EC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在原始数据中</w:t>
      </w:r>
      <w:r w:rsidR="000036F5">
        <w:rPr>
          <w:rFonts w:asciiTheme="minorEastAsia" w:hAnsiTheme="minorEastAsia" w:hint="eastAsia"/>
          <w:sz w:val="24"/>
          <w:szCs w:val="24"/>
        </w:rPr>
        <w:t>，每一册图书均有不重复的“图书记录号（册）”属性，而每一种（即所有ISBN相同的书籍）均有不重复的“图书记录号（种）”属性。故我们选定</w:t>
      </w:r>
      <w:r w:rsidR="00BA5ED5">
        <w:rPr>
          <w:rFonts w:asciiTheme="minorEastAsia" w:hAnsiTheme="minorEastAsia" w:hint="eastAsia"/>
          <w:sz w:val="24"/>
          <w:szCs w:val="24"/>
        </w:rPr>
        <w:t>“图书记录号（册）”作为原始数据的主键。同时</w:t>
      </w:r>
      <w:r w:rsidR="00CC0414">
        <w:rPr>
          <w:rFonts w:asciiTheme="minorEastAsia" w:hAnsiTheme="minorEastAsia" w:hint="eastAsia"/>
          <w:sz w:val="24"/>
          <w:szCs w:val="24"/>
        </w:rPr>
        <w:t>把主键和</w:t>
      </w:r>
      <w:r w:rsidR="0020493C">
        <w:rPr>
          <w:rFonts w:asciiTheme="minorEastAsia" w:hAnsiTheme="minorEastAsia" w:hint="eastAsia"/>
          <w:sz w:val="24"/>
          <w:szCs w:val="24"/>
        </w:rPr>
        <w:t>“图书分类号”添加到索引中，以加快查找速度。</w:t>
      </w:r>
      <w:bookmarkStart w:id="0" w:name="_GoBack"/>
      <w:bookmarkEnd w:id="0"/>
    </w:p>
    <w:p w:rsidR="00561D9E" w:rsidRDefault="00561D9E" w:rsidP="00761D7F">
      <w:pPr>
        <w:pStyle w:val="3"/>
        <w:numPr>
          <w:ilvl w:val="1"/>
          <w:numId w:val="1"/>
        </w:numPr>
      </w:pPr>
      <w:r w:rsidRPr="00561D9E">
        <w:lastRenderedPageBreak/>
        <w:t>逻辑模型设计</w:t>
      </w:r>
    </w:p>
    <w:p w:rsidR="00D70B45" w:rsidRDefault="00D70B45" w:rsidP="00D70B4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所获的样例数据集出发，由于所管理的数据是以项为单位的数据项，同时还需要对这些数据项进行不同用途的计算，那么很自然地，我们就可以得到以下三种对数据进行分类的粒度以及在此粒度下的数据预计使用场景：</w:t>
      </w:r>
    </w:p>
    <w:p w:rsidR="00D70B45" w:rsidRDefault="00D70B45" w:rsidP="00D70B45">
      <w:pPr>
        <w:pStyle w:val="a9"/>
        <w:numPr>
          <w:ilvl w:val="0"/>
          <w:numId w:val="3"/>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大粒度：以年为单位的报告性分析所用，每单位约27万；</w:t>
      </w:r>
    </w:p>
    <w:p w:rsidR="00D70B45" w:rsidRDefault="00D70B45" w:rsidP="00D70B45">
      <w:pPr>
        <w:pStyle w:val="a9"/>
        <w:numPr>
          <w:ilvl w:val="0"/>
          <w:numId w:val="3"/>
        </w:numPr>
        <w:spacing w:line="360" w:lineRule="auto"/>
        <w:ind w:leftChars="200" w:left="860" w:firstLineChars="0"/>
        <w:rPr>
          <w:rFonts w:asciiTheme="minorEastAsia" w:hAnsiTheme="minorEastAsia"/>
          <w:sz w:val="24"/>
          <w:szCs w:val="24"/>
        </w:rPr>
      </w:pPr>
      <w:r>
        <w:rPr>
          <w:rFonts w:asciiTheme="minorEastAsia" w:hAnsiTheme="minorEastAsia" w:hint="eastAsia"/>
          <w:sz w:val="24"/>
          <w:szCs w:val="24"/>
        </w:rPr>
        <w:t>中粒度：以月为单位的即时计算所用，每单位约2万；</w:t>
      </w:r>
    </w:p>
    <w:p w:rsidR="00D70B45" w:rsidRPr="00D70B45" w:rsidRDefault="00D70B45" w:rsidP="00D70B45">
      <w:pPr>
        <w:pStyle w:val="a9"/>
        <w:numPr>
          <w:ilvl w:val="0"/>
          <w:numId w:val="3"/>
        </w:numPr>
        <w:spacing w:line="360" w:lineRule="auto"/>
        <w:ind w:leftChars="200" w:left="860" w:firstLineChars="0"/>
        <w:rPr>
          <w:rFonts w:asciiTheme="minorEastAsia" w:hAnsiTheme="minorEastAsia" w:hint="eastAsia"/>
          <w:sz w:val="24"/>
          <w:szCs w:val="24"/>
        </w:rPr>
      </w:pPr>
      <w:r>
        <w:rPr>
          <w:rFonts w:asciiTheme="minorEastAsia" w:hAnsiTheme="minorEastAsia" w:hint="eastAsia"/>
          <w:sz w:val="24"/>
          <w:szCs w:val="24"/>
        </w:rPr>
        <w:t>小粒度：以项为单位的详细报告所用，每单位为1项。</w:t>
      </w:r>
    </w:p>
    <w:p w:rsidR="00603068" w:rsidRPr="00603068" w:rsidRDefault="00603068" w:rsidP="00761D7F">
      <w:pPr>
        <w:pStyle w:val="3"/>
        <w:numPr>
          <w:ilvl w:val="1"/>
          <w:numId w:val="1"/>
        </w:numPr>
        <w:rPr>
          <w:rFonts w:hint="eastAsia"/>
        </w:rPr>
      </w:pPr>
      <w:r>
        <w:rPr>
          <w:rFonts w:hint="eastAsia"/>
        </w:rPr>
        <w:t>物理模型设计</w:t>
      </w:r>
    </w:p>
    <w:p w:rsidR="002565FA" w:rsidRPr="002565FA" w:rsidRDefault="002565FA" w:rsidP="00761D7F">
      <w:pPr>
        <w:pStyle w:val="2"/>
        <w:numPr>
          <w:ilvl w:val="0"/>
          <w:numId w:val="1"/>
        </w:numPr>
      </w:pPr>
      <w:r w:rsidRPr="002565FA">
        <w:t>原始数据的</w:t>
      </w:r>
      <w:r w:rsidRPr="002565FA">
        <w:t xml:space="preserve"> ETL </w:t>
      </w:r>
      <w:r w:rsidRPr="002565FA">
        <w:t>与数据仓库的实现</w:t>
      </w:r>
    </w:p>
    <w:p w:rsidR="007F653F" w:rsidRDefault="007F653F" w:rsidP="00761D7F">
      <w:pPr>
        <w:pStyle w:val="3"/>
        <w:numPr>
          <w:ilvl w:val="1"/>
          <w:numId w:val="1"/>
        </w:numPr>
        <w:rPr>
          <w:rFonts w:hint="eastAsia"/>
        </w:rPr>
      </w:pPr>
      <w:r>
        <w:rPr>
          <w:rFonts w:hint="eastAsia"/>
        </w:rPr>
        <w:t>原始数据的</w:t>
      </w:r>
      <w:r>
        <w:rPr>
          <w:rFonts w:hint="eastAsia"/>
        </w:rPr>
        <w:t xml:space="preserve"> ETL</w:t>
      </w:r>
    </w:p>
    <w:p w:rsidR="007F653F" w:rsidRDefault="007F653F" w:rsidP="00761D7F">
      <w:pPr>
        <w:pStyle w:val="3"/>
        <w:numPr>
          <w:ilvl w:val="1"/>
          <w:numId w:val="1"/>
        </w:numPr>
        <w:rPr>
          <w:rFonts w:hint="eastAsia"/>
        </w:rPr>
      </w:pPr>
      <w:r>
        <w:rPr>
          <w:rFonts w:hint="eastAsia"/>
        </w:rPr>
        <w:t>数据挖掘算法的选择</w:t>
      </w:r>
    </w:p>
    <w:p w:rsidR="002565FA" w:rsidRDefault="007F653F" w:rsidP="00761D7F">
      <w:pPr>
        <w:pStyle w:val="3"/>
        <w:numPr>
          <w:ilvl w:val="1"/>
          <w:numId w:val="1"/>
        </w:numPr>
      </w:pPr>
      <w:r>
        <w:rPr>
          <w:rFonts w:hint="eastAsia"/>
        </w:rPr>
        <w:t>数据挖掘系统的实现</w:t>
      </w:r>
    </w:p>
    <w:p w:rsidR="00C45F79" w:rsidRPr="00287C8F" w:rsidRDefault="00C45F79" w:rsidP="00761D7F">
      <w:pPr>
        <w:pStyle w:val="2"/>
        <w:numPr>
          <w:ilvl w:val="0"/>
          <w:numId w:val="1"/>
        </w:numPr>
        <w:rPr>
          <w:rFonts w:hint="eastAsia"/>
        </w:rPr>
      </w:pPr>
      <w:r w:rsidRPr="00C45F79">
        <w:t>挖掘结果的展示与未来应用的探讨</w:t>
      </w:r>
    </w:p>
    <w:sectPr w:rsidR="00C45F79" w:rsidRPr="00287C8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2DC" w:rsidRDefault="009412DC" w:rsidP="00BC4BD0">
      <w:pPr>
        <w:spacing w:after="0" w:line="240" w:lineRule="auto"/>
      </w:pPr>
      <w:r>
        <w:separator/>
      </w:r>
    </w:p>
  </w:endnote>
  <w:endnote w:type="continuationSeparator" w:id="0">
    <w:p w:rsidR="009412DC" w:rsidRDefault="009412DC" w:rsidP="00BC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2DC" w:rsidRDefault="009412DC" w:rsidP="00BC4BD0">
      <w:pPr>
        <w:spacing w:after="0" w:line="240" w:lineRule="auto"/>
      </w:pPr>
      <w:r>
        <w:separator/>
      </w:r>
    </w:p>
  </w:footnote>
  <w:footnote w:type="continuationSeparator" w:id="0">
    <w:p w:rsidR="009412DC" w:rsidRDefault="009412DC" w:rsidP="00BC4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AA9"/>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6C91732"/>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12A4FA3"/>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3664EBE"/>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65"/>
    <w:rsid w:val="000036F5"/>
    <w:rsid w:val="00045EF1"/>
    <w:rsid w:val="0005676E"/>
    <w:rsid w:val="000C2CF4"/>
    <w:rsid w:val="000C4352"/>
    <w:rsid w:val="000D3C0D"/>
    <w:rsid w:val="00127756"/>
    <w:rsid w:val="00134637"/>
    <w:rsid w:val="00135188"/>
    <w:rsid w:val="001373E9"/>
    <w:rsid w:val="00141188"/>
    <w:rsid w:val="00141B96"/>
    <w:rsid w:val="00177F71"/>
    <w:rsid w:val="0019156B"/>
    <w:rsid w:val="001937DF"/>
    <w:rsid w:val="001F0B5B"/>
    <w:rsid w:val="0020493C"/>
    <w:rsid w:val="00210217"/>
    <w:rsid w:val="00223D57"/>
    <w:rsid w:val="00236ABB"/>
    <w:rsid w:val="00251FA7"/>
    <w:rsid w:val="002565FA"/>
    <w:rsid w:val="00256B0E"/>
    <w:rsid w:val="00267E50"/>
    <w:rsid w:val="00277799"/>
    <w:rsid w:val="00287C8F"/>
    <w:rsid w:val="002B34D9"/>
    <w:rsid w:val="002B3765"/>
    <w:rsid w:val="002E3B43"/>
    <w:rsid w:val="002F6F0A"/>
    <w:rsid w:val="00300242"/>
    <w:rsid w:val="003005B7"/>
    <w:rsid w:val="00302CF2"/>
    <w:rsid w:val="00333597"/>
    <w:rsid w:val="0036494F"/>
    <w:rsid w:val="00374ECA"/>
    <w:rsid w:val="003978F7"/>
    <w:rsid w:val="00397AD7"/>
    <w:rsid w:val="003B54EF"/>
    <w:rsid w:val="003D7308"/>
    <w:rsid w:val="003E28E7"/>
    <w:rsid w:val="00440E17"/>
    <w:rsid w:val="00453A83"/>
    <w:rsid w:val="00456631"/>
    <w:rsid w:val="0049156C"/>
    <w:rsid w:val="00495F79"/>
    <w:rsid w:val="004B4DB5"/>
    <w:rsid w:val="004C0EA9"/>
    <w:rsid w:val="004F2FCB"/>
    <w:rsid w:val="004F393C"/>
    <w:rsid w:val="004F4F17"/>
    <w:rsid w:val="00510D9D"/>
    <w:rsid w:val="00526B28"/>
    <w:rsid w:val="00554EC6"/>
    <w:rsid w:val="00561D9E"/>
    <w:rsid w:val="00571300"/>
    <w:rsid w:val="00581413"/>
    <w:rsid w:val="005B1A52"/>
    <w:rsid w:val="005E2B0F"/>
    <w:rsid w:val="005E4E3D"/>
    <w:rsid w:val="00603068"/>
    <w:rsid w:val="0061501B"/>
    <w:rsid w:val="00634896"/>
    <w:rsid w:val="0064227C"/>
    <w:rsid w:val="0065297D"/>
    <w:rsid w:val="0068361E"/>
    <w:rsid w:val="00684C2B"/>
    <w:rsid w:val="00695D22"/>
    <w:rsid w:val="006B021B"/>
    <w:rsid w:val="006D1648"/>
    <w:rsid w:val="006D6EC6"/>
    <w:rsid w:val="006E7CC4"/>
    <w:rsid w:val="006F4316"/>
    <w:rsid w:val="00701A79"/>
    <w:rsid w:val="00724B5A"/>
    <w:rsid w:val="00731899"/>
    <w:rsid w:val="00741ADD"/>
    <w:rsid w:val="00761D7F"/>
    <w:rsid w:val="0076669D"/>
    <w:rsid w:val="00767F44"/>
    <w:rsid w:val="0078043B"/>
    <w:rsid w:val="007A7F13"/>
    <w:rsid w:val="007B4F98"/>
    <w:rsid w:val="007C36C1"/>
    <w:rsid w:val="007F653F"/>
    <w:rsid w:val="00803F8C"/>
    <w:rsid w:val="008174BB"/>
    <w:rsid w:val="00834D76"/>
    <w:rsid w:val="00840008"/>
    <w:rsid w:val="00853073"/>
    <w:rsid w:val="00856A60"/>
    <w:rsid w:val="00866317"/>
    <w:rsid w:val="00895150"/>
    <w:rsid w:val="008B14BC"/>
    <w:rsid w:val="008D1337"/>
    <w:rsid w:val="008D14D3"/>
    <w:rsid w:val="008D46D2"/>
    <w:rsid w:val="008D59F7"/>
    <w:rsid w:val="00910E8C"/>
    <w:rsid w:val="00914D13"/>
    <w:rsid w:val="009327CE"/>
    <w:rsid w:val="00935CC1"/>
    <w:rsid w:val="009412DC"/>
    <w:rsid w:val="009A1BA0"/>
    <w:rsid w:val="009A59BB"/>
    <w:rsid w:val="009D3DB1"/>
    <w:rsid w:val="00A02EED"/>
    <w:rsid w:val="00A5569B"/>
    <w:rsid w:val="00A610F4"/>
    <w:rsid w:val="00A95C1C"/>
    <w:rsid w:val="00AA5564"/>
    <w:rsid w:val="00B14ED8"/>
    <w:rsid w:val="00B41487"/>
    <w:rsid w:val="00B72FCF"/>
    <w:rsid w:val="00B8755D"/>
    <w:rsid w:val="00B87633"/>
    <w:rsid w:val="00BA5ED5"/>
    <w:rsid w:val="00BC30DB"/>
    <w:rsid w:val="00BC4BD0"/>
    <w:rsid w:val="00BD04BE"/>
    <w:rsid w:val="00BD1381"/>
    <w:rsid w:val="00BD7143"/>
    <w:rsid w:val="00BF69FB"/>
    <w:rsid w:val="00C36F15"/>
    <w:rsid w:val="00C4468E"/>
    <w:rsid w:val="00C45F79"/>
    <w:rsid w:val="00C5524D"/>
    <w:rsid w:val="00C559B9"/>
    <w:rsid w:val="00C6069B"/>
    <w:rsid w:val="00C63D16"/>
    <w:rsid w:val="00C70EC5"/>
    <w:rsid w:val="00C834D7"/>
    <w:rsid w:val="00CB1F8B"/>
    <w:rsid w:val="00CC0414"/>
    <w:rsid w:val="00CD75A9"/>
    <w:rsid w:val="00D0404D"/>
    <w:rsid w:val="00D513F0"/>
    <w:rsid w:val="00D55BF9"/>
    <w:rsid w:val="00D70B45"/>
    <w:rsid w:val="00D71859"/>
    <w:rsid w:val="00D8406E"/>
    <w:rsid w:val="00D868E4"/>
    <w:rsid w:val="00D87473"/>
    <w:rsid w:val="00D95E30"/>
    <w:rsid w:val="00DA28DF"/>
    <w:rsid w:val="00DA5F52"/>
    <w:rsid w:val="00DA5FF3"/>
    <w:rsid w:val="00DC788E"/>
    <w:rsid w:val="00DF3837"/>
    <w:rsid w:val="00E36B1A"/>
    <w:rsid w:val="00E439DF"/>
    <w:rsid w:val="00E46571"/>
    <w:rsid w:val="00E862FB"/>
    <w:rsid w:val="00E97B68"/>
    <w:rsid w:val="00EA2941"/>
    <w:rsid w:val="00EC68BC"/>
    <w:rsid w:val="00ED0278"/>
    <w:rsid w:val="00EE3C54"/>
    <w:rsid w:val="00EF0E16"/>
    <w:rsid w:val="00F14D9F"/>
    <w:rsid w:val="00F31C5F"/>
    <w:rsid w:val="00F33820"/>
    <w:rsid w:val="00F60D52"/>
    <w:rsid w:val="00F92F40"/>
    <w:rsid w:val="00F978BE"/>
    <w:rsid w:val="00FA0B16"/>
    <w:rsid w:val="00FA10CD"/>
    <w:rsid w:val="00FA33BF"/>
    <w:rsid w:val="00FE2186"/>
    <w:rsid w:val="00FF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C752E"/>
  <w15:chartTrackingRefBased/>
  <w15:docId w15:val="{075013F0-7DBB-446F-BE8B-A2E50315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695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21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B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C4BD0"/>
    <w:rPr>
      <w:sz w:val="18"/>
      <w:szCs w:val="18"/>
    </w:rPr>
  </w:style>
  <w:style w:type="paragraph" w:styleId="a5">
    <w:name w:val="footer"/>
    <w:basedOn w:val="a"/>
    <w:link w:val="a6"/>
    <w:uiPriority w:val="99"/>
    <w:unhideWhenUsed/>
    <w:rsid w:val="00BC4BD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C4BD0"/>
    <w:rPr>
      <w:sz w:val="18"/>
      <w:szCs w:val="18"/>
    </w:rPr>
  </w:style>
  <w:style w:type="character" w:customStyle="1" w:styleId="10">
    <w:name w:val="标题 1 字符"/>
    <w:basedOn w:val="a0"/>
    <w:link w:val="1"/>
    <w:uiPriority w:val="9"/>
    <w:rsid w:val="00695D22"/>
    <w:rPr>
      <w:b/>
      <w:bCs/>
      <w:kern w:val="44"/>
      <w:sz w:val="44"/>
      <w:szCs w:val="44"/>
    </w:rPr>
  </w:style>
  <w:style w:type="paragraph" w:styleId="a7">
    <w:name w:val="Subtitle"/>
    <w:basedOn w:val="a"/>
    <w:next w:val="a"/>
    <w:link w:val="a8"/>
    <w:uiPriority w:val="11"/>
    <w:qFormat/>
    <w:rsid w:val="00D55BF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55BF9"/>
    <w:rPr>
      <w:b/>
      <w:bCs/>
      <w:kern w:val="28"/>
      <w:sz w:val="32"/>
      <w:szCs w:val="32"/>
    </w:rPr>
  </w:style>
  <w:style w:type="character" w:customStyle="1" w:styleId="20">
    <w:name w:val="标题 2 字符"/>
    <w:basedOn w:val="a0"/>
    <w:link w:val="2"/>
    <w:uiPriority w:val="9"/>
    <w:rsid w:val="00397A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2186"/>
    <w:rPr>
      <w:b/>
      <w:bCs/>
      <w:sz w:val="32"/>
      <w:szCs w:val="32"/>
    </w:rPr>
  </w:style>
  <w:style w:type="paragraph" w:styleId="a9">
    <w:name w:val="List Paragraph"/>
    <w:basedOn w:val="a"/>
    <w:uiPriority w:val="34"/>
    <w:qFormat/>
    <w:rsid w:val="00561D9E"/>
    <w:pPr>
      <w:ind w:firstLineChars="200" w:firstLine="420"/>
    </w:pPr>
  </w:style>
  <w:style w:type="table" w:styleId="aa">
    <w:name w:val="Table Grid"/>
    <w:basedOn w:val="a1"/>
    <w:uiPriority w:val="39"/>
    <w:rsid w:val="00453A8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519">
      <w:bodyDiv w:val="1"/>
      <w:marLeft w:val="0"/>
      <w:marRight w:val="0"/>
      <w:marTop w:val="0"/>
      <w:marBottom w:val="0"/>
      <w:divBdr>
        <w:top w:val="none" w:sz="0" w:space="0" w:color="auto"/>
        <w:left w:val="none" w:sz="0" w:space="0" w:color="auto"/>
        <w:bottom w:val="none" w:sz="0" w:space="0" w:color="auto"/>
        <w:right w:val="none" w:sz="0" w:space="0" w:color="auto"/>
      </w:divBdr>
    </w:div>
    <w:div w:id="348869781">
      <w:bodyDiv w:val="1"/>
      <w:marLeft w:val="0"/>
      <w:marRight w:val="0"/>
      <w:marTop w:val="0"/>
      <w:marBottom w:val="0"/>
      <w:divBdr>
        <w:top w:val="none" w:sz="0" w:space="0" w:color="auto"/>
        <w:left w:val="none" w:sz="0" w:space="0" w:color="auto"/>
        <w:bottom w:val="none" w:sz="0" w:space="0" w:color="auto"/>
        <w:right w:val="none" w:sz="0" w:space="0" w:color="auto"/>
      </w:divBdr>
    </w:div>
    <w:div w:id="782845979">
      <w:bodyDiv w:val="1"/>
      <w:marLeft w:val="0"/>
      <w:marRight w:val="0"/>
      <w:marTop w:val="0"/>
      <w:marBottom w:val="0"/>
      <w:divBdr>
        <w:top w:val="none" w:sz="0" w:space="0" w:color="auto"/>
        <w:left w:val="none" w:sz="0" w:space="0" w:color="auto"/>
        <w:bottom w:val="none" w:sz="0" w:space="0" w:color="auto"/>
        <w:right w:val="none" w:sz="0" w:space="0" w:color="auto"/>
      </w:divBdr>
      <w:divsChild>
        <w:div w:id="1172180140">
          <w:marLeft w:val="0"/>
          <w:marRight w:val="0"/>
          <w:marTop w:val="0"/>
          <w:marBottom w:val="0"/>
          <w:divBdr>
            <w:top w:val="none" w:sz="0" w:space="0" w:color="auto"/>
            <w:left w:val="none" w:sz="0" w:space="0" w:color="auto"/>
            <w:bottom w:val="none" w:sz="0" w:space="0" w:color="auto"/>
            <w:right w:val="none" w:sz="0" w:space="0" w:color="auto"/>
          </w:divBdr>
          <w:divsChild>
            <w:div w:id="7688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089">
      <w:bodyDiv w:val="1"/>
      <w:marLeft w:val="0"/>
      <w:marRight w:val="0"/>
      <w:marTop w:val="0"/>
      <w:marBottom w:val="0"/>
      <w:divBdr>
        <w:top w:val="none" w:sz="0" w:space="0" w:color="auto"/>
        <w:left w:val="none" w:sz="0" w:space="0" w:color="auto"/>
        <w:bottom w:val="none" w:sz="0" w:space="0" w:color="auto"/>
        <w:right w:val="none" w:sz="0" w:space="0" w:color="auto"/>
      </w:divBdr>
    </w:div>
    <w:div w:id="20862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162</cp:revision>
  <dcterms:created xsi:type="dcterms:W3CDTF">2017-06-17T00:51:00Z</dcterms:created>
  <dcterms:modified xsi:type="dcterms:W3CDTF">2017-06-17T03:36:00Z</dcterms:modified>
</cp:coreProperties>
</file>