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/>
          <w:b/>
          <w:color w:val="1F4D78"/>
          <w:sz w:val="50"/>
        </w:rPr>
        <w:t>Universal Review Mining &amp; Intelligence System</w:t>
      </w:r>
    </w:p>
    <w:p>
      <w:pPr>
        <w:spacing w:after="480"/>
        <w:jc w:val="center"/>
      </w:pPr>
      <w:r>
        <w:rPr>
          <w:rFonts w:ascii="Calibri" w:hAnsi="Calibri"/>
          <w:b w:val="0"/>
          <w:color w:val="555555"/>
          <w:sz w:val="28"/>
        </w:rPr>
        <w:t>Comprehensive Technical Project Documentation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Project type: Client-side business-intelligence and review-analytics dashboard with an optional Gemini-powered executive-summary API.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Primary language: TypeScript | UI: React 19 + Vite + Tailwind CSS 4 | Server: Node.js + Express</w:t>
      </w:r>
    </w:p>
    <w:p>
      <w:pPr>
        <w:pStyle w:val="Heading1"/>
      </w:pPr>
      <w:r>
        <w:t>Document guide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This report documents the checked-in application: its purpose, technology stack, processing pipeline, source modules, user features, API, operating model, limitations, and recommended next improvements. The companion PROJECT_DOCUMENTATION.md contains the exhaustive line-of-business reference in Markdown.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Section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Coverage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1–4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Purpose, capabilities, stack, architecture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5–8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Data pipeline, data model, analysis engines, UI modules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9–13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User features, API, structure, installation and outputs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14–16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Privacy, limitations, and roadmap</w:t>
            </w:r>
          </w:p>
        </w:tc>
      </w:tr>
    </w:tbl>
    <w:p>
      <w:pPr>
        <w:spacing w:after="40"/>
      </w:pPr>
    </w:p>
    <w:p>
      <w:pPr>
        <w:pStyle w:val="Heading1"/>
      </w:pPr>
      <w:r>
        <w:t>1. Purpose and scope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The system accepts customer-review datasets and transforms them into an interactive business-intelligence dashboard. It works across products, hotels, restaurants, and similar review domains. Its focus is rapid browser-based ingestion, transparent data preparation, explainable text analytics, interactive filtering, and downloadable reports.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Three sample datasets are built in: mobile-device reviews, luxury hotel/resort feedback, and restaurant reviews. These demonstrate that the schema detector can work with different column names such as review/feedback/comments, rating/score, and product/item/dish.</w:t>
      </w:r>
    </w:p>
    <w:p>
      <w:pPr>
        <w:pStyle w:val="Heading1"/>
      </w:pPr>
      <w:r>
        <w:t>2. Feature inventory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CSV, XLSX, and XLS upload plus built-in example datasets.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Automatic review/rating/product/date/category/price detection with editable mapping.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Data-quality profile: missing values, duplicates, inferred types, unique counts, and memory estimate.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Configurable review cleaning, tokenization, stopword removal, and simple lemmatization.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Interactive EDA, KPI cards, charts, sentiment, text mining, aspect/topic analysis, association rules, and insights.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Browser downloads for cleaned CSV and a self-contained HTML intelligence report.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Optional server-side Gemini executive synthesis protected by a server environment variable.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Python/Streamlit reference-code exporter for an alternate implementation approach.</w:t>
      </w:r>
    </w:p>
    <w:p>
      <w:pPr>
        <w:pStyle w:val="Heading1"/>
      </w:pPr>
      <w:r>
        <w:t>3. Technology stack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Layer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Languages / libraries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Purpose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Frontend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TypeScript, React 19, React DOM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Dashboard composition, state, and reusable views.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Build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Vite 6, esbuild, tsx, TypeScript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Development server, compilation, production bundling, type checking.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Styling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Tailwind CSS 4, custom CSS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Responsive layout, dashboard visual design, controls and cards.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Charts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Plotly.js, react-plotly.js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Interactive business-intelligence visualizations.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Ingestion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Papa Parse, SheetJS xlsx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Client-side CSV and Excel parsing.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Server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Node.js, Express 4, dotenv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Health endpoint, Gemini API proxy, dev/static serving.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AI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@google/genai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 Gemini executive intelligence brief.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Icons / animation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lucide-react, motion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Iconography; Motion is installed but not used in inspected source.</w:t>
            </w:r>
          </w:p>
        </w:tc>
      </w:tr>
    </w:tbl>
    <w:p>
      <w:pPr>
        <w:spacing w:after="40"/>
      </w:pPr>
    </w:p>
    <w:p>
      <w:pPr>
        <w:pStyle w:val="Heading1"/>
      </w:pPr>
      <w:r>
        <w:t>4. Architecture and processing flow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The dominant execution path is client-side. React holds the raw data, selected schema mapping, cleaning configuration, filters, and derived analytics in memory. `useMemo` recalculates each downstream result when its data or filter dependency changes. There is no database, authentication layer, file persistence, or background job queue in the inspected application.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User selects a sample dataset or uploads a CSV/XLSX/XLS file.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The loader parses rows and headers; the detector suggests semantic columns.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The user confirms or changes the mapping, then cleaning produces canonical review records and tokens.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The filter sidebar creates an active subset used by EDA, sentiment, text mining, topics, aspects, association mining, and insights.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Dashboard tabs render typed results; export functions create a cleaned CSV or an HTML report in the browser.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When requested by the UI/client integration, the Express endpoint can send selected metrics and review samples to Gemini for a short executive brief.</w:t>
      </w:r>
    </w:p>
    <w:p>
      <w:pPr>
        <w:pStyle w:val="Heading1"/>
      </w:pPr>
      <w:r>
        <w:t>5. Core data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Type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Key fields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Meaning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ColumnMapping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review, rating, product, date, category, price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User-approved dataset interpretation.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CleaningConfig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removal flags, minimum length, custom stopwords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Controls text-preparation behavior.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CleanedReviewRow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original/clean text, tokens, mapped values, sentiment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Canonical review record used by analytics.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DataQualityReport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dimensions, missing/duplicate values, types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Raw dataset-health report.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EDAMetrics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distributions, rankings, timeline, scatter data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Payload for summary and chart views.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SentimentAnalysisResult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counts, scores, confusion-style metrics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Rule-based classification result.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TextMiningResult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frequencies, n-grams, TF-IDF-like scores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Text-analysis payload.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TopicInfo / AspectSentimentItem / AssociationRule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keywords and supporting measures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Specialized discovery outputs.</w:t>
            </w:r>
          </w:p>
        </w:tc>
      </w:tr>
    </w:tbl>
    <w:p>
      <w:pPr>
        <w:spacing w:after="40"/>
      </w:pPr>
    </w:p>
    <w:p>
      <w:pPr>
        <w:pStyle w:val="Heading1"/>
      </w:pPr>
      <w:r>
        <w:t>6. Analysis modules</w:t>
      </w:r>
    </w:p>
    <w:p>
      <w:pPr>
        <w:pStyle w:val="Heading2"/>
      </w:pPr>
      <w:r>
        <w:t>File loading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`dataLoader.ts` uses Papa Parse for headed CSV files and SheetJS for the first worksheet of XLSX/XLS files. It returns rows, headers, dimensions, metadata, and readable parse errors.</w:t>
      </w:r>
    </w:p>
    <w:p>
      <w:pPr>
        <w:pStyle w:val="Heading2"/>
      </w:pPr>
      <w:r>
        <w:t>Column detection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`columnDetector.ts` samples up to 50 rows, profiles length/numeric/date characteristics, matches header keywords, and falls back to the longest non-numeric text column for reviews and a constrained numeric column for ratings.</w:t>
      </w:r>
    </w:p>
    <w:p>
      <w:pPr>
        <w:pStyle w:val="Heading2"/>
      </w:pPr>
      <w:r>
        <w:t>Data quality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`dataQuality.ts` counts blank cells, serially equal duplicate rows, column cardinality, basic types, and an approximate JSON-size memory metric.</w:t>
      </w:r>
    </w:p>
    <w:p>
      <w:pPr>
        <w:pStyle w:val="Heading2"/>
      </w:pPr>
      <w:r>
        <w:t>Cleaning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`dataCleaner.ts` removes missing/duplicate reviews, strips HTML and URLs, normalizes text, removes stopwords/numbers/single characters, applies suffix-based lemmatization, parses ratings/prices, and retains mapped fields.</w:t>
      </w:r>
    </w:p>
    <w:p>
      <w:pPr>
        <w:pStyle w:val="Heading2"/>
      </w:pPr>
      <w:r>
        <w:t>Sentiment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`sentimentEngine.ts` uses curated positive/negative lexicons, preceding-token intensifier/negation handling, and a 70% text / 30% star-rating blend. Scores &gt;0.15 are positive; scores &lt;-0.15 are negative.</w:t>
      </w:r>
    </w:p>
    <w:p>
      <w:pPr>
        <w:pStyle w:val="Heading2"/>
      </w:pPr>
      <w:r>
        <w:t>EDA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`edaEngine.ts` calculates review/rating/product/category totals, rating and length distributions, product/category rankings, monthly counts, and limited scatter series.</w:t>
      </w:r>
    </w:p>
    <w:p>
      <w:pPr>
        <w:pStyle w:val="Heading2"/>
      </w:pPr>
      <w:r>
        <w:t>Text mining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`textMiningEngine.ts` produces overall and sentiment-specific word counts, adjacent bigram/trigram counts, smoothed TF-IDF-like values, and color-tagged word-cloud items.</w:t>
      </w:r>
    </w:p>
    <w:p>
      <w:pPr>
        <w:pStyle w:val="Heading2"/>
      </w:pPr>
      <w:r>
        <w:t>Topic discovery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`topicModelingEngine.ts` ranks fixed domain seed clusters. If nothing matches, it groups top document-frequency words. It is a heuristic, not statistical LDA.</w:t>
      </w:r>
    </w:p>
    <w:p>
      <w:pPr>
        <w:pStyle w:val="Heading2"/>
      </w:pPr>
      <w:r>
        <w:t>Aspect sentiment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`aspectSentimentEngine.ts` matches a fixed multi-domain vocabulary and aggregates positive/negative/neutral mentions with example reviews. A single review can match several aspects.</w:t>
      </w:r>
    </w:p>
    <w:p>
      <w:pPr>
        <w:pStyle w:val="Heading2"/>
      </w:pPr>
      <w:r>
        <w:t>Association rules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`associationMiningEngine.ts` treats each review as a set of tokens, builds frequent single/pair itemsets, and generates directional pair rules using support, confidence, and lift.</w:t>
      </w:r>
    </w:p>
    <w:p>
      <w:pPr>
        <w:pStyle w:val="Heading2"/>
      </w:pPr>
      <w:r>
        <w:t>Insights and exports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`insightsEngine.ts` turns metrics into deterministic statements. `reportGenerator.ts` downloads a quote-escaped cleaned CSV and self-contained HTML intelligence report.</w:t>
      </w:r>
    </w:p>
    <w:p>
      <w:pPr>
        <w:pStyle w:val="Heading1"/>
      </w:pPr>
      <w:r>
        <w:t>7. User interface and modules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Area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Main source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Role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Application orchestrator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App.tsx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Owns state, mappings, filters, memoized analytics, routing, and download actions.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Navigation and filters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Navbar.tsx; SidebarFilters.tsx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Sticky tab navigation and collapsible BI slicers.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Ingestion / preparation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FileUploadSection; ColumnDetectionSection; DataCleanerSection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Collects files, shows schema suggestions, configures cleaning.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Metrics and charts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KPICardsGrid; EDADashboard; PlotlyChart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Displays 20 KPI cards and interactive analytical views.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Analysis displays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Sentiment, TextMining, Topic, Aspect, Association components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Shows each analytics engine's typed output.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Tabs and export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components/tabs; TablesDownloadsTab; PythonExporterSection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Organizes 12 tabs, reporting/data downloads, and Python reference files.</w:t>
            </w:r>
          </w:p>
        </w:tc>
      </w:tr>
    </w:tbl>
    <w:p>
      <w:pPr>
        <w:spacing w:after="40"/>
      </w:pPr>
    </w:p>
    <w:p>
      <w:pPr>
        <w:pStyle w:val="Heading1"/>
      </w:pPr>
      <w:r>
        <w:t>8. Dashboard functions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Screen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Capabilities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Dataset &amp; Ingestion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Upload, sample selection, metadata, parser errors, and editable automatic column mapping.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Overview / Data Quality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High-level KPIs, missing/duplicate data, inferred types, unique values, and memory estimate.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EDA / Sentiment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Ratings, product/category/time/length analysis; sentiment distribution and rating/text mismatch review.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Text / Data mining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Frequent terms, n-grams, TF-IDF-like scores, word-cloud values, frequent itemsets, and association rules.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Topics / Product comparison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Seeded topic clusters, domain aspects, product comparison and sentiment breakdown.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Insights / Downloads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Deterministic intelligence statements, cleaned CSV, HTML report, and Python reference-code view.</w:t>
            </w:r>
          </w:p>
        </w:tc>
      </w:tr>
    </w:tbl>
    <w:p>
      <w:pPr>
        <w:spacing w:after="40"/>
      </w:pPr>
    </w:p>
    <w:p>
      <w:pPr>
        <w:pStyle w:val="Heading1"/>
      </w:pPr>
      <w:r>
        <w:t>9. API and configuration</w:t>
      </w:r>
    </w:p>
    <w:p>
      <w:pPr>
        <w:pStyle w:val="Heading2"/>
      </w:pPr>
      <w:r>
        <w:t>Health endpoint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GET /api/health returns `{ status: 'ok', service: 'Universal Review Mining &amp; Intelligence API' }`.</w:t>
      </w:r>
    </w:p>
    <w:p>
      <w:pPr>
        <w:pStyle w:val="Heading2"/>
      </w:pPr>
      <w:r>
        <w:t>Gemini summary endpoint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POST /api/gemini/summarize accepts metrics, up to eight sample reviews, and an optional domain name. It constructs a prompt requesting key drivers, friction points, and three recommended actions. It calls `gemini-3.6-flash` through `@google/genai` and returns `{ summary }`. Missing `GEMINI_API_KEY` returns HTTP 400; model/API failures return HTTP 500.</w:t>
      </w:r>
    </w:p>
    <w:p>
      <w:pPr>
        <w:pStyle w:val="Heading2"/>
      </w:pPr>
      <w:r>
        <w:t>Commands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Command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Purpose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npm install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Installs JavaScript and TypeScript dependencies.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npm run dev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Runs `tsx server.ts`; Express listens on port 3000 and Vite operates in middleware mode.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npm run build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Builds the Vite app and bundles the server as `dist/server.cjs`.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npm start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Runs the production server bundle.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npm run preview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Runs Vite static preview.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npm run lint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Runs TypeScript type checking using `tsc --noEmit`.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Optional AI configuration: create a local server environment file containing `GEMINI_API_KEY=your_key_here`. Never expose this key in browser code.</w:t>
      </w:r>
    </w:p>
    <w:p>
      <w:pPr>
        <w:pStyle w:val="Heading1"/>
      </w:pPr>
      <w:r>
        <w:t>10. Security and operational model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Data is parsed and analyzed in the browser by default; large files are constrained by user-device memory.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The Gemini endpoint sends the supplied summary metrics and sample reviews to Google only when used; do not submit sensitive data without suitable policy approval.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The current source has no authentication, authorization, persistence, database, encryption-at-rest, audit log, rate limiting, or API input validation.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For production, add HTTPS, request schema validation, size controls, rate limiting, monitoring, managed secrets, and a privacy/data-retention policy.</w:t>
      </w:r>
    </w:p>
    <w:p>
      <w:pPr>
        <w:pStyle w:val="Heading1"/>
      </w:pPr>
      <w:r>
        <w:t>11. Important limitations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Sentiment is a transparent rule/lexicon heuristic, not a validated trained classifier; sarcasm and domain terminology may be misclassified.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The browser topic module is seeded keyword clustering even though some labels/reference Python code mention LDA.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Association mining covers one- and two-token itemsets only, not higher-order Apriori/FP-Growth patterns.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Sidebar state includes topic/aspect selections, but the central filtering predicate presently does not use them. The minimum-price control is also not applied; only maximum price is applied.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Date filtering compares strings, so ISO dates (`YYYY-MM-DD`) are recommended. Excel ingestion uses only the first worksheet.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No uploaded data/settings persist after a page refresh. Python code in the exporter is reference content and is not this app's active runtime.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Some KPI cards contain illustrative fallback values where input data is missing; review these before formal use.</w:t>
      </w:r>
    </w:p>
    <w:p>
      <w:pPr>
        <w:pStyle w:val="Heading1"/>
      </w:pPr>
      <w:r>
        <w:t>12. Recommended roadmap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Add schema validation, worksheet selection, user-friendly parser diagnostics, and tests for every analytics engine.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Implement consistent filtering for minimum price, discovered topics, and aspects.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Replace or complement fixed vocabularies with configurable, multilingual, domain-evaluated NLP models.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Use labeled data and proper evaluation before presenting classifier alignment figures as model performance.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Add persistent projects, user accounts, access controls, export history, audit logging, and production observability.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Improve accessibility for charts and controls, including keyboard flows, contrast, and non-visual data alternatives.</w:t>
      </w:r>
    </w:p>
    <w:p>
      <w:pPr>
        <w:pStyle w:val="Heading1"/>
      </w:pPr>
      <w:r>
        <w:t>13. Final summary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This is a broad, explainable review-intelligence dashboard built primarily in TypeScript and React. Its main value is an end-to-end, browser-first workflow: ingest reviews, detect structure, clean text, filter a common dataset subset, run multiple analytical engines, and export business-ready outputs. The next maturity step is to strengthen validation, filter completeness, data persistence/security, and evaluated NLP capabilities.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8"/>
      </w:rPr>
      <w:t>Technical Project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1F4D78"/>
        <w:sz w:val="18"/>
      </w:rPr>
      <w:t>Universal Review Mining &amp; Intelligence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