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hyperlink r:id="rId12">
        <w:r>
          <w:rPr>
            <w:rFonts w:ascii="Times New Roman" w:hAnsi="Times New Roman"/>
            <w:b/>
            <w:sz w:val="34"/>
          </w:rPr>
          <w:t xml:space="preserve">Khadijah Aamir Chaudhry</w:t>
        </w:r>
      </w:hyperlink>
    </w:p>
    <w:p>
      <w:pPr>
        <w:widowControl/>
        <w:spacing w:after="0"/>
        <w:jc w:val="center"/>
      </w:pPr>
      <w:r>
        <w:t xml:space="preserve">Lahore, Pakistan · +92 345 4430787 · </w:t>
      </w:r>
      <w:hyperlink r:id="rId9">
        <w:r>
          <w:rPr>
            <w:rFonts w:ascii="Times New Roman" w:hAnsi="Times New Roman"/>
            <w:color w:val="175A86"/>
            <w:u w:val="single"/>
          </w:rPr>
          <w:t>khadijah.aamir.ch@gmail.com</w:t>
        </w:r>
      </w:hyperlink>
    </w:p>
    <w:p>
      <w:pPr>
        <w:widowControl/>
        <w:spacing w:after="80"/>
        <w:jc w:val="center"/>
      </w:pPr>
      <w:hyperlink r:id="rId10">
        <w:r>
          <w:rPr>
            <w:rFonts w:ascii="Times New Roman" w:hAnsi="Times New Roman"/>
            <w:color w:val="175A86"/>
            <w:u w:val="single"/>
          </w:rPr>
          <w:t>LinkedIn</w:t>
        </w:r>
      </w:hyperlink>
      <w:r>
        <w:t xml:space="preserve"> · </w:t>
      </w:r>
      <w:hyperlink r:id="rId11">
        <w:r>
          <w:rPr>
            <w:rFonts w:ascii="Times New Roman" w:hAnsi="Times New Roman"/>
            <w:color w:val="175A86"/>
            <w:u w:val="single"/>
          </w:rPr>
          <w:t>GitHub</w:t>
        </w:r>
      </w:hyperlink>
    </w:p>
    <w:p>
      <w:pPr>
        <w:pStyle w:val="CVSection"/>
        <w:keepNext/>
        <w:widowControl/>
        <w:pBdr>
          <w:bottom w:val="single" w:sz="5" w:space="1" w:color="9DA8B2"/>
        </w:pBdr>
      </w:pPr>
      <w:r>
        <w:t>EDUCATION</w:t>
      </w:r>
    </w:p>
    <w:p>
      <w:pPr>
        <w:pStyle w:val="CVEntry"/>
        <w:keepNext/>
        <w:widowControl/>
        <w:tabs>
          <w:tab w:pos="10296" w:val="right"/>
        </w:tabs>
      </w:pPr>
      <w:hyperlink r:id="rId13">
        <w:r>
          <w:rPr>
            <w:b/>
          </w:rPr>
          <w:t xml:space="preserve">Lahore University of Management Sciences (LUMS)</w:t>
        </w:r>
      </w:hyperlink>
      <w:r>
        <w:tab/>
      </w:r>
      <w:r>
        <w:rPr>
          <w:i/>
        </w:rPr>
        <w:t>2023–2027</w:t>
      </w:r>
    </w:p>
    <w:p>
      <w:pPr>
        <w:pStyle w:val="CVCredential"/>
        <w:widowControl/>
        <w:ind w:left="202"/>
      </w:pPr>
      <w:r>
        <w:t>BSc Computer Science · Minor in Computer Engineering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Lahore Grammar School</w:t>
      </w:r>
      <w:r>
        <w:tab/>
      </w:r>
      <w:r>
        <w:rPr>
          <w:i/>
        </w:rPr>
        <w:t>2018–2023</w:t>
      </w:r>
    </w:p>
    <w:p>
      <w:pPr>
        <w:pStyle w:val="CVCredential"/>
        <w:widowControl/>
        <w:ind w:left="202"/>
      </w:pPr>
      <w:r>
        <w:t>A Levels: 4 As · O Levels: 9 A*s · SAT: 1530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INTERESTS</w:t>
      </w:r>
    </w:p>
    <w:p>
      <w:pPr>
        <w:widowControl/>
      </w:pPr>
      <w:r>
        <w:t>Secure embedded systems · Hardware roots of trust · Hardware–software co-design · Trusted execution · Applied cryptography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RESEARCH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Research Assistant, </w:t>
      </w:r>
      <w:hyperlink r:id="rId14">
        <w:r>
          <w:rPr>
            <w:b/>
          </w:rPr>
          <w:t xml:space="preserve">CHASE Lab</w:t>
        </w:r>
      </w:hyperlink>
      <w:r>
        <w:rPr>
          <w:b/>
        </w:rPr>
        <w:t xml:space="preserve">, LUMS</w:t>
      </w:r>
      <w:r>
        <w:tab/>
      </w:r>
      <w:r>
        <w:rPr>
          <w:i/>
        </w:rPr>
        <w:t>Aug 2025–present</w:t>
      </w:r>
    </w:p>
    <w:p>
      <w:pPr>
        <w:pStyle w:val="CVAdvisor"/>
        <w:keepNext/>
        <w:widowControl/>
        <w:ind w:left="202"/>
      </w:pPr>
      <w:r>
        <w:t xml:space="preserve">Supervisor: </w:t>
      </w:r>
      <w:hyperlink r:id="rId15">
        <w:r>
          <w:t xml:space="preserve">Dr. Muhammad Ali Siddiqi</w:t>
        </w:r>
      </w:hyperlink>
    </w:p>
    <w:p>
      <w:pPr>
        <w:pStyle w:val="CVBullet"/>
        <w:widowControl/>
        <w:ind w:left="202" w:hanging="144"/>
      </w:pPr>
      <w:r>
        <w:t xml:space="preserve">• Benchmarked post-quantum algorithms on ESP32 and built a </w:t>
      </w:r>
      <w:r>
        <w:rPr>
          <w:b/>
        </w:rPr>
        <w:t>simulated RISC-V trace testbed</w:t>
      </w:r>
      <w:r>
        <w:t xml:space="preserve"> for on-chip monitoring.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Research Assistant, </w:t>
      </w:r>
      <w:hyperlink r:id="rId16">
        <w:r>
          <w:rPr>
            <w:b/>
          </w:rPr>
          <w:t xml:space="preserve">SysNet Lab</w:t>
        </w:r>
      </w:hyperlink>
      <w:r>
        <w:rPr>
          <w:b/>
        </w:rPr>
        <w:t xml:space="preserve">, LUMS</w:t>
      </w:r>
      <w:r>
        <w:tab/>
      </w:r>
      <w:r>
        <w:rPr>
          <w:i/>
        </w:rPr>
        <w:t>Jan–May 2026</w:t>
      </w:r>
    </w:p>
    <w:p>
      <w:pPr>
        <w:pStyle w:val="CVAdvisor"/>
        <w:keepNext/>
        <w:widowControl/>
        <w:ind w:left="202"/>
      </w:pPr>
      <w:r>
        <w:t xml:space="preserve">Supervisor: </w:t>
      </w:r>
      <w:hyperlink r:id="rId17">
        <w:r>
          <w:t xml:space="preserve">Dr. Naveed Anwar Bhatti</w:t>
        </w:r>
      </w:hyperlink>
    </w:p>
    <w:p>
      <w:pPr>
        <w:pStyle w:val="CVBullet"/>
        <w:widowControl/>
        <w:ind w:left="202" w:hanging="144"/>
      </w:pPr>
      <w:r>
        <w:t xml:space="preserve">• Co-developed </w:t>
      </w:r>
      <w:r>
        <w:rPr>
          <w:b/>
        </w:rPr>
        <w:t>EyeSense’s smartphone ToF/ML pipeline</w:t>
      </w:r>
      <w:r>
        <w:t xml:space="preserve"> and helped collect eyesight data in lab and eye-camp settings.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PROJECTS</w:t>
      </w:r>
    </w:p>
    <w:p>
      <w:pPr>
        <w:pStyle w:val="CVEntry"/>
        <w:keepNext/>
        <w:widowControl/>
        <w:tabs>
          <w:tab w:pos="10296" w:val="right"/>
        </w:tabs>
      </w:pPr>
      <w:hyperlink r:id="rId18">
        <w:r>
          <w:rPr>
            <w:b/>
          </w:rPr>
          <w:t xml:space="preserve">On Chip Behavioral Monitoring</w:t>
        </w:r>
      </w:hyperlink>
      <w:r>
        <w:tab/>
      </w:r>
      <w:r>
        <w:rPr>
          <w:i/>
        </w:rPr>
        <w:t>2026–present</w:t>
      </w:r>
    </w:p>
    <w:p>
      <w:pPr>
        <w:pStyle w:val="CVBullet"/>
        <w:widowControl/>
        <w:ind w:left="202" w:hanging="144"/>
      </w:pPr>
      <w:r>
        <w:t xml:space="preserve">• Built a Rocket Chip/Verilator testbed with four RV32 configurations and </w:t>
      </w:r>
      <w:r>
        <w:rPr>
          <w:b/>
        </w:rPr>
        <w:t>TileLink MMIO trace capture</w:t>
      </w:r>
      <w:r>
        <w:t>; replayed benign and trigger-active firmware.</w:t>
      </w:r>
    </w:p>
    <w:p>
      <w:pPr>
        <w:pStyle w:val="CVEntry"/>
        <w:keepNext/>
        <w:widowControl/>
        <w:tabs>
          <w:tab w:pos="10296" w:val="right"/>
        </w:tabs>
      </w:pPr>
      <w:hyperlink r:id="rId19">
        <w:r>
          <w:rPr>
            <w:b/>
          </w:rPr>
          <w:t xml:space="preserve">Protected Media Containers</w:t>
        </w:r>
      </w:hyperlink>
      <w:r>
        <w:tab/>
      </w:r>
      <w:r>
        <w:rPr>
          <w:i/>
        </w:rPr>
        <w:t>2026–present</w:t>
      </w:r>
    </w:p>
    <w:p>
      <w:pPr>
        <w:pStyle w:val="CVBullet"/>
        <w:widowControl/>
        <w:ind w:left="202" w:hanging="144"/>
      </w:pPr>
      <w:r>
        <w:t xml:space="preserve">• Developed a system design for </w:t>
      </w:r>
      <w:r>
        <w:rPr>
          <w:b/>
        </w:rPr>
        <w:t>protected camera/audio capture</w:t>
      </w:r>
      <w:r>
        <w:t>, encrypted storage, display, and sharing under an untrusted mobile OS, informed by TEE and DRM research.</w:t>
      </w:r>
    </w:p>
    <w:p>
      <w:pPr>
        <w:pStyle w:val="CVEntry"/>
        <w:keepNext/>
        <w:widowControl/>
        <w:tabs>
          <w:tab w:pos="10296" w:val="right"/>
        </w:tabs>
      </w:pPr>
      <w:hyperlink r:id="rId20">
        <w:r>
          <w:rPr>
            <w:b/>
          </w:rPr>
          <w:t xml:space="preserve">EyeSense: Mobile Eyesight Screening</w:t>
        </w:r>
      </w:hyperlink>
      <w:r>
        <w:tab/>
      </w:r>
      <w:r>
        <w:rPr>
          <w:i/>
        </w:rPr>
        <w:t>Jan–May 2026</w:t>
      </w:r>
    </w:p>
    <w:p>
      <w:pPr>
        <w:pStyle w:val="CVBullet"/>
        <w:widowControl/>
        <w:ind w:left="202" w:hanging="144"/>
      </w:pPr>
      <w:r>
        <w:t xml:space="preserve">• Co-developed a smartphone ToF phase-map and machine-learning pipeline for refractive-error screening. The team collected data from 120 participants and reported </w:t>
      </w:r>
      <w:r>
        <w:rPr>
          <w:b/>
        </w:rPr>
        <w:t>1.15 D mean absolute error</w:t>
      </w:r>
      <w:r>
        <w:t>.</w:t>
      </w:r>
    </w:p>
    <w:p>
      <w:pPr>
        <w:pStyle w:val="CVEntry"/>
        <w:keepNext/>
        <w:widowControl/>
        <w:tabs>
          <w:tab w:pos="10296" w:val="right"/>
        </w:tabs>
      </w:pPr>
      <w:hyperlink r:id="rId21">
        <w:r>
          <w:rPr>
            <w:b/>
          </w:rPr>
          <w:t xml:space="preserve">Post-Quantum Cryptography on ESP32</w:t>
        </w:r>
      </w:hyperlink>
      <w:r>
        <w:tab/>
      </w:r>
      <w:r>
        <w:rPr>
          <w:i/>
        </w:rPr>
        <w:t>Aug–Dec 2025</w:t>
      </w:r>
    </w:p>
    <w:p>
      <w:pPr>
        <w:pStyle w:val="CVBullet"/>
        <w:widowControl/>
        <w:ind w:left="202" w:hanging="144"/>
      </w:pPr>
      <w:r>
        <w:t xml:space="preserve">• Benchmarked </w:t>
      </w:r>
      <w:hyperlink r:id="rId22">
        <w:r>
          <w:rPr>
            <w:b/>
          </w:rPr>
          <w:t xml:space="preserve">Kyber-512, Light-SABER, and Dilithium-II</w:t>
        </w:r>
      </w:hyperlink>
      <w:r>
        <w:t xml:space="preserve"> on ESP32 for latency, memory, network cost, and estimated energy use.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TEACHING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Teaching Assistant, CS100, LUMS</w:t>
      </w:r>
      <w:r>
        <w:tab/>
      </w:r>
      <w:r>
        <w:rPr>
          <w:i/>
        </w:rPr>
        <w:t>Aug 2026–present</w:t>
      </w:r>
    </w:p>
    <w:p>
      <w:pPr>
        <w:pStyle w:val="CVBullet"/>
        <w:widowControl/>
        <w:ind w:left="202" w:hanging="144"/>
      </w:pPr>
      <w:r>
        <w:t xml:space="preserve">• Supported about </w:t>
      </w:r>
      <w:r>
        <w:rPr>
          <w:b/>
        </w:rPr>
        <w:t>450 first-year students</w:t>
      </w:r>
      <w:r>
        <w:t>: designed and conducted labs, prepared and graded quizzes, held weekly office hours, and invigilated exams.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PROFESSIONAL EXPERIENCE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Marketing Manager, </w:t>
      </w:r>
      <w:hyperlink r:id="rId23">
        <w:r>
          <w:rPr>
            <w:b/>
          </w:rPr>
          <w:t xml:space="preserve">Fintelligent Solutions</w:t>
        </w:r>
      </w:hyperlink>
      <w:r>
        <w:tab/>
      </w:r>
      <w:r>
        <w:rPr>
          <w:i/>
        </w:rPr>
        <w:t>Jul 2026–present</w:t>
      </w:r>
    </w:p>
    <w:p>
      <w:pPr>
        <w:pStyle w:val="CVBullet"/>
        <w:widowControl/>
        <w:ind w:left="202" w:hanging="144"/>
      </w:pPr>
      <w:r>
        <w:t xml:space="preserve">• Coordinated the team delivery of </w:t>
      </w:r>
      <w:r>
        <w:rPr>
          <w:b/>
        </w:rPr>
        <w:t>brand identity and company website</w:t>
      </w:r>
      <w:r>
        <w:t>, plus office collateral and LinkedIn launch content for a Microsoft Dynamics 365 consultancy.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Data Collection Coach, </w:t>
      </w:r>
      <w:hyperlink r:id="rId24">
        <w:r>
          <w:rPr>
            <w:b/>
          </w:rPr>
          <w:t xml:space="preserve">Uplift AI</w:t>
        </w:r>
      </w:hyperlink>
      <w:r>
        <w:tab/>
      </w:r>
      <w:r>
        <w:rPr>
          <w:i/>
        </w:rPr>
        <w:t>Jul–Aug 2024</w:t>
      </w:r>
    </w:p>
    <w:p>
      <w:pPr>
        <w:pStyle w:val="CVBullet"/>
        <w:widowControl/>
        <w:ind w:left="202" w:hanging="144"/>
      </w:pPr>
      <w:r>
        <w:t xml:space="preserve">• Led </w:t>
      </w:r>
      <w:r>
        <w:rPr>
          <w:b/>
        </w:rPr>
        <w:t>10 data collectors</w:t>
      </w:r>
      <w:r>
        <w:t xml:space="preserve"> for a Pakistani-language AI dataset; ran daily quality reviews, feedback sessions, and field outreach.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LEADERSHIP &amp; SERVICE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>Peer Ambassador Leader, LUMS</w:t>
      </w:r>
      <w:r>
        <w:tab/>
      </w:r>
      <w:r>
        <w:rPr>
          <w:i/>
        </w:rPr>
        <w:t>Aug 2026–present</w:t>
      </w:r>
    </w:p>
    <w:p>
      <w:pPr>
        <w:pStyle w:val="CVBullet"/>
        <w:widowControl/>
        <w:ind w:left="202" w:hanging="144"/>
      </w:pPr>
      <w:r>
        <w:t xml:space="preserve">• Guided </w:t>
      </w:r>
      <w:r>
        <w:rPr>
          <w:b/>
        </w:rPr>
        <w:t>15 incoming students</w:t>
      </w:r>
      <w:r>
        <w:t xml:space="preserve"> through orientation and faculty introductions; continuing monthly first-year support sessions.</w:t>
      </w:r>
    </w:p>
    <w:p>
      <w:pPr>
        <w:pStyle w:val="CVEntry"/>
        <w:keepNext/>
        <w:widowControl/>
        <w:tabs>
          <w:tab w:pos="10296" w:val="right"/>
        </w:tabs>
      </w:pPr>
      <w:hyperlink r:id="rId25">
        <w:r>
          <w:rPr>
            <w:b/>
          </w:rPr>
          <w:t xml:space="preserve">Women in STEM Coordinator</w:t>
        </w:r>
      </w:hyperlink>
      <w:r>
        <w:rPr>
          <w:b/>
        </w:rPr>
        <w:t xml:space="preserve">, LUMS SPADES</w:t>
      </w:r>
      <w:r>
        <w:tab/>
      </w:r>
      <w:r>
        <w:rPr>
          <w:i/>
        </w:rPr>
        <w:t>Sep 2024–May 2025</w:t>
      </w:r>
    </w:p>
    <w:p>
      <w:pPr>
        <w:pStyle w:val="CVBullet"/>
        <w:widowControl/>
        <w:ind w:left="202" w:hanging="144"/>
      </w:pPr>
      <w:r>
        <w:t xml:space="preserve">• Helped launch the </w:t>
      </w:r>
      <w:r>
        <w:rPr>
          <w:b/>
        </w:rPr>
        <w:t>first women-only STEM event at PSIFI</w:t>
      </w:r>
      <w:r>
        <w:t xml:space="preserve"> for more than 100 participants.</w:t>
      </w:r>
    </w:p>
    <w:p>
      <w:pPr>
        <w:pStyle w:val="CVEntry"/>
        <w:keepNext/>
        <w:widowControl/>
        <w:tabs>
          <w:tab w:pos="10296" w:val="right"/>
        </w:tabs>
      </w:pPr>
      <w:r>
        <w:rPr>
          <w:b/>
        </w:rPr>
        <w:t xml:space="preserve">Co-Founder and Logistics Director, </w:t>
      </w:r>
      <w:hyperlink r:id="rId26">
        <w:r>
          <w:rPr>
            <w:b/>
          </w:rPr>
          <w:t xml:space="preserve">Umeed-e-Nau</w:t>
        </w:r>
      </w:hyperlink>
      <w:r>
        <w:tab/>
      </w:r>
      <w:r>
        <w:rPr>
          <w:i/>
        </w:rPr>
        <w:t>Sep 2021–May 2023</w:t>
      </w:r>
    </w:p>
    <w:p>
      <w:pPr>
        <w:pStyle w:val="CVBullet"/>
        <w:widowControl/>
        <w:ind w:left="202" w:hanging="144"/>
      </w:pPr>
      <w:r>
        <w:t xml:space="preserve">• Organized </w:t>
      </w:r>
      <w:r>
        <w:rPr>
          <w:b/>
        </w:rPr>
        <w:t>inclusive educational activities</w:t>
      </w:r>
      <w:r>
        <w:t xml:space="preserve"> and visits for underprivileged and disabled children.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SELECTED GRADUATE COURSEWORK</w:t>
      </w:r>
    </w:p>
    <w:p>
      <w:pPr>
        <w:widowControl/>
      </w:pPr>
      <w:r>
        <w:t>Internet of Things · Applied Cryptography · Topics in Computer and Network Security · Distributed Systems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HONORS AND AWARDS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100% Merit Scholarship</w:t>
      </w:r>
      <w:r>
        <w:t>, Lahore Grammar School</w:t>
      </w:r>
      <w:r>
        <w:tab/>
      </w:r>
      <w:r>
        <w:rPr>
          <w:i/>
        </w:rPr>
        <w:t>Aug 2021–May 2023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Shortlisted writing submission</w:t>
      </w:r>
      <w:r>
        <w:t>, LUMSx Nexus</w:t>
      </w:r>
      <w:r>
        <w:tab/>
      </w:r>
      <w:r>
        <w:rPr>
          <w:i/>
        </w:rPr>
        <w:t>May 2025</w:t>
      </w:r>
    </w:p>
    <w:p>
      <w:pPr>
        <w:pStyle w:val="CVBullet"/>
        <w:widowControl/>
        <w:tabs>
          <w:tab w:pos="10296" w:val="right"/>
        </w:tabs>
        <w:ind w:left="202" w:hanging="144"/>
      </w:pPr>
      <w:r>
        <w:t xml:space="preserve">• </w:t>
      </w:r>
      <w:r>
        <w:rPr>
          <w:b/>
        </w:rPr>
        <w:t>Honorable Mention</w:t>
      </w:r>
      <w:r>
        <w:t>, EducationUSA Pakistan Writing Contest</w:t>
      </w:r>
      <w:r>
        <w:tab/>
      </w:r>
      <w:r>
        <w:rPr>
          <w:i/>
        </w:rPr>
        <w:t>Sep 2022</w:t>
      </w:r>
    </w:p>
    <w:p>
      <w:pPr>
        <w:pStyle w:val="CVSection"/>
        <w:keepNext/>
        <w:widowControl/>
        <w:pBdr>
          <w:bottom w:val="single" w:sz="5" w:space="1" w:color="9DA8B2"/>
        </w:pBdr>
      </w:pPr>
      <w:r>
        <w:t>TECHNICAL SKILLS</w:t>
      </w:r>
    </w:p>
    <w:p>
      <w:pPr>
        <w:pStyle w:val="CVSkills"/>
        <w:widowControl/>
      </w:pPr>
      <w:r>
        <w:rPr>
          <w:b/>
        </w:rPr>
        <w:t xml:space="preserve">Programming languages: </w:t>
      </w:r>
      <w:r>
        <w:t>C · C++ · Python · JavaScript</w:t>
      </w:r>
    </w:p>
    <w:p>
      <w:pPr>
        <w:pStyle w:val="CVSkills"/>
        <w:widowControl/>
      </w:pPr>
      <w:r>
        <w:rPr>
          <w:b/>
        </w:rPr>
        <w:t xml:space="preserve">Embedded and hardware: </w:t>
      </w:r>
      <w:r>
        <w:t>ESP32 · RISC-V · Rocket Chip · Verilator · FreeRTOS</w:t>
      </w:r>
    </w:p>
    <w:p>
      <w:pPr>
        <w:pStyle w:val="CVSkills"/>
        <w:widowControl/>
      </w:pPr>
      <w:r>
        <w:rPr>
          <w:b/>
        </w:rPr>
        <w:t xml:space="preserve">Machine learning and sensing: </w:t>
      </w:r>
      <w:r>
        <w:t>ToF sensing · CNNs · ridge regression</w:t>
      </w:r>
    </w:p>
    <w:p>
      <w:pPr>
        <w:pStyle w:val="CVSkills"/>
        <w:widowControl/>
      </w:pPr>
      <w:r>
        <w:rPr>
          <w:b/>
        </w:rPr>
        <w:t xml:space="preserve">Tools and methods: </w:t>
      </w:r>
      <w:r>
        <w:t>Docker · Git · post-quantum cryptography benchmarking</w:t>
      </w:r>
    </w:p>
    <w:sectPr w:rsidR="00FC693F" w:rsidRPr="0006063C" w:rsidSect="00034616">
      <w:pgSz w:w="11909" w:h="16834"/>
      <w:pgMar w:top="547" w:right="806" w:bottom="46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00" w:after="36" w:line="240" w:lineRule="auto"/>
    </w:pPr>
    <w:rPr>
      <w:rFonts w:ascii="Times New Roman" w:hAnsi="Times New Roman" w:eastAsia="Times New Roman"/>
      <w:b/>
      <w:color w:val="1C1F23"/>
      <w:sz w:val="21"/>
    </w:rPr>
  </w:style>
  <w:style w:type="paragraph" w:customStyle="1" w:styleId="CVEntry">
    <w:name w:val="CV Entry"/>
    <w:pPr>
      <w:spacing w:before="44" w:after="0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Credential">
    <w:name w:val="CV Credential"/>
    <w:pPr>
      <w:spacing w:before="0" w:after="32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Advisor">
    <w:name w:val="CV Advisor"/>
    <w:pPr>
      <w:spacing w:before="0" w:after="0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Bullet">
    <w:name w:val="CV Bullet"/>
    <w:pPr>
      <w:spacing w:before="0" w:after="32" w:line="252" w:lineRule="auto"/>
    </w:pPr>
    <w:rPr>
      <w:rFonts w:ascii="Times New Roman" w:hAnsi="Times New Roman" w:eastAsia="Times New Roman"/>
      <w:b w:val="0"/>
      <w:color w:val="1C1F23"/>
      <w:sz w:val="20"/>
    </w:rPr>
  </w:style>
  <w:style w:type="paragraph" w:customStyle="1" w:styleId="CVSkills">
    <w:name w:val="CV Skills"/>
    <w:pPr>
      <w:spacing w:before="0" w:after="22" w:line="252" w:lineRule="auto"/>
    </w:pPr>
    <w:rPr>
      <w:rFonts w:ascii="Times New Roman" w:hAnsi="Times New Roman" w:eastAsia="Times New Roman"/>
      <w:b w:val="0"/>
      <w:color w:val="1C1F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hadijah.aamir.ch@gmail.com" TargetMode="External"/><Relationship Id="rId10" Type="http://schemas.openxmlformats.org/officeDocument/2006/relationships/hyperlink" Target="https://www.linkedin.com/in/khadijah-aamir-chaudhry-b88793333/" TargetMode="External"/><Relationship Id="rId11" Type="http://schemas.openxmlformats.org/officeDocument/2006/relationships/hyperlink" Target="https://github.com/KAC224" TargetMode="External"/><Relationship Id="rId12" Type="http://schemas.openxmlformats.org/officeDocument/2006/relationships/hyperlink" Target="https://kac224.github.io/" TargetMode="External"/><Relationship Id="rId13" Type="http://schemas.openxmlformats.org/officeDocument/2006/relationships/hyperlink" Target="https://lums.edu.pk/" TargetMode="External"/><Relationship Id="rId14" Type="http://schemas.openxmlformats.org/officeDocument/2006/relationships/hyperlink" Target="https://chase.lums.edu.pk/" TargetMode="External"/><Relationship Id="rId15" Type="http://schemas.openxmlformats.org/officeDocument/2006/relationships/hyperlink" Target="https://sbasse.lums.edu.pk/lums_employee/9462" TargetMode="External"/><Relationship Id="rId16" Type="http://schemas.openxmlformats.org/officeDocument/2006/relationships/hyperlink" Target="https://sysnet.lums.edu.pk/" TargetMode="External"/><Relationship Id="rId17" Type="http://schemas.openxmlformats.org/officeDocument/2006/relationships/hyperlink" Target="https://sbasse.lums.edu.pk/lums_employee/9361" TargetMode="External"/><Relationship Id="rId18" Type="http://schemas.openxmlformats.org/officeDocument/2006/relationships/hyperlink" Target="https://kac224.github.io/assets/writeups/on-chip-behavioral-monitoring-draft.pdf" TargetMode="External"/><Relationship Id="rId19" Type="http://schemas.openxmlformats.org/officeDocument/2006/relationships/hyperlink" Target="https://kac224.github.io/assets/writeups/protected-media-containers-early-draft.pdf" TargetMode="External"/><Relationship Id="rId20" Type="http://schemas.openxmlformats.org/officeDocument/2006/relationships/hyperlink" Target="https://kac224.github.io/assets/writeups/eyesense.pdf" TargetMode="External"/><Relationship Id="rId21" Type="http://schemas.openxmlformats.org/officeDocument/2006/relationships/hyperlink" Target="https://kac224.github.io/assets/writeups/post-quantum-esp32.pdf" TargetMode="External"/><Relationship Id="rId22" Type="http://schemas.openxmlformats.org/officeDocument/2006/relationships/hyperlink" Target="https://github.com/KAC224/cryptography-final-project" TargetMode="External"/><Relationship Id="rId23" Type="http://schemas.openxmlformats.org/officeDocument/2006/relationships/hyperlink" Target="https://www.fintelligent.cc/" TargetMode="External"/><Relationship Id="rId24" Type="http://schemas.openxmlformats.org/officeDocument/2006/relationships/hyperlink" Target="https://upliftai.org/" TargetMode="External"/><Relationship Id="rId25" Type="http://schemas.openxmlformats.org/officeDocument/2006/relationships/hyperlink" Target="https://spades.lums.edu.pk/initiatives/women-in-stem" TargetMode="External"/><Relationship Id="rId26" Type="http://schemas.openxmlformats.org/officeDocument/2006/relationships/hyperlink" Target="https://kac224.github.io/#beyo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Khadijah Aamir Chaudhry — Professional CV</dc:title>
  <dc:subject/>
  <dc:creator>Khadijah Aamir Chaudhry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