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a27979ce557cef7c3998fb919c00648915ae20f"/>
    <w:p>
      <w:pPr>
        <w:pStyle w:val="Heading1"/>
      </w:pPr>
      <w:r>
        <w:t xml:space="preserve">Author Names, Affiliations, and Corresponding Author Details</w:t>
      </w:r>
    </w:p>
    <w:p>
      <w:pPr>
        <w:pStyle w:val="FirstParagraph"/>
      </w:pPr>
      <w:r>
        <w:rPr>
          <w:b/>
          <w:bCs/>
        </w:rPr>
        <w:t xml:space="preserve">Manuscript title:</w:t>
      </w:r>
      <w:r>
        <w:t xml:space="preserve"> </w:t>
      </w:r>
      <w:r>
        <w:t xml:space="preserve">Hierarchy-Aware Forecast Reconciliation for Multi-Level Cloud Telemetry: Accuracy Gains, Trade-offs, and Failure Boundaries</w:t>
      </w:r>
    </w:p>
    <w:p>
      <w:pPr>
        <w:pStyle w:val="BodyText"/>
      </w:pPr>
      <w:r>
        <w:rPr>
          <w:b/>
          <w:bCs/>
        </w:rPr>
        <w:t xml:space="preserve">Journal:</w:t>
      </w:r>
      <w:r>
        <w:t xml:space="preserve"> </w:t>
      </w:r>
      <w:r>
        <w:t xml:space="preserve">Future Generation Computer Systems (Elsevier)</w:t>
      </w:r>
    </w:p>
    <w:p>
      <w:pPr>
        <w:pStyle w:val="BodyText"/>
      </w:pPr>
      <w:r>
        <w:rPr>
          <w:b/>
          <w:bCs/>
        </w:rPr>
        <w:t xml:space="preserve">Article type:</w:t>
      </w:r>
      <w:r>
        <w:t xml:space="preserve"> </w:t>
      </w:r>
      <w:r>
        <w:t xml:space="preserve">Full Length Article</w:t>
      </w:r>
    </w:p>
    <w:bookmarkStart w:id="9" w:name="authors-in-order"/>
    <w:p>
      <w:pPr>
        <w:pStyle w:val="Heading2"/>
      </w:pPr>
      <w:r>
        <w:t xml:space="preserve">Authors (in order)</w:t>
      </w:r>
    </w:p>
    <w:p>
      <w:pPr>
        <w:pStyle w:val="Compact"/>
        <w:numPr>
          <w:ilvl w:val="0"/>
          <w:numId w:val="1001"/>
        </w:numPr>
      </w:pPr>
      <w:r>
        <w:rPr>
          <w:b/>
          <w:bCs/>
        </w:rPr>
        <w:t xml:space="preserve">Abdelhak Kadouma</w:t>
      </w:r>
      <w:r>
        <w:t xml:space="preserve"> </w:t>
      </w:r>
      <w:r>
        <w:t xml:space="preserve">(Corresponding author)</w:t>
      </w:r>
    </w:p>
    <w:p>
      <w:pPr>
        <w:pStyle w:val="Compact"/>
        <w:numPr>
          <w:ilvl w:val="1"/>
          <w:numId w:val="1002"/>
        </w:numPr>
      </w:pPr>
      <w:r>
        <w:t xml:space="preserve">Affiliation: University of Vaasa, Vaasa, Finland</w:t>
      </w:r>
    </w:p>
    <w:p>
      <w:pPr>
        <w:pStyle w:val="Compact"/>
        <w:numPr>
          <w:ilvl w:val="1"/>
          <w:numId w:val="1002"/>
        </w:numPr>
      </w:pPr>
      <w:r>
        <w:t xml:space="preserve">Email: abdelhak.kadouma@uwasa.fi</w:t>
      </w:r>
    </w:p>
    <w:p>
      <w:pPr>
        <w:pStyle w:val="Compact"/>
        <w:numPr>
          <w:ilvl w:val="1"/>
          <w:numId w:val="1002"/>
        </w:numPr>
      </w:pPr>
      <w:r>
        <w:t xml:space="preserve">CRediT roles: Conceptualization, Methodology, Software, Data curation, Formal analysis, Validation, Visualization, Writing – original draft</w:t>
      </w:r>
    </w:p>
    <w:p>
      <w:pPr>
        <w:pStyle w:val="Compact"/>
        <w:numPr>
          <w:ilvl w:val="0"/>
          <w:numId w:val="1001"/>
        </w:numPr>
      </w:pPr>
      <w:r>
        <w:rPr>
          <w:b/>
          <w:bCs/>
        </w:rPr>
        <w:t xml:space="preserve">Amit Shukla</w:t>
      </w:r>
    </w:p>
    <w:p>
      <w:pPr>
        <w:pStyle w:val="Compact"/>
        <w:numPr>
          <w:ilvl w:val="1"/>
          <w:numId w:val="1003"/>
        </w:numPr>
      </w:pPr>
      <w:r>
        <w:t xml:space="preserve">Affiliation: University of Vaasa, Vaasa, Finland</w:t>
      </w:r>
    </w:p>
    <w:p>
      <w:pPr>
        <w:pStyle w:val="Compact"/>
        <w:numPr>
          <w:ilvl w:val="1"/>
          <w:numId w:val="1003"/>
        </w:numPr>
      </w:pPr>
      <w:r>
        <w:t xml:space="preserve">Email: amit.shukla@uwasa.fi</w:t>
      </w:r>
    </w:p>
    <w:p>
      <w:pPr>
        <w:pStyle w:val="Compact"/>
        <w:numPr>
          <w:ilvl w:val="1"/>
          <w:numId w:val="1003"/>
        </w:numPr>
      </w:pPr>
      <w:r>
        <w:t xml:space="preserve">CRediT roles: Supervision, Conceptualization, Methodology, Writing – review &amp; editing</w:t>
      </w:r>
    </w:p>
    <w:p>
      <w:pPr>
        <w:pStyle w:val="Compact"/>
        <w:numPr>
          <w:ilvl w:val="0"/>
          <w:numId w:val="1001"/>
        </w:numPr>
      </w:pPr>
      <w:r>
        <w:rPr>
          <w:b/>
          <w:bCs/>
        </w:rPr>
        <w:t xml:space="preserve">Mohammed Elmusrati</w:t>
      </w:r>
    </w:p>
    <w:p>
      <w:pPr>
        <w:pStyle w:val="Compact"/>
        <w:numPr>
          <w:ilvl w:val="1"/>
          <w:numId w:val="1004"/>
        </w:numPr>
      </w:pPr>
      <w:r>
        <w:t xml:space="preserve">Affiliation: University of Vaasa, Vaasa, Finland</w:t>
      </w:r>
    </w:p>
    <w:p>
      <w:pPr>
        <w:pStyle w:val="Compact"/>
        <w:numPr>
          <w:ilvl w:val="1"/>
          <w:numId w:val="1004"/>
        </w:numPr>
      </w:pPr>
      <w:r>
        <w:t xml:space="preserve">Email: moel@uwasa.fi</w:t>
      </w:r>
    </w:p>
    <w:p>
      <w:pPr>
        <w:pStyle w:val="Compact"/>
        <w:numPr>
          <w:ilvl w:val="1"/>
          <w:numId w:val="1004"/>
        </w:numPr>
      </w:pPr>
      <w:r>
        <w:t xml:space="preserve">CRediT roles: Supervision, Project administration, Funding acquisition, Writing – review &amp; editing</w:t>
      </w:r>
    </w:p>
    <w:bookmarkEnd w:id="9"/>
    <w:bookmarkStart w:id="10" w:name="corresponding-author"/>
    <w:p>
      <w:pPr>
        <w:pStyle w:val="Heading2"/>
      </w:pPr>
      <w:r>
        <w:t xml:space="preserve">Corresponding author</w:t>
      </w:r>
    </w:p>
    <w:p>
      <w:pPr>
        <w:pStyle w:val="FirstParagraph"/>
      </w:pPr>
      <w:r>
        <w:rPr>
          <w:b/>
          <w:bCs/>
        </w:rPr>
        <w:t xml:space="preserve">Abdelhak Kadouma</w:t>
      </w:r>
      <w:r>
        <w:br/>
      </w:r>
      <w:r>
        <w:t xml:space="preserve">University of Vaasa</w:t>
      </w:r>
      <w:r>
        <w:br/>
      </w:r>
      <w:r>
        <w:t xml:space="preserve">Vaasa, Finland</w:t>
      </w:r>
      <w:r>
        <w:br/>
      </w:r>
      <w:r>
        <w:t xml:space="preserve">Email: abdelhak.kadouma@uwasa.fi</w:t>
      </w:r>
    </w:p>
    <w:bookmarkEnd w:id="10"/>
    <w:bookmarkStart w:id="11" w:name="funding"/>
    <w:p>
      <w:pPr>
        <w:pStyle w:val="Heading2"/>
      </w:pPr>
      <w:r>
        <w:t xml:space="preserve">Funding</w:t>
      </w:r>
    </w:p>
    <w:p>
      <w:pPr>
        <w:pStyle w:val="FirstParagraph"/>
      </w:pPr>
      <w:r>
        <w:t xml:space="preserve">This work was partially supported by the European Union’s Horizon Europe Research and Innovation programme under the AC3 project (Grant Agreement No. 101093129).</w:t>
      </w:r>
    </w:p>
    <w:bookmarkEnd w:id="11"/>
    <w:bookmarkStart w:id="12" w:name="acknowledgements"/>
    <w:p>
      <w:pPr>
        <w:pStyle w:val="Heading2"/>
      </w:pPr>
      <w:r>
        <w:t xml:space="preserve">Acknowledgements</w:t>
      </w:r>
    </w:p>
    <w:p>
      <w:pPr>
        <w:pStyle w:val="FirstParagraph"/>
      </w:pPr>
      <w:r>
        <w:t xml:space="preserve">The authors would like to thank the University of Vaasa for providing an excellent research environment and academic support throughout the development of this work. The authors also acknowledge Fingletek Oy for its technical contributions, infrastructure support, and collaboration within the AC3 project framework. The views and opinions expressed in this paper are those of the authors and do not necessarily reflect the official position of the European Union or the affiliated institutions.</w:t>
      </w:r>
    </w:p>
    <w:bookmarkEnd w:id="12"/>
    <w:bookmarkStart w:id="13" w:name="X608af12590e981d9ce7a3be5e393e864a79e8f6"/>
    <w:p>
      <w:pPr>
        <w:pStyle w:val="Heading2"/>
      </w:pPr>
      <w:r>
        <w:t xml:space="preserve">Code and artifact availability (non-anonymized)</w:t>
      </w:r>
    </w:p>
    <w:p>
      <w:pPr>
        <w:pStyle w:val="FirstParagraph"/>
      </w:pPr>
      <w:r>
        <w:t xml:space="preserve">Frozen prediction, analysis, peak, robustness, and reporting artifacts are tracked in the public project repository:</w:t>
      </w:r>
    </w:p>
    <w:p>
      <w:pPr>
        <w:pStyle w:val="BodyText"/>
      </w:pPr>
      <w:r>
        <w:t xml:space="preserve">https://github.com/KADOUMAAbdelhak/TimeTrack-Forecasting-Framework</w:t>
      </w:r>
    </w:p>
    <w:p>
      <w:pPr>
        <w:pStyle w:val="BodyText"/>
      </w:pPr>
      <w:r>
        <w:t xml:space="preserve">under immutable freeze tags culminating in</w:t>
      </w:r>
      <w:r>
        <w:t xml:space="preserve"> </w:t>
      </w:r>
      <w:r>
        <w:rPr>
          <w:rStyle w:val="VerbatimChar"/>
        </w:rPr>
        <w:t xml:space="preserve">final-reporting-freeze-v2</w:t>
      </w:r>
      <w:r>
        <w:t xml:space="preserv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2026-08-05T16:37:46Z</dcterms:created>
  <dcterms:modified xsi:type="dcterms:W3CDTF">2026-08-05T16:37:46Z</dcterms:modified>
</cp:coreProperties>
</file>

<file path=docProps/custom.xml><?xml version="1.0" encoding="utf-8"?>
<Properties xmlns="http://schemas.openxmlformats.org/officeDocument/2006/custom-properties" xmlns:vt="http://schemas.openxmlformats.org/officeDocument/2006/docPropsVTypes"/>
</file>