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32B5" w14:textId="40D93161" w:rsidR="0076741A" w:rsidRDefault="009816AF">
      <w:pPr>
        <w:rPr>
          <w:b/>
          <w:bCs/>
          <w:sz w:val="52"/>
          <w:szCs w:val="52"/>
        </w:rPr>
      </w:pPr>
      <w:r w:rsidRPr="009816AF">
        <w:rPr>
          <w:b/>
          <w:bCs/>
          <w:sz w:val="52"/>
          <w:szCs w:val="52"/>
        </w:rPr>
        <w:t>ASSIGNMENT 1:</w:t>
      </w:r>
    </w:p>
    <w:p w14:paraId="55E8F8AB" w14:textId="77777777" w:rsidR="0006666F" w:rsidRPr="0006666F" w:rsidRDefault="0006666F" w:rsidP="0006666F">
      <w:pPr>
        <w:rPr>
          <w:sz w:val="32"/>
          <w:szCs w:val="32"/>
          <w:lang w:val="en-IN"/>
        </w:rPr>
      </w:pPr>
      <w:r w:rsidRPr="0006666F">
        <w:rPr>
          <w:b/>
          <w:bCs/>
          <w:sz w:val="32"/>
          <w:szCs w:val="32"/>
          <w:lang w:val="en-IN"/>
        </w:rPr>
        <w:t>1.</w:t>
      </w:r>
    </w:p>
    <w:p w14:paraId="6598A12B" w14:textId="77777777" w:rsidR="0006666F" w:rsidRDefault="0006666F" w:rsidP="0006666F">
      <w:pPr>
        <w:rPr>
          <w:sz w:val="32"/>
          <w:szCs w:val="32"/>
          <w:lang w:val="en-IN"/>
        </w:rPr>
      </w:pPr>
      <w:r w:rsidRPr="0006666F">
        <w:rPr>
          <w:sz w:val="32"/>
          <w:szCs w:val="32"/>
          <w:lang w:val="en-IN"/>
        </w:rPr>
        <w:t xml:space="preserve">Log in to your AWS account, open the VPC dashboard, and create a new VPC named </w:t>
      </w:r>
      <w:proofErr w:type="spellStart"/>
      <w:r w:rsidRPr="0006666F">
        <w:rPr>
          <w:sz w:val="32"/>
          <w:szCs w:val="32"/>
          <w:lang w:val="en-IN"/>
        </w:rPr>
        <w:t>InstaVibeVPC</w:t>
      </w:r>
      <w:proofErr w:type="spellEnd"/>
      <w:r w:rsidRPr="0006666F">
        <w:rPr>
          <w:sz w:val="32"/>
          <w:szCs w:val="32"/>
          <w:lang w:val="en-IN"/>
        </w:rPr>
        <w:t xml:space="preserve"> with a custom IPv4 CIDR block (e.g., 10.0.0.0/16).</w:t>
      </w:r>
    </w:p>
    <w:p w14:paraId="65CE2997" w14:textId="68CFB016" w:rsidR="0006666F" w:rsidRDefault="0006666F" w:rsidP="0006666F">
      <w:pPr>
        <w:rPr>
          <w:b/>
          <w:bCs/>
          <w:sz w:val="28"/>
          <w:szCs w:val="28"/>
          <w:lang w:val="en-IN"/>
        </w:rPr>
      </w:pPr>
      <w:proofErr w:type="gramStart"/>
      <w:r w:rsidRPr="0006666F">
        <w:rPr>
          <w:b/>
          <w:bCs/>
          <w:sz w:val="28"/>
          <w:szCs w:val="28"/>
          <w:lang w:val="en-IN"/>
        </w:rPr>
        <w:t>ANS :</w:t>
      </w:r>
      <w:proofErr w:type="gramEnd"/>
    </w:p>
    <w:p w14:paraId="3E638271" w14:textId="7A65AD7C" w:rsidR="0006666F" w:rsidRPr="0006666F" w:rsidRDefault="0006666F" w:rsidP="0006666F">
      <w:pPr>
        <w:rPr>
          <w:b/>
          <w:bCs/>
          <w:sz w:val="28"/>
          <w:szCs w:val="28"/>
          <w:lang w:val="en-IN"/>
        </w:rPr>
      </w:pPr>
      <w:r w:rsidRPr="0006666F">
        <w:rPr>
          <w:b/>
          <w:bCs/>
          <w:sz w:val="28"/>
          <w:szCs w:val="28"/>
          <w:lang w:val="en-IN"/>
        </w:rPr>
        <w:drawing>
          <wp:inline distT="0" distB="0" distL="0" distR="0" wp14:anchorId="29BD6E40" wp14:editId="54D5BD91">
            <wp:extent cx="5943600" cy="2628900"/>
            <wp:effectExtent l="0" t="0" r="0" b="0"/>
            <wp:docPr id="133192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7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E1CA" w14:textId="77777777" w:rsidR="0006666F" w:rsidRPr="0006666F" w:rsidRDefault="0006666F" w:rsidP="0006666F">
      <w:pPr>
        <w:rPr>
          <w:sz w:val="32"/>
          <w:szCs w:val="32"/>
          <w:lang w:val="en-IN"/>
        </w:rPr>
      </w:pPr>
      <w:r w:rsidRPr="0006666F">
        <w:rPr>
          <w:b/>
          <w:bCs/>
          <w:sz w:val="32"/>
          <w:szCs w:val="32"/>
          <w:lang w:val="en-IN"/>
        </w:rPr>
        <w:t>2.</w:t>
      </w:r>
    </w:p>
    <w:p w14:paraId="64C1BCD3" w14:textId="77777777" w:rsidR="0006666F" w:rsidRDefault="0006666F" w:rsidP="0006666F">
      <w:pPr>
        <w:rPr>
          <w:sz w:val="32"/>
          <w:szCs w:val="32"/>
          <w:lang w:val="en-IN"/>
        </w:rPr>
      </w:pPr>
      <w:r w:rsidRPr="0006666F">
        <w:rPr>
          <w:sz w:val="32"/>
          <w:szCs w:val="32"/>
          <w:lang w:val="en-IN"/>
        </w:rPr>
        <w:t xml:space="preserve">Inside your </w:t>
      </w:r>
      <w:proofErr w:type="spellStart"/>
      <w:r w:rsidRPr="0006666F">
        <w:rPr>
          <w:sz w:val="32"/>
          <w:szCs w:val="32"/>
          <w:lang w:val="en-IN"/>
        </w:rPr>
        <w:t>InstaVibeVPC</w:t>
      </w:r>
      <w:proofErr w:type="spellEnd"/>
      <w:r w:rsidRPr="0006666F">
        <w:rPr>
          <w:sz w:val="32"/>
          <w:szCs w:val="32"/>
          <w:lang w:val="en-IN"/>
        </w:rPr>
        <w:t xml:space="preserve">, create two subnets: one public subnet (e.g., 10.0.1.0/24) for hosting a web server and one private subnet (e.g., 10.0.2.0/24) for backend </w:t>
      </w:r>
      <w:proofErr w:type="gramStart"/>
      <w:r w:rsidRPr="0006666F">
        <w:rPr>
          <w:sz w:val="32"/>
          <w:szCs w:val="32"/>
          <w:lang w:val="en-IN"/>
        </w:rPr>
        <w:t>services.&lt;</w:t>
      </w:r>
      <w:proofErr w:type="spellStart"/>
      <w:proofErr w:type="gramEnd"/>
      <w:r w:rsidRPr="0006666F">
        <w:rPr>
          <w:sz w:val="32"/>
          <w:szCs w:val="32"/>
          <w:lang w:val="en-IN"/>
        </w:rPr>
        <w:t>br</w:t>
      </w:r>
      <w:proofErr w:type="spellEnd"/>
      <w:r w:rsidRPr="0006666F">
        <w:rPr>
          <w:sz w:val="32"/>
          <w:szCs w:val="32"/>
          <w:lang w:val="en-IN"/>
        </w:rPr>
        <w:t>&gt;&lt;</w:t>
      </w:r>
      <w:proofErr w:type="spellStart"/>
      <w:r w:rsidRPr="0006666F">
        <w:rPr>
          <w:sz w:val="32"/>
          <w:szCs w:val="32"/>
          <w:lang w:val="en-IN"/>
        </w:rPr>
        <w:t>br</w:t>
      </w:r>
      <w:proofErr w:type="spellEnd"/>
      <w:r w:rsidRPr="0006666F">
        <w:rPr>
          <w:sz w:val="32"/>
          <w:szCs w:val="32"/>
          <w:lang w:val="en-IN"/>
        </w:rPr>
        <w:t>&gt;&lt;</w:t>
      </w:r>
      <w:proofErr w:type="spellStart"/>
      <w:r w:rsidRPr="0006666F">
        <w:rPr>
          <w:sz w:val="32"/>
          <w:szCs w:val="32"/>
          <w:lang w:val="en-IN"/>
        </w:rPr>
        <w:t>em</w:t>
      </w:r>
      <w:proofErr w:type="spellEnd"/>
      <w:r w:rsidRPr="0006666F">
        <w:rPr>
          <w:sz w:val="32"/>
          <w:szCs w:val="32"/>
          <w:lang w:val="en-IN"/>
        </w:rPr>
        <w:t>&gt;&lt;strong&gt;Hint:&lt;/strong&gt; Name your subnets as '</w:t>
      </w:r>
      <w:proofErr w:type="spellStart"/>
      <w:r w:rsidRPr="0006666F">
        <w:rPr>
          <w:sz w:val="32"/>
          <w:szCs w:val="32"/>
          <w:lang w:val="en-IN"/>
        </w:rPr>
        <w:t>PublicSubnet</w:t>
      </w:r>
      <w:proofErr w:type="spellEnd"/>
      <w:r w:rsidRPr="0006666F">
        <w:rPr>
          <w:sz w:val="32"/>
          <w:szCs w:val="32"/>
          <w:lang w:val="en-IN"/>
        </w:rPr>
        <w:t>-Zomato' and '</w:t>
      </w:r>
      <w:proofErr w:type="spellStart"/>
      <w:r w:rsidRPr="0006666F">
        <w:rPr>
          <w:sz w:val="32"/>
          <w:szCs w:val="32"/>
          <w:lang w:val="en-IN"/>
        </w:rPr>
        <w:t>PrivateSubnet</w:t>
      </w:r>
      <w:proofErr w:type="spellEnd"/>
      <w:r w:rsidRPr="0006666F">
        <w:rPr>
          <w:sz w:val="32"/>
          <w:szCs w:val="32"/>
          <w:lang w:val="en-IN"/>
        </w:rPr>
        <w:t>-Zomato' for clarity.&lt;/</w:t>
      </w:r>
      <w:proofErr w:type="spellStart"/>
      <w:r w:rsidRPr="0006666F">
        <w:rPr>
          <w:sz w:val="32"/>
          <w:szCs w:val="32"/>
          <w:lang w:val="en-IN"/>
        </w:rPr>
        <w:t>em</w:t>
      </w:r>
      <w:proofErr w:type="spellEnd"/>
      <w:r w:rsidRPr="0006666F">
        <w:rPr>
          <w:sz w:val="32"/>
          <w:szCs w:val="32"/>
          <w:lang w:val="en-IN"/>
        </w:rPr>
        <w:t>&gt;</w:t>
      </w:r>
    </w:p>
    <w:p w14:paraId="613EFEC4" w14:textId="216816BE" w:rsidR="005E2360" w:rsidRDefault="005E2360" w:rsidP="0006666F">
      <w:pPr>
        <w:rPr>
          <w:b/>
          <w:bCs/>
          <w:sz w:val="28"/>
          <w:szCs w:val="28"/>
          <w:lang w:val="en-IN"/>
        </w:rPr>
      </w:pPr>
      <w:proofErr w:type="gramStart"/>
      <w:r w:rsidRPr="005E2360">
        <w:rPr>
          <w:b/>
          <w:bCs/>
          <w:sz w:val="28"/>
          <w:szCs w:val="28"/>
          <w:lang w:val="en-IN"/>
        </w:rPr>
        <w:t>ANS :</w:t>
      </w:r>
      <w:proofErr w:type="gramEnd"/>
    </w:p>
    <w:p w14:paraId="14744C94" w14:textId="2C78672A" w:rsidR="005E2360" w:rsidRDefault="005E2360" w:rsidP="0006666F">
      <w:pPr>
        <w:rPr>
          <w:b/>
          <w:bCs/>
          <w:sz w:val="28"/>
          <w:szCs w:val="28"/>
          <w:lang w:val="en-IN"/>
        </w:rPr>
      </w:pPr>
      <w:r w:rsidRPr="005E2360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221A78B9" wp14:editId="6D68973A">
            <wp:extent cx="5943600" cy="2649220"/>
            <wp:effectExtent l="0" t="0" r="0" b="0"/>
            <wp:docPr id="1038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3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ADC3" w14:textId="38BB7C40" w:rsidR="005E2360" w:rsidRPr="005E2360" w:rsidRDefault="005E2360" w:rsidP="0006666F">
      <w:pPr>
        <w:rPr>
          <w:b/>
          <w:bCs/>
          <w:sz w:val="28"/>
          <w:szCs w:val="28"/>
          <w:lang w:val="en-IN"/>
        </w:rPr>
      </w:pPr>
      <w:r w:rsidRPr="005E2360">
        <w:rPr>
          <w:b/>
          <w:bCs/>
          <w:sz w:val="28"/>
          <w:szCs w:val="28"/>
          <w:lang w:val="en-IN"/>
        </w:rPr>
        <w:drawing>
          <wp:inline distT="0" distB="0" distL="0" distR="0" wp14:anchorId="0B9A881B" wp14:editId="7E99128A">
            <wp:extent cx="5943600" cy="2611755"/>
            <wp:effectExtent l="0" t="0" r="0" b="0"/>
            <wp:docPr id="4790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70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DE90" w14:textId="77777777" w:rsidR="0006666F" w:rsidRPr="0006666F" w:rsidRDefault="0006666F" w:rsidP="0006666F">
      <w:pPr>
        <w:rPr>
          <w:sz w:val="32"/>
          <w:szCs w:val="32"/>
          <w:lang w:val="en-IN"/>
        </w:rPr>
      </w:pPr>
      <w:r w:rsidRPr="0006666F">
        <w:rPr>
          <w:b/>
          <w:bCs/>
          <w:sz w:val="32"/>
          <w:szCs w:val="32"/>
          <w:lang w:val="en-IN"/>
        </w:rPr>
        <w:t>3.</w:t>
      </w:r>
    </w:p>
    <w:p w14:paraId="7FE83A70" w14:textId="77777777" w:rsidR="0006666F" w:rsidRDefault="0006666F" w:rsidP="0006666F">
      <w:pPr>
        <w:rPr>
          <w:sz w:val="32"/>
          <w:szCs w:val="32"/>
          <w:lang w:val="en-IN"/>
        </w:rPr>
      </w:pPr>
      <w:r w:rsidRPr="0006666F">
        <w:rPr>
          <w:sz w:val="32"/>
          <w:szCs w:val="32"/>
          <w:lang w:val="en-IN"/>
        </w:rPr>
        <w:t xml:space="preserve">Configure an Internet Gateway and attach it to your </w:t>
      </w:r>
      <w:proofErr w:type="spellStart"/>
      <w:r w:rsidRPr="0006666F">
        <w:rPr>
          <w:sz w:val="32"/>
          <w:szCs w:val="32"/>
          <w:lang w:val="en-IN"/>
        </w:rPr>
        <w:t>InstaVibeVPC</w:t>
      </w:r>
      <w:proofErr w:type="spellEnd"/>
      <w:r w:rsidRPr="0006666F">
        <w:rPr>
          <w:sz w:val="32"/>
          <w:szCs w:val="32"/>
          <w:lang w:val="en-IN"/>
        </w:rPr>
        <w:t xml:space="preserve"> so that only the public subnet can access the internet, while the private subnet cannot.</w:t>
      </w:r>
    </w:p>
    <w:p w14:paraId="00EF329E" w14:textId="212E27CB" w:rsidR="005C5A4C" w:rsidRDefault="005C5A4C" w:rsidP="0006666F">
      <w:pPr>
        <w:rPr>
          <w:b/>
          <w:bCs/>
          <w:sz w:val="28"/>
          <w:szCs w:val="28"/>
          <w:lang w:val="en-IN"/>
        </w:rPr>
      </w:pPr>
      <w:proofErr w:type="gramStart"/>
      <w:r w:rsidRPr="005C5A4C">
        <w:rPr>
          <w:b/>
          <w:bCs/>
          <w:sz w:val="28"/>
          <w:szCs w:val="28"/>
          <w:lang w:val="en-IN"/>
        </w:rPr>
        <w:t>ANS</w:t>
      </w:r>
      <w:r>
        <w:rPr>
          <w:b/>
          <w:bCs/>
          <w:sz w:val="28"/>
          <w:szCs w:val="28"/>
          <w:lang w:val="en-IN"/>
        </w:rPr>
        <w:t xml:space="preserve"> :</w:t>
      </w:r>
      <w:proofErr w:type="gramEnd"/>
    </w:p>
    <w:p w14:paraId="1A6F723A" w14:textId="74C2278B" w:rsidR="005C5A4C" w:rsidRDefault="005C5A4C" w:rsidP="0006666F">
      <w:pPr>
        <w:rPr>
          <w:b/>
          <w:bCs/>
          <w:sz w:val="28"/>
          <w:szCs w:val="28"/>
          <w:lang w:val="en-IN"/>
        </w:rPr>
      </w:pPr>
      <w:r w:rsidRPr="005C5A4C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5773EE9D" wp14:editId="4A7FF13F">
            <wp:extent cx="5943600" cy="2656840"/>
            <wp:effectExtent l="0" t="0" r="0" b="0"/>
            <wp:docPr id="16361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3DE0" w14:textId="2F899128" w:rsidR="00B32DD0" w:rsidRDefault="00B32DD0" w:rsidP="0006666F">
      <w:pPr>
        <w:rPr>
          <w:b/>
          <w:bCs/>
          <w:sz w:val="28"/>
          <w:szCs w:val="28"/>
          <w:lang w:val="en-IN"/>
        </w:rPr>
      </w:pPr>
      <w:r w:rsidRPr="00B32DD0">
        <w:rPr>
          <w:b/>
          <w:bCs/>
          <w:sz w:val="28"/>
          <w:szCs w:val="28"/>
          <w:lang w:val="en-IN"/>
        </w:rPr>
        <w:drawing>
          <wp:inline distT="0" distB="0" distL="0" distR="0" wp14:anchorId="4B927FAD" wp14:editId="35295511">
            <wp:extent cx="5943600" cy="2684780"/>
            <wp:effectExtent l="0" t="0" r="0" b="1270"/>
            <wp:docPr id="156899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99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EB2F" w14:textId="3C896808" w:rsidR="00F91507" w:rsidRPr="005C5A4C" w:rsidRDefault="00F91507" w:rsidP="0006666F">
      <w:pPr>
        <w:rPr>
          <w:b/>
          <w:bCs/>
          <w:sz w:val="28"/>
          <w:szCs w:val="28"/>
          <w:lang w:val="en-IN"/>
        </w:rPr>
      </w:pPr>
      <w:r w:rsidRPr="00F91507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7E68D14C" wp14:editId="77172821">
            <wp:extent cx="5943600" cy="2790190"/>
            <wp:effectExtent l="0" t="0" r="0" b="0"/>
            <wp:docPr id="174273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3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CBE8" w14:textId="77777777" w:rsidR="0006666F" w:rsidRPr="0006666F" w:rsidRDefault="0006666F" w:rsidP="0006666F">
      <w:pPr>
        <w:rPr>
          <w:sz w:val="32"/>
          <w:szCs w:val="32"/>
          <w:lang w:val="en-IN"/>
        </w:rPr>
      </w:pPr>
      <w:r w:rsidRPr="0006666F">
        <w:rPr>
          <w:b/>
          <w:bCs/>
          <w:sz w:val="32"/>
          <w:szCs w:val="32"/>
          <w:lang w:val="en-IN"/>
        </w:rPr>
        <w:t>4.</w:t>
      </w:r>
    </w:p>
    <w:p w14:paraId="04994872" w14:textId="77777777" w:rsidR="0006666F" w:rsidRDefault="0006666F" w:rsidP="0006666F">
      <w:pPr>
        <w:rPr>
          <w:sz w:val="32"/>
          <w:szCs w:val="32"/>
          <w:lang w:val="en-IN"/>
        </w:rPr>
      </w:pPr>
      <w:r w:rsidRPr="0006666F">
        <w:rPr>
          <w:sz w:val="32"/>
          <w:szCs w:val="32"/>
          <w:lang w:val="en-IN"/>
        </w:rPr>
        <w:t>Set up route tables so that your public subnet routes traffic to the Internet Gateway, but your private subnet does not. Verify this by checking the route table associations.</w:t>
      </w:r>
    </w:p>
    <w:p w14:paraId="27D0A56A" w14:textId="00CF4CE1" w:rsidR="003C1F05" w:rsidRDefault="003C1F05" w:rsidP="0006666F">
      <w:pPr>
        <w:rPr>
          <w:b/>
          <w:bCs/>
          <w:sz w:val="28"/>
          <w:szCs w:val="28"/>
          <w:lang w:val="en-IN"/>
        </w:rPr>
      </w:pPr>
      <w:proofErr w:type="gramStart"/>
      <w:r w:rsidRPr="003C1F05">
        <w:rPr>
          <w:b/>
          <w:bCs/>
          <w:sz w:val="28"/>
          <w:szCs w:val="28"/>
          <w:lang w:val="en-IN"/>
        </w:rPr>
        <w:t>ANS :</w:t>
      </w:r>
      <w:proofErr w:type="gramEnd"/>
    </w:p>
    <w:p w14:paraId="1B889084" w14:textId="209423E4" w:rsidR="003C1F05" w:rsidRDefault="0091555A" w:rsidP="0006666F">
      <w:pPr>
        <w:rPr>
          <w:b/>
          <w:bCs/>
          <w:sz w:val="28"/>
          <w:szCs w:val="28"/>
          <w:lang w:val="en-IN"/>
        </w:rPr>
      </w:pPr>
      <w:r w:rsidRPr="0091555A">
        <w:rPr>
          <w:b/>
          <w:bCs/>
          <w:sz w:val="28"/>
          <w:szCs w:val="28"/>
          <w:lang w:val="en-IN"/>
        </w:rPr>
        <w:drawing>
          <wp:inline distT="0" distB="0" distL="0" distR="0" wp14:anchorId="6E31A590" wp14:editId="7FDA25F0">
            <wp:extent cx="5067300" cy="2252133"/>
            <wp:effectExtent l="0" t="0" r="0" b="0"/>
            <wp:docPr id="143406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3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339" cy="225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ECCD" w14:textId="6B18D45D" w:rsidR="002248C8" w:rsidRDefault="002248C8" w:rsidP="0006666F">
      <w:pPr>
        <w:rPr>
          <w:b/>
          <w:bCs/>
          <w:sz w:val="28"/>
          <w:szCs w:val="28"/>
          <w:lang w:val="en-IN"/>
        </w:rPr>
      </w:pPr>
      <w:r w:rsidRPr="002248C8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3297DA5D" wp14:editId="4A6665B6">
            <wp:extent cx="5257800" cy="2322757"/>
            <wp:effectExtent l="0" t="0" r="0" b="1905"/>
            <wp:docPr id="5026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226" cy="232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8FC8" w14:textId="6FB679D9" w:rsidR="005662D9" w:rsidRDefault="005662D9" w:rsidP="0006666F">
      <w:pPr>
        <w:rPr>
          <w:b/>
          <w:bCs/>
          <w:sz w:val="28"/>
          <w:szCs w:val="28"/>
          <w:lang w:val="en-IN"/>
        </w:rPr>
      </w:pPr>
      <w:r w:rsidRPr="005662D9">
        <w:rPr>
          <w:b/>
          <w:bCs/>
          <w:sz w:val="28"/>
          <w:szCs w:val="28"/>
          <w:lang w:val="en-IN"/>
        </w:rPr>
        <w:drawing>
          <wp:inline distT="0" distB="0" distL="0" distR="0" wp14:anchorId="466D6D5F" wp14:editId="7687E306">
            <wp:extent cx="5280076" cy="2385060"/>
            <wp:effectExtent l="0" t="0" r="0" b="0"/>
            <wp:docPr id="205327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70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637" cy="239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2C3B" w14:textId="4AEE575A" w:rsidR="00C7753F" w:rsidRPr="003C1F05" w:rsidRDefault="00C7753F" w:rsidP="0006666F">
      <w:pPr>
        <w:rPr>
          <w:b/>
          <w:bCs/>
          <w:sz w:val="28"/>
          <w:szCs w:val="28"/>
          <w:lang w:val="en-IN"/>
        </w:rPr>
      </w:pPr>
      <w:r w:rsidRPr="00C7753F">
        <w:rPr>
          <w:b/>
          <w:bCs/>
          <w:sz w:val="28"/>
          <w:szCs w:val="28"/>
          <w:lang w:val="en-IN"/>
        </w:rPr>
        <w:drawing>
          <wp:inline distT="0" distB="0" distL="0" distR="0" wp14:anchorId="3499FD99" wp14:editId="1D065DC2">
            <wp:extent cx="5311140" cy="2363911"/>
            <wp:effectExtent l="0" t="0" r="3810" b="0"/>
            <wp:docPr id="5272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2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3317" cy="23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E3A2" w14:textId="77777777" w:rsidR="0006666F" w:rsidRPr="0006666F" w:rsidRDefault="0006666F" w:rsidP="0006666F">
      <w:pPr>
        <w:rPr>
          <w:sz w:val="32"/>
          <w:szCs w:val="32"/>
          <w:lang w:val="en-IN"/>
        </w:rPr>
      </w:pPr>
      <w:r w:rsidRPr="0006666F">
        <w:rPr>
          <w:b/>
          <w:bCs/>
          <w:sz w:val="32"/>
          <w:szCs w:val="32"/>
          <w:lang w:val="en-IN"/>
        </w:rPr>
        <w:t>5.</w:t>
      </w:r>
    </w:p>
    <w:p w14:paraId="5D356364" w14:textId="77777777" w:rsidR="0006666F" w:rsidRDefault="0006666F" w:rsidP="0006666F">
      <w:pPr>
        <w:rPr>
          <w:sz w:val="32"/>
          <w:szCs w:val="32"/>
          <w:lang w:val="en-IN"/>
        </w:rPr>
      </w:pPr>
      <w:r w:rsidRPr="0006666F">
        <w:rPr>
          <w:sz w:val="32"/>
          <w:szCs w:val="32"/>
          <w:lang w:val="en-IN"/>
        </w:rPr>
        <w:lastRenderedPageBreak/>
        <w:t>Draw a simple diagram (hand-drawn or using any online tool) showing your VPC, public subnet, private subnet, and Internet Gateway, and briefly explain in 3-4 lines how this setup is similar to how apps like Zomato separate their public user interface from their private databases.</w:t>
      </w:r>
    </w:p>
    <w:p w14:paraId="0A9A14B9" w14:textId="609779F3" w:rsidR="00A429F6" w:rsidRPr="00A429F6" w:rsidRDefault="00A429F6" w:rsidP="0006666F">
      <w:pPr>
        <w:rPr>
          <w:b/>
          <w:bCs/>
          <w:sz w:val="28"/>
          <w:szCs w:val="28"/>
          <w:lang w:val="en-IN"/>
        </w:rPr>
      </w:pPr>
      <w:proofErr w:type="gramStart"/>
      <w:r w:rsidRPr="00A429F6">
        <w:rPr>
          <w:b/>
          <w:bCs/>
          <w:sz w:val="28"/>
          <w:szCs w:val="28"/>
          <w:lang w:val="en-IN"/>
        </w:rPr>
        <w:t>ANS :</w:t>
      </w:r>
      <w:proofErr w:type="gramEnd"/>
    </w:p>
    <w:p w14:paraId="588E73BF" w14:textId="16339908" w:rsidR="009816AF" w:rsidRDefault="00A429F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964F33" wp14:editId="623606D9">
            <wp:extent cx="5455920" cy="2979188"/>
            <wp:effectExtent l="0" t="0" r="0" b="0"/>
            <wp:docPr id="1924989533" name="Picture 1" descr="AAQ_wbFz5NXp3HW9-yVu5pE3yeqQ8T-LL0tMhMKIMrXZBVOj8RGLcYey6GZAQ_7s18EEpKoTGnp37iVI7WdBG6chzFeyuNCG1SNqszEfg-6m0VBLSJqBw81gMDcJbsmjG70DapcZ05bUw1FQRSzkMD1eaRzHK40WLKcQWCVxpnDVIJDqB1n3YUahj-Was9prumjhffuaWu2ZCmqhS-_AZeC9gtntXxxjRbg6I19bN-cDYAl689-6U75uUI6M_kNK0xhBWn73eDsjzI7fOg8BLTq_LR4rm74EqAFQadP5F7cPsUHJ54oLLc8LFv04VY1YFR97ZfJzc5hf0jVBqj1_fj0vIVWDhtWr__S8khgYeOtRSIQFEL9MyOE95z_UZxOxloXHH5iOLzQntBJrcFpo4PJBfVBGhdMsclzgHFLllWFIR_qKub13cOnMetB-8EfewJTImFRNNKDMLoloWCj2CfUWHyLMSBe08JsE8qN2F6q7HAgI8V8cwr2N-87bz_yDqoz_1OW6rBgPoN7y0MIqxgfbhUJs3GlAk3nAZsVPzEgocMa8GbtCEHYtXKnr-8k2GFIzChh2-uOAU_yJe9vurxnLVsl4qTgAhk3tDgN4FElm1VhDqhrNG7x699bSsaS2blXsfYn66K73fEOJqOv-sSCcIZwl0Yh3MlNRlGzqa2KySp8LFJKztmpJKc0YlwTzbqYbi2svp4aCw6s4QOFnU6HdtGEg2HGJVzP2ffYDghStr9Bn44VHqvkuN8mtIwLDNZcyr4QIPECHjlNy3dyU0VyIdrFLjVKIbSKANfJHTz8HIUrSHzubcYhj9U2Q12oUc_rswuWu7Kp9hHtAo1b_quclT5lAAGiw24jjTae9uJnxEoy1IGEKhlEhZXoi7YpAcjCTl3sZBkM2dZVcR26mGYgcGRE5bITQ8jmyw-gAnJVRh3VQKib2tbcMRb7dEpfqO5iXdf70WAlk2C7DfDxaY-1G0Xl5MSlaTf6vpJ0uz0vl4MljXwmXHI19FLhJ_We89ECWEQYlxchOxbECNDxVmTdpiI443PG1RdlXSL43AeEE6PbcKLwVJ4SbPEX7brt2VZC7AFcHw4vMT4JohlRMOJsA3Bo6buUxZ5aHHxSsXIw-Du7TQk0zu2tJhpNwEBwf52AfYUuWHyoptqfEXEmBPq_9TcrTog4EGVTl9YHnZzDrTYgmG4KijPPEVHZzmCU1VkOYVMuz-iMSq-sVthh2YLHtuAfx4_RznCAr300cfNzwjfHU96VKa4DvK6bDo_3PqIXAUNI3MA=s1024-rj (1024×5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AQ_wbFz5NXp3HW9-yVu5pE3yeqQ8T-LL0tMhMKIMrXZBVOj8RGLcYey6GZAQ_7s18EEpKoTGnp37iVI7WdBG6chzFeyuNCG1SNqszEfg-6m0VBLSJqBw81gMDcJbsmjG70DapcZ05bUw1FQRSzkMD1eaRzHK40WLKcQWCVxpnDVIJDqB1n3YUahj-Was9prumjhffuaWu2ZCmqhS-_AZeC9gtntXxxjRbg6I19bN-cDYAl689-6U75uUI6M_kNK0xhBWn73eDsjzI7fOg8BLTq_LR4rm74EqAFQadP5F7cPsUHJ54oLLc8LFv04VY1YFR97ZfJzc5hf0jVBqj1_fj0vIVWDhtWr__S8khgYeOtRSIQFEL9MyOE95z_UZxOxloXHH5iOLzQntBJrcFpo4PJBfVBGhdMsclzgHFLllWFIR_qKub13cOnMetB-8EfewJTImFRNNKDMLoloWCj2CfUWHyLMSBe08JsE8qN2F6q7HAgI8V8cwr2N-87bz_yDqoz_1OW6rBgPoN7y0MIqxgfbhUJs3GlAk3nAZsVPzEgocMa8GbtCEHYtXKnr-8k2GFIzChh2-uOAU_yJe9vurxnLVsl4qTgAhk3tDgN4FElm1VhDqhrNG7x699bSsaS2blXsfYn66K73fEOJqOv-sSCcIZwl0Yh3MlNRlGzqa2KySp8LFJKztmpJKc0YlwTzbqYbi2svp4aCw6s4QOFnU6HdtGEg2HGJVzP2ffYDghStr9Bn44VHqvkuN8mtIwLDNZcyr4QIPECHjlNy3dyU0VyIdrFLjVKIbSKANfJHTz8HIUrSHzubcYhj9U2Q12oUc_rswuWu7Kp9hHtAo1b_quclT5lAAGiw24jjTae9uJnxEoy1IGEKhlEhZXoi7YpAcjCTl3sZBkM2dZVcR26mGYgcGRE5bITQ8jmyw-gAnJVRh3VQKib2tbcMRb7dEpfqO5iXdf70WAlk2C7DfDxaY-1G0Xl5MSlaTf6vpJ0uz0vl4MljXwmXHI19FLhJ_We89ECWEQYlxchOxbECNDxVmTdpiI443PG1RdlXSL43AeEE6PbcKLwVJ4SbPEX7brt2VZC7AFcHw4vMT4JohlRMOJsA3Bo6buUxZ5aHHxSsXIw-Du7TQk0zu2tJhpNwEBwf52AfYUuWHyoptqfEXEmBPq_9TcrTog4EGVTl9YHnZzDrTYgmG4KijPPEVHZzmCU1VkOYVMuz-iMSq-sVthh2YLHtuAfx4_RznCAr300cfNzwjfHU96VKa4DvK6bDo_3PqIXAUNI3MA=s1024-rj (1024×559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352" cy="299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608C" w14:textId="381F58B5" w:rsidR="00947BF8" w:rsidRPr="00725D42" w:rsidRDefault="00947BF8">
      <w:pPr>
        <w:rPr>
          <w:sz w:val="28"/>
          <w:szCs w:val="28"/>
        </w:rPr>
      </w:pPr>
      <w:r w:rsidRPr="00725D42">
        <w:rPr>
          <w:sz w:val="28"/>
          <w:szCs w:val="28"/>
        </w:rPr>
        <w:t>This VPC separates the public-facing web server from private backend services.</w:t>
      </w:r>
      <w:r w:rsidRPr="00725D42">
        <w:rPr>
          <w:sz w:val="28"/>
          <w:szCs w:val="28"/>
        </w:rPr>
        <w:br/>
        <w:t>The public subnet can communicate with the Internet through the Internet Gateway.</w:t>
      </w:r>
      <w:r w:rsidRPr="00725D42">
        <w:rPr>
          <w:sz w:val="28"/>
          <w:szCs w:val="28"/>
        </w:rPr>
        <w:br/>
        <w:t>The private subnet has no direct Internet Gateway route, keeping backend/database services protected.</w:t>
      </w:r>
      <w:r w:rsidRPr="00725D42">
        <w:rPr>
          <w:sz w:val="28"/>
          <w:szCs w:val="28"/>
        </w:rPr>
        <w:br/>
        <w:t>This is similar to Zomato, where the user-facing application is separated from private databases and backend systems.</w:t>
      </w:r>
    </w:p>
    <w:sectPr w:rsidR="00947BF8" w:rsidRPr="00725D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F"/>
    <w:rsid w:val="0006666F"/>
    <w:rsid w:val="00196517"/>
    <w:rsid w:val="002248C8"/>
    <w:rsid w:val="002C2724"/>
    <w:rsid w:val="003C1F05"/>
    <w:rsid w:val="004B3E33"/>
    <w:rsid w:val="005662D9"/>
    <w:rsid w:val="005C5A4C"/>
    <w:rsid w:val="005E2360"/>
    <w:rsid w:val="00725D42"/>
    <w:rsid w:val="0076741A"/>
    <w:rsid w:val="0091555A"/>
    <w:rsid w:val="00947BF8"/>
    <w:rsid w:val="009816AF"/>
    <w:rsid w:val="00A429F6"/>
    <w:rsid w:val="00B32DD0"/>
    <w:rsid w:val="00C161B3"/>
    <w:rsid w:val="00C7753F"/>
    <w:rsid w:val="00F9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7A7B"/>
  <w15:chartTrackingRefBased/>
  <w15:docId w15:val="{8ECD7691-3D26-4B99-B037-6963C244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6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6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6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6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6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6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6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6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6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6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6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6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6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18</cp:revision>
  <dcterms:created xsi:type="dcterms:W3CDTF">2026-09-06T14:13:00Z</dcterms:created>
  <dcterms:modified xsi:type="dcterms:W3CDTF">2026-09-06T14:57:00Z</dcterms:modified>
</cp:coreProperties>
</file>