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B567F" w14:textId="080209CD" w:rsidR="006303F4" w:rsidRPr="006303F4" w:rsidRDefault="006303F4" w:rsidP="006303F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303F4">
        <w:rPr>
          <w:rFonts w:ascii="Times New Roman" w:hAnsi="Times New Roman" w:cs="Times New Roman"/>
          <w:b/>
          <w:bCs/>
          <w:sz w:val="36"/>
          <w:szCs w:val="36"/>
          <w:u w:val="single"/>
        </w:rPr>
        <w:t>DRUG AUTHENTICITY VERIFICATION SYSTEM</w:t>
      </w:r>
    </w:p>
    <w:p w14:paraId="498BEEC3" w14:textId="77777777" w:rsidR="006303F4" w:rsidRPr="006303F4" w:rsidRDefault="006303F4" w:rsidP="006303F4">
      <w:pPr>
        <w:rPr>
          <w:rFonts w:ascii="Times New Roman" w:hAnsi="Times New Roman" w:cs="Times New Roman"/>
          <w:sz w:val="24"/>
          <w:szCs w:val="24"/>
        </w:rPr>
      </w:pPr>
      <w:r w:rsidRPr="006303F4">
        <w:rPr>
          <w:rFonts w:ascii="Times New Roman" w:hAnsi="Times New Roman" w:cs="Times New Roman"/>
          <w:b/>
          <w:bCs/>
          <w:sz w:val="24"/>
          <w:szCs w:val="24"/>
        </w:rPr>
        <w:t>AI/ML Solution for UN SDG 3: Good Health and Well-being</w:t>
      </w:r>
    </w:p>
    <w:p w14:paraId="0DFF3466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Name</w:t>
      </w:r>
      <w:r w:rsidRPr="006303F4">
        <w:rPr>
          <w:rFonts w:ascii="Times New Roman" w:hAnsi="Times New Roman" w:cs="Times New Roman"/>
          <w:b/>
          <w:bCs/>
        </w:rPr>
        <w:t>:</w:t>
      </w:r>
      <w:r w:rsidRPr="006303F4">
        <w:rPr>
          <w:rFonts w:ascii="Times New Roman" w:hAnsi="Times New Roman" w:cs="Times New Roman"/>
        </w:rPr>
        <w:t xml:space="preserve"> BRIAN MWANGI KAIGAI</w:t>
      </w:r>
    </w:p>
    <w:p w14:paraId="593BFB09" w14:textId="1289D72B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Course:</w:t>
      </w:r>
      <w:r w:rsidRPr="006303F4">
        <w:rPr>
          <w:rFonts w:ascii="Times New Roman" w:hAnsi="Times New Roman" w:cs="Times New Roman"/>
        </w:rPr>
        <w:t xml:space="preserve"> AI </w:t>
      </w:r>
      <w:r w:rsidRPr="006303F4">
        <w:rPr>
          <w:rFonts w:ascii="Times New Roman" w:hAnsi="Times New Roman" w:cs="Times New Roman"/>
        </w:rPr>
        <w:t>for Software Engineering</w:t>
      </w:r>
      <w:r w:rsidRPr="006303F4">
        <w:rPr>
          <w:rFonts w:ascii="Times New Roman" w:hAnsi="Times New Roman" w:cs="Times New Roman"/>
        </w:rPr>
        <w:t> </w:t>
      </w:r>
    </w:p>
    <w:p w14:paraId="6D1A6866" w14:textId="77777777" w:rsidR="006303F4" w:rsidRPr="006303F4" w:rsidRDefault="006303F4" w:rsidP="006303F4">
      <w:pPr>
        <w:rPr>
          <w:rFonts w:ascii="Times New Roman" w:hAnsi="Times New Roman" w:cs="Times New Roman"/>
          <w:b/>
          <w:bCs/>
        </w:rPr>
      </w:pPr>
      <w:r w:rsidRPr="006303F4">
        <w:rPr>
          <w:rFonts w:ascii="Times New Roman" w:hAnsi="Times New Roman" w:cs="Times New Roman"/>
          <w:b/>
          <w:bCs/>
        </w:rPr>
        <w:t>1. SDG PROBLEM ADDRESSED</w:t>
      </w:r>
    </w:p>
    <w:p w14:paraId="292412FB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</w:rPr>
        <w:t xml:space="preserve">Counterfeit medicines cause over </w:t>
      </w:r>
      <w:r w:rsidRPr="006303F4">
        <w:rPr>
          <w:rFonts w:ascii="Times New Roman" w:hAnsi="Times New Roman" w:cs="Times New Roman"/>
          <w:b/>
          <w:bCs/>
        </w:rPr>
        <w:t>1 million deaths annually</w:t>
      </w:r>
      <w:r w:rsidRPr="006303F4">
        <w:rPr>
          <w:rFonts w:ascii="Times New Roman" w:hAnsi="Times New Roman" w:cs="Times New Roman"/>
        </w:rPr>
        <w:t xml:space="preserve">, with developing countries facing up to </w:t>
      </w:r>
      <w:r w:rsidRPr="006303F4">
        <w:rPr>
          <w:rFonts w:ascii="Times New Roman" w:hAnsi="Times New Roman" w:cs="Times New Roman"/>
          <w:b/>
          <w:bCs/>
        </w:rPr>
        <w:t>30% fake drug prevalence</w:t>
      </w:r>
      <w:r w:rsidRPr="006303F4">
        <w:rPr>
          <w:rFonts w:ascii="Times New Roman" w:hAnsi="Times New Roman" w:cs="Times New Roman"/>
        </w:rPr>
        <w:t xml:space="preserve">. WHO reports that </w:t>
      </w:r>
      <w:r w:rsidRPr="006303F4">
        <w:rPr>
          <w:rFonts w:ascii="Times New Roman" w:hAnsi="Times New Roman" w:cs="Times New Roman"/>
          <w:b/>
          <w:bCs/>
        </w:rPr>
        <w:t>1 in 10 medical products</w:t>
      </w:r>
      <w:r w:rsidRPr="006303F4">
        <w:rPr>
          <w:rFonts w:ascii="Times New Roman" w:hAnsi="Times New Roman" w:cs="Times New Roman"/>
        </w:rPr>
        <w:t xml:space="preserve"> in low- and middle-income countries is substandard or falsified. In Kenya, the Pharmacy and Poisons Board has documented rising counterfeit penetration, threatening public health and trust.</w:t>
      </w:r>
    </w:p>
    <w:p w14:paraId="67F8FFD2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</w:rPr>
        <w:t xml:space="preserve">This project supports </w:t>
      </w:r>
      <w:r w:rsidRPr="006303F4">
        <w:rPr>
          <w:rFonts w:ascii="Times New Roman" w:hAnsi="Times New Roman" w:cs="Times New Roman"/>
          <w:b/>
          <w:bCs/>
        </w:rPr>
        <w:t>SDG 3 (Good Health &amp; Well-being)</w:t>
      </w:r>
      <w:r w:rsidRPr="006303F4">
        <w:rPr>
          <w:rFonts w:ascii="Times New Roman" w:hAnsi="Times New Roman" w:cs="Times New Roman"/>
        </w:rPr>
        <w:t xml:space="preserve">, Target 3.8 (access to safe, quality medicines), while also contributing to </w:t>
      </w:r>
      <w:r w:rsidRPr="006303F4">
        <w:rPr>
          <w:rFonts w:ascii="Times New Roman" w:hAnsi="Times New Roman" w:cs="Times New Roman"/>
          <w:b/>
          <w:bCs/>
        </w:rPr>
        <w:t>SDG 9 (Innovation)</w:t>
      </w:r>
      <w:r w:rsidRPr="006303F4">
        <w:rPr>
          <w:rFonts w:ascii="Times New Roman" w:hAnsi="Times New Roman" w:cs="Times New Roman"/>
        </w:rPr>
        <w:t xml:space="preserve"> and </w:t>
      </w:r>
      <w:r w:rsidRPr="006303F4">
        <w:rPr>
          <w:rFonts w:ascii="Times New Roman" w:hAnsi="Times New Roman" w:cs="Times New Roman"/>
          <w:b/>
          <w:bCs/>
        </w:rPr>
        <w:t>SDG 17 (Partnerships)</w:t>
      </w:r>
      <w:r w:rsidRPr="006303F4">
        <w:rPr>
          <w:rFonts w:ascii="Times New Roman" w:hAnsi="Times New Roman" w:cs="Times New Roman"/>
        </w:rPr>
        <w:t>.</w:t>
      </w:r>
    </w:p>
    <w:p w14:paraId="567B16EB" w14:textId="4AC41636" w:rsidR="006303F4" w:rsidRPr="006303F4" w:rsidRDefault="006303F4" w:rsidP="006303F4">
      <w:pPr>
        <w:rPr>
          <w:rFonts w:ascii="Times New Roman" w:hAnsi="Times New Roman" w:cs="Times New Roman"/>
        </w:rPr>
      </w:pPr>
    </w:p>
    <w:p w14:paraId="4B2B2A55" w14:textId="77777777" w:rsidR="006303F4" w:rsidRPr="006303F4" w:rsidRDefault="006303F4" w:rsidP="006303F4">
      <w:pPr>
        <w:rPr>
          <w:rFonts w:ascii="Times New Roman" w:hAnsi="Times New Roman" w:cs="Times New Roman"/>
          <w:b/>
          <w:bCs/>
        </w:rPr>
      </w:pPr>
      <w:r w:rsidRPr="006303F4">
        <w:rPr>
          <w:rFonts w:ascii="Times New Roman" w:hAnsi="Times New Roman" w:cs="Times New Roman"/>
          <w:b/>
          <w:bCs/>
        </w:rPr>
        <w:t>2. MACHINE LEARNING APPROACH</w:t>
      </w:r>
    </w:p>
    <w:p w14:paraId="5203ED79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Method:</w:t>
      </w:r>
      <w:r w:rsidRPr="006303F4">
        <w:rPr>
          <w:rFonts w:ascii="Times New Roman" w:hAnsi="Times New Roman" w:cs="Times New Roman"/>
        </w:rPr>
        <w:t xml:space="preserve"> Supervised multi-class classification for pharmaceutical verification.</w:t>
      </w:r>
      <w:r w:rsidRPr="006303F4">
        <w:rPr>
          <w:rFonts w:ascii="Times New Roman" w:hAnsi="Times New Roman" w:cs="Times New Roman"/>
        </w:rPr>
        <w:br/>
      </w:r>
      <w:r w:rsidRPr="006303F4">
        <w:rPr>
          <w:rFonts w:ascii="Times New Roman" w:hAnsi="Times New Roman" w:cs="Times New Roman"/>
          <w:b/>
          <w:bCs/>
        </w:rPr>
        <w:t>Target Classes:</w:t>
      </w:r>
      <w:r w:rsidRPr="006303F4">
        <w:rPr>
          <w:rFonts w:ascii="Times New Roman" w:hAnsi="Times New Roman" w:cs="Times New Roman"/>
        </w:rPr>
        <w:t xml:space="preserve"> Authentic (1), Suspicious (0), Counterfeit (-1).</w:t>
      </w:r>
    </w:p>
    <w:p w14:paraId="7BBA18B0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Models Used:</w:t>
      </w:r>
    </w:p>
    <w:p w14:paraId="2D52210F" w14:textId="77777777" w:rsidR="006303F4" w:rsidRPr="006303F4" w:rsidRDefault="006303F4" w:rsidP="006303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Random Forest (Primary):</w:t>
      </w:r>
      <w:r w:rsidRPr="006303F4">
        <w:rPr>
          <w:rFonts w:ascii="Times New Roman" w:hAnsi="Times New Roman" w:cs="Times New Roman"/>
        </w:rPr>
        <w:t xml:space="preserve"> 200 trees, balanced weights, max depth 10.</w:t>
      </w:r>
    </w:p>
    <w:p w14:paraId="42CAFF83" w14:textId="77777777" w:rsidR="006303F4" w:rsidRPr="006303F4" w:rsidRDefault="006303F4" w:rsidP="006303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K-Nearest Neighbors:</w:t>
      </w:r>
      <w:r w:rsidRPr="006303F4">
        <w:rPr>
          <w:rFonts w:ascii="Times New Roman" w:hAnsi="Times New Roman" w:cs="Times New Roman"/>
        </w:rPr>
        <w:t xml:space="preserve"> 3 neighbors, cosine similarity (comparative baseline).</w:t>
      </w:r>
    </w:p>
    <w:p w14:paraId="00B90DE0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Feature Engineering:</w:t>
      </w:r>
      <w:r w:rsidRPr="006303F4">
        <w:rPr>
          <w:rFonts w:ascii="Times New Roman" w:hAnsi="Times New Roman" w:cs="Times New Roman"/>
        </w:rPr>
        <w:t xml:space="preserve"> TF-IDF (1–3 n-grams), 150-dimension vector space capturing manufacturer and drug-name patterns.</w:t>
      </w:r>
    </w:p>
    <w:p w14:paraId="5655F036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Multi-Layered Verification System:</w:t>
      </w:r>
    </w:p>
    <w:p w14:paraId="39ED3D68" w14:textId="77777777" w:rsidR="006303F4" w:rsidRPr="006303F4" w:rsidRDefault="006303F4" w:rsidP="006303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</w:rPr>
        <w:t>ML prediction + confidence score</w:t>
      </w:r>
    </w:p>
    <w:p w14:paraId="5D599266" w14:textId="77777777" w:rsidR="006303F4" w:rsidRPr="006303F4" w:rsidRDefault="006303F4" w:rsidP="006303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</w:rPr>
        <w:t>PPB registry fuzzy matching (</w:t>
      </w:r>
      <w:proofErr w:type="spellStart"/>
      <w:r w:rsidRPr="006303F4">
        <w:rPr>
          <w:rFonts w:ascii="Times New Roman" w:hAnsi="Times New Roman" w:cs="Times New Roman"/>
        </w:rPr>
        <w:t>RapidFuzz</w:t>
      </w:r>
      <w:proofErr w:type="spellEnd"/>
      <w:r w:rsidRPr="006303F4">
        <w:rPr>
          <w:rFonts w:ascii="Times New Roman" w:hAnsi="Times New Roman" w:cs="Times New Roman"/>
        </w:rPr>
        <w:t>)</w:t>
      </w:r>
    </w:p>
    <w:p w14:paraId="5052482B" w14:textId="77777777" w:rsidR="006303F4" w:rsidRPr="006303F4" w:rsidRDefault="006303F4" w:rsidP="006303F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303F4">
        <w:rPr>
          <w:rFonts w:ascii="Times New Roman" w:hAnsi="Times New Roman" w:cs="Times New Roman"/>
        </w:rPr>
        <w:t>OpenFDA</w:t>
      </w:r>
      <w:proofErr w:type="spellEnd"/>
      <w:r w:rsidRPr="006303F4">
        <w:rPr>
          <w:rFonts w:ascii="Times New Roman" w:hAnsi="Times New Roman" w:cs="Times New Roman"/>
        </w:rPr>
        <w:t xml:space="preserve"> real-time API cross-reference</w:t>
      </w:r>
    </w:p>
    <w:p w14:paraId="7FA76FC9" w14:textId="77777777" w:rsidR="006303F4" w:rsidRPr="006303F4" w:rsidRDefault="006303F4" w:rsidP="006303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</w:rPr>
        <w:t>Simulated blockchain hash verification (SHA-256)</w:t>
      </w:r>
    </w:p>
    <w:p w14:paraId="55786DE0" w14:textId="77777777" w:rsidR="006303F4" w:rsidRPr="006303F4" w:rsidRDefault="006303F4" w:rsidP="006303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</w:rPr>
        <w:t>Combined 0–100 drug risk score</w:t>
      </w:r>
    </w:p>
    <w:p w14:paraId="081C0DF5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Dataset:</w:t>
      </w:r>
      <w:r w:rsidRPr="006303F4">
        <w:rPr>
          <w:rFonts w:ascii="Times New Roman" w:hAnsi="Times New Roman" w:cs="Times New Roman"/>
        </w:rPr>
        <w:t xml:space="preserve"> 75 samples (35 authentic, 20 suspicious, 20 counterfeit), stratified 75/25 split, 5-fold cross-validation.</w:t>
      </w:r>
    </w:p>
    <w:p w14:paraId="375032D7" w14:textId="01D10547" w:rsidR="006303F4" w:rsidRPr="006303F4" w:rsidRDefault="006303F4" w:rsidP="006303F4">
      <w:pPr>
        <w:rPr>
          <w:rFonts w:ascii="Times New Roman" w:hAnsi="Times New Roman" w:cs="Times New Roman"/>
        </w:rPr>
      </w:pPr>
    </w:p>
    <w:p w14:paraId="1ABB3CD9" w14:textId="77777777" w:rsidR="006303F4" w:rsidRPr="006303F4" w:rsidRDefault="006303F4" w:rsidP="006303F4">
      <w:pPr>
        <w:rPr>
          <w:rFonts w:ascii="Times New Roman" w:hAnsi="Times New Roman" w:cs="Times New Roman"/>
          <w:b/>
          <w:bCs/>
        </w:rPr>
      </w:pPr>
      <w:r w:rsidRPr="006303F4">
        <w:rPr>
          <w:rFonts w:ascii="Times New Roman" w:hAnsi="Times New Roman" w:cs="Times New Roman"/>
          <w:b/>
          <w:bCs/>
        </w:rPr>
        <w:t>3.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952"/>
        <w:gridCol w:w="885"/>
        <w:gridCol w:w="1677"/>
      </w:tblGrid>
      <w:tr w:rsidR="006303F4" w:rsidRPr="006303F4" w14:paraId="31FF4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A0309" w14:textId="77777777" w:rsidR="006303F4" w:rsidRPr="006303F4" w:rsidRDefault="006303F4" w:rsidP="006303F4">
            <w:pPr>
              <w:rPr>
                <w:rFonts w:ascii="Times New Roman" w:hAnsi="Times New Roman" w:cs="Times New Roman"/>
                <w:b/>
                <w:bCs/>
              </w:rPr>
            </w:pPr>
            <w:r w:rsidRPr="006303F4">
              <w:rPr>
                <w:rFonts w:ascii="Times New Roman" w:hAnsi="Times New Roman" w:cs="Times New Roman"/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2CF33E92" w14:textId="77777777" w:rsidR="006303F4" w:rsidRPr="006303F4" w:rsidRDefault="006303F4" w:rsidP="006303F4">
            <w:pPr>
              <w:rPr>
                <w:rFonts w:ascii="Times New Roman" w:hAnsi="Times New Roman" w:cs="Times New Roman"/>
                <w:b/>
                <w:bCs/>
              </w:rPr>
            </w:pPr>
            <w:r w:rsidRPr="006303F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AB439C3" w14:textId="77777777" w:rsidR="006303F4" w:rsidRPr="006303F4" w:rsidRDefault="006303F4" w:rsidP="006303F4">
            <w:pPr>
              <w:rPr>
                <w:rFonts w:ascii="Times New Roman" w:hAnsi="Times New Roman" w:cs="Times New Roman"/>
                <w:b/>
                <w:bCs/>
              </w:rPr>
            </w:pPr>
            <w:r w:rsidRPr="006303F4">
              <w:rPr>
                <w:rFonts w:ascii="Times New Roman" w:hAnsi="Times New Roman" w:cs="Times New Roman"/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3F18B5B2" w14:textId="77777777" w:rsidR="006303F4" w:rsidRPr="006303F4" w:rsidRDefault="006303F4" w:rsidP="006303F4">
            <w:pPr>
              <w:rPr>
                <w:rFonts w:ascii="Times New Roman" w:hAnsi="Times New Roman" w:cs="Times New Roman"/>
                <w:b/>
                <w:bCs/>
              </w:rPr>
            </w:pPr>
            <w:r w:rsidRPr="006303F4">
              <w:rPr>
                <w:rFonts w:ascii="Times New Roman" w:hAnsi="Times New Roman" w:cs="Times New Roman"/>
                <w:b/>
                <w:bCs/>
              </w:rPr>
              <w:t>Cross-Validation</w:t>
            </w:r>
          </w:p>
        </w:tc>
      </w:tr>
      <w:tr w:rsidR="006303F4" w:rsidRPr="006303F4" w14:paraId="796D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84BC" w14:textId="77777777" w:rsidR="006303F4" w:rsidRPr="006303F4" w:rsidRDefault="006303F4" w:rsidP="006303F4">
            <w:pPr>
              <w:rPr>
                <w:rFonts w:ascii="Times New Roman" w:hAnsi="Times New Roman" w:cs="Times New Roman"/>
              </w:rPr>
            </w:pPr>
            <w:r w:rsidRPr="006303F4">
              <w:rPr>
                <w:rFonts w:ascii="Times New Roman" w:hAnsi="Times New Roman" w:cs="Times New Roman"/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287E156" w14:textId="77777777" w:rsidR="006303F4" w:rsidRPr="006303F4" w:rsidRDefault="006303F4" w:rsidP="006303F4">
            <w:pPr>
              <w:rPr>
                <w:rFonts w:ascii="Times New Roman" w:hAnsi="Times New Roman" w:cs="Times New Roman"/>
              </w:rPr>
            </w:pPr>
            <w:r w:rsidRPr="006303F4">
              <w:rPr>
                <w:rFonts w:ascii="Times New Roman" w:hAnsi="Times New Roman" w:cs="Times New Roman"/>
                <w:b/>
                <w:bCs/>
              </w:rPr>
              <w:t>90–95%</w:t>
            </w:r>
          </w:p>
        </w:tc>
        <w:tc>
          <w:tcPr>
            <w:tcW w:w="0" w:type="auto"/>
            <w:vAlign w:val="center"/>
            <w:hideMark/>
          </w:tcPr>
          <w:p w14:paraId="01DC6D33" w14:textId="77777777" w:rsidR="006303F4" w:rsidRPr="006303F4" w:rsidRDefault="006303F4" w:rsidP="006303F4">
            <w:pPr>
              <w:rPr>
                <w:rFonts w:ascii="Times New Roman" w:hAnsi="Times New Roman" w:cs="Times New Roman"/>
              </w:rPr>
            </w:pPr>
            <w:r w:rsidRPr="006303F4">
              <w:rPr>
                <w:rFonts w:ascii="Times New Roman" w:hAnsi="Times New Roman" w:cs="Times New Roman"/>
                <w:b/>
                <w:bCs/>
              </w:rPr>
              <w:t>88–92%</w:t>
            </w:r>
          </w:p>
        </w:tc>
        <w:tc>
          <w:tcPr>
            <w:tcW w:w="0" w:type="auto"/>
            <w:vAlign w:val="center"/>
            <w:hideMark/>
          </w:tcPr>
          <w:p w14:paraId="0055DF8D" w14:textId="77777777" w:rsidR="006303F4" w:rsidRPr="006303F4" w:rsidRDefault="006303F4" w:rsidP="006303F4">
            <w:pPr>
              <w:rPr>
                <w:rFonts w:ascii="Times New Roman" w:hAnsi="Times New Roman" w:cs="Times New Roman"/>
              </w:rPr>
            </w:pPr>
            <w:r w:rsidRPr="006303F4">
              <w:rPr>
                <w:rFonts w:ascii="Times New Roman" w:hAnsi="Times New Roman" w:cs="Times New Roman"/>
                <w:b/>
                <w:bCs/>
              </w:rPr>
              <w:t>90–93%</w:t>
            </w:r>
          </w:p>
        </w:tc>
      </w:tr>
      <w:tr w:rsidR="006303F4" w:rsidRPr="006303F4" w14:paraId="1C47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3A23" w14:textId="77777777" w:rsidR="006303F4" w:rsidRPr="006303F4" w:rsidRDefault="006303F4" w:rsidP="006303F4">
            <w:pPr>
              <w:rPr>
                <w:rFonts w:ascii="Times New Roman" w:hAnsi="Times New Roman" w:cs="Times New Roman"/>
              </w:rPr>
            </w:pPr>
            <w:r w:rsidRPr="006303F4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2EF3FB33" w14:textId="77777777" w:rsidR="006303F4" w:rsidRPr="006303F4" w:rsidRDefault="006303F4" w:rsidP="006303F4">
            <w:pPr>
              <w:rPr>
                <w:rFonts w:ascii="Times New Roman" w:hAnsi="Times New Roman" w:cs="Times New Roman"/>
              </w:rPr>
            </w:pPr>
            <w:r w:rsidRPr="006303F4">
              <w:rPr>
                <w:rFonts w:ascii="Times New Roman" w:hAnsi="Times New Roman" w:cs="Times New Roman"/>
              </w:rPr>
              <w:t>85–90%</w:t>
            </w:r>
          </w:p>
        </w:tc>
        <w:tc>
          <w:tcPr>
            <w:tcW w:w="0" w:type="auto"/>
            <w:vAlign w:val="center"/>
            <w:hideMark/>
          </w:tcPr>
          <w:p w14:paraId="60F8ACFE" w14:textId="77777777" w:rsidR="006303F4" w:rsidRPr="006303F4" w:rsidRDefault="006303F4" w:rsidP="006303F4">
            <w:pPr>
              <w:rPr>
                <w:rFonts w:ascii="Times New Roman" w:hAnsi="Times New Roman" w:cs="Times New Roman"/>
              </w:rPr>
            </w:pPr>
            <w:r w:rsidRPr="006303F4">
              <w:rPr>
                <w:rFonts w:ascii="Times New Roman" w:hAnsi="Times New Roman" w:cs="Times New Roman"/>
              </w:rPr>
              <w:t>80–85%</w:t>
            </w:r>
          </w:p>
        </w:tc>
        <w:tc>
          <w:tcPr>
            <w:tcW w:w="0" w:type="auto"/>
            <w:vAlign w:val="center"/>
            <w:hideMark/>
          </w:tcPr>
          <w:p w14:paraId="3F117878" w14:textId="77777777" w:rsidR="006303F4" w:rsidRPr="006303F4" w:rsidRDefault="006303F4" w:rsidP="006303F4">
            <w:pPr>
              <w:rPr>
                <w:rFonts w:ascii="Times New Roman" w:hAnsi="Times New Roman" w:cs="Times New Roman"/>
              </w:rPr>
            </w:pPr>
            <w:r w:rsidRPr="006303F4">
              <w:rPr>
                <w:rFonts w:ascii="Times New Roman" w:hAnsi="Times New Roman" w:cs="Times New Roman"/>
              </w:rPr>
              <w:t>82–87%</w:t>
            </w:r>
          </w:p>
        </w:tc>
      </w:tr>
    </w:tbl>
    <w:p w14:paraId="7CE779DA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Deployment:</w:t>
      </w:r>
      <w:r w:rsidRPr="006303F4">
        <w:rPr>
          <w:rFonts w:ascii="Times New Roman" w:hAnsi="Times New Roman" w:cs="Times New Roman"/>
        </w:rPr>
        <w:t xml:space="preserve"> </w:t>
      </w:r>
      <w:proofErr w:type="spellStart"/>
      <w:r w:rsidRPr="006303F4">
        <w:rPr>
          <w:rFonts w:ascii="Times New Roman" w:hAnsi="Times New Roman" w:cs="Times New Roman"/>
        </w:rPr>
        <w:t>Streamlit</w:t>
      </w:r>
      <w:proofErr w:type="spellEnd"/>
      <w:r w:rsidRPr="006303F4">
        <w:rPr>
          <w:rFonts w:ascii="Times New Roman" w:hAnsi="Times New Roman" w:cs="Times New Roman"/>
        </w:rPr>
        <w:t xml:space="preserve"> web app with global access, real-time API checks, color-coded risk levels (0–20 authentic → 81–100 counterfeit) and downloadable verification reports.</w:t>
      </w:r>
    </w:p>
    <w:p w14:paraId="573AA3D8" w14:textId="3B2B2902" w:rsidR="006303F4" w:rsidRPr="006303F4" w:rsidRDefault="006303F4" w:rsidP="006303F4">
      <w:pPr>
        <w:rPr>
          <w:rFonts w:ascii="Times New Roman" w:hAnsi="Times New Roman" w:cs="Times New Roman"/>
        </w:rPr>
      </w:pPr>
    </w:p>
    <w:p w14:paraId="7FAC74D9" w14:textId="77777777" w:rsidR="006303F4" w:rsidRPr="006303F4" w:rsidRDefault="006303F4" w:rsidP="006303F4">
      <w:pPr>
        <w:rPr>
          <w:rFonts w:ascii="Times New Roman" w:hAnsi="Times New Roman" w:cs="Times New Roman"/>
          <w:b/>
          <w:bCs/>
        </w:rPr>
      </w:pPr>
      <w:r w:rsidRPr="006303F4">
        <w:rPr>
          <w:rFonts w:ascii="Times New Roman" w:hAnsi="Times New Roman" w:cs="Times New Roman"/>
          <w:b/>
          <w:bCs/>
        </w:rPr>
        <w:t>4. ETHICAL CONSIDERATIONS</w:t>
      </w:r>
    </w:p>
    <w:p w14:paraId="160BB1CE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Bias &amp; Limitations:</w:t>
      </w:r>
    </w:p>
    <w:p w14:paraId="59B0E0CF" w14:textId="77777777" w:rsidR="006303F4" w:rsidRPr="006303F4" w:rsidRDefault="006303F4" w:rsidP="006303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</w:rPr>
        <w:t>Small dataset; synthetic data may miss real-world complexity.</w:t>
      </w:r>
    </w:p>
    <w:p w14:paraId="71AD4F25" w14:textId="77777777" w:rsidR="006303F4" w:rsidRPr="006303F4" w:rsidRDefault="006303F4" w:rsidP="006303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</w:rPr>
        <w:t>Optimized for Kenya/East Africa; English-only interface.</w:t>
      </w:r>
    </w:p>
    <w:p w14:paraId="20C23880" w14:textId="77777777" w:rsidR="006303F4" w:rsidRPr="006303F4" w:rsidRDefault="006303F4" w:rsidP="006303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</w:rPr>
        <w:t>Internet-dependent, may exclude low-connectivity regions.</w:t>
      </w:r>
    </w:p>
    <w:p w14:paraId="55FE5C4B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Risk Impact:</w:t>
      </w:r>
    </w:p>
    <w:p w14:paraId="1A278243" w14:textId="77777777" w:rsidR="006303F4" w:rsidRPr="006303F4" w:rsidRDefault="006303F4" w:rsidP="006303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False negatives:</w:t>
      </w:r>
      <w:r w:rsidRPr="006303F4">
        <w:rPr>
          <w:rFonts w:ascii="Times New Roman" w:hAnsi="Times New Roman" w:cs="Times New Roman"/>
        </w:rPr>
        <w:t xml:space="preserve"> Highest danger—may allow harmful drugs through.</w:t>
      </w:r>
    </w:p>
    <w:p w14:paraId="78BD1615" w14:textId="77777777" w:rsidR="006303F4" w:rsidRPr="006303F4" w:rsidRDefault="006303F4" w:rsidP="006303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False positives:</w:t>
      </w:r>
      <w:r w:rsidRPr="006303F4">
        <w:rPr>
          <w:rFonts w:ascii="Times New Roman" w:hAnsi="Times New Roman" w:cs="Times New Roman"/>
        </w:rPr>
        <w:t xml:space="preserve"> Reduce trust; mitigated via “suspicious” middle class.</w:t>
      </w:r>
    </w:p>
    <w:p w14:paraId="09052A5B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Fairness &amp; Access:</w:t>
      </w:r>
    </w:p>
    <w:p w14:paraId="263688F3" w14:textId="77777777" w:rsidR="006303F4" w:rsidRPr="006303F4" w:rsidRDefault="006303F4" w:rsidP="006303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</w:rPr>
        <w:t>Free, open-source, no login required</w:t>
      </w:r>
      <w:r w:rsidRPr="006303F4">
        <w:rPr>
          <w:rFonts w:ascii="Times New Roman" w:hAnsi="Times New Roman" w:cs="Times New Roman"/>
        </w:rPr>
        <w:br/>
        <w:t>– Requires digital literacy and device access</w:t>
      </w:r>
    </w:p>
    <w:p w14:paraId="1530AC58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Transparency:</w:t>
      </w:r>
      <w:r w:rsidRPr="006303F4">
        <w:rPr>
          <w:rFonts w:ascii="Times New Roman" w:hAnsi="Times New Roman" w:cs="Times New Roman"/>
        </w:rPr>
        <w:t xml:space="preserve"> System is a </w:t>
      </w:r>
      <w:r w:rsidRPr="006303F4">
        <w:rPr>
          <w:rFonts w:ascii="Times New Roman" w:hAnsi="Times New Roman" w:cs="Times New Roman"/>
          <w:b/>
          <w:bCs/>
        </w:rPr>
        <w:t>screening tool</w:t>
      </w:r>
      <w:r w:rsidRPr="006303F4">
        <w:rPr>
          <w:rFonts w:ascii="Times New Roman" w:hAnsi="Times New Roman" w:cs="Times New Roman"/>
        </w:rPr>
        <w:t>, not a replacement for pharmacists or regulators. Real blockchain, chemical testing, and full PPB integration are not yet implemented.</w:t>
      </w:r>
    </w:p>
    <w:p w14:paraId="07506C30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Responsible AI:</w:t>
      </w:r>
      <w:r w:rsidRPr="006303F4">
        <w:rPr>
          <w:rFonts w:ascii="Times New Roman" w:hAnsi="Times New Roman" w:cs="Times New Roman"/>
        </w:rPr>
        <w:t xml:space="preserve"> Prioritizes safety, clear disclaimers, transparent methods, and open public access.</w:t>
      </w:r>
    </w:p>
    <w:p w14:paraId="3353141A" w14:textId="5C3D6A7D" w:rsidR="006303F4" w:rsidRPr="006303F4" w:rsidRDefault="006303F4" w:rsidP="006303F4">
      <w:pPr>
        <w:rPr>
          <w:rFonts w:ascii="Times New Roman" w:hAnsi="Times New Roman" w:cs="Times New Roman"/>
        </w:rPr>
      </w:pPr>
    </w:p>
    <w:p w14:paraId="1536F8CC" w14:textId="77777777" w:rsidR="006303F4" w:rsidRPr="006303F4" w:rsidRDefault="006303F4" w:rsidP="006303F4">
      <w:pPr>
        <w:rPr>
          <w:rFonts w:ascii="Times New Roman" w:hAnsi="Times New Roman" w:cs="Times New Roman"/>
          <w:b/>
          <w:bCs/>
        </w:rPr>
      </w:pPr>
      <w:r w:rsidRPr="006303F4">
        <w:rPr>
          <w:rFonts w:ascii="Times New Roman" w:hAnsi="Times New Roman" w:cs="Times New Roman"/>
          <w:b/>
          <w:bCs/>
        </w:rPr>
        <w:t>CONCLUSION</w:t>
      </w:r>
    </w:p>
    <w:p w14:paraId="78F36B4B" w14:textId="4AD2EFA3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</w:rPr>
        <w:t xml:space="preserve">The Drug Authenticity Verification System demonstrates how AI/ML can meaningfully support global health by detecting counterfeit medicines with </w:t>
      </w:r>
      <w:r w:rsidRPr="006303F4">
        <w:rPr>
          <w:rFonts w:ascii="Times New Roman" w:hAnsi="Times New Roman" w:cs="Times New Roman"/>
          <w:b/>
          <w:bCs/>
        </w:rPr>
        <w:t>90–95% accuracy</w:t>
      </w:r>
      <w:r w:rsidRPr="006303F4">
        <w:rPr>
          <w:rFonts w:ascii="Times New Roman" w:hAnsi="Times New Roman" w:cs="Times New Roman"/>
        </w:rPr>
        <w:t xml:space="preserve"> and multi-layer verification. Future improvements include dataset expansion (10,000+ samples), </w:t>
      </w:r>
      <w:r w:rsidRPr="006303F4">
        <w:rPr>
          <w:rFonts w:ascii="Times New Roman" w:hAnsi="Times New Roman" w:cs="Times New Roman"/>
        </w:rPr>
        <w:t xml:space="preserve">barcode scanning, </w:t>
      </w:r>
      <w:r w:rsidRPr="006303F4">
        <w:rPr>
          <w:rFonts w:ascii="Times New Roman" w:hAnsi="Times New Roman" w:cs="Times New Roman"/>
        </w:rPr>
        <w:t>packaging image analysis, full blockchain backend, multilingual support, and offline mobile capability for rural healthcare.</w:t>
      </w:r>
    </w:p>
    <w:p w14:paraId="2D681D80" w14:textId="77777777" w:rsidR="006303F4" w:rsidRPr="006303F4" w:rsidRDefault="006303F4" w:rsidP="006303F4">
      <w:pPr>
        <w:rPr>
          <w:rFonts w:ascii="Times New Roman" w:hAnsi="Times New Roman" w:cs="Times New Roman"/>
        </w:rPr>
      </w:pPr>
      <w:r w:rsidRPr="006303F4">
        <w:rPr>
          <w:rFonts w:ascii="Times New Roman" w:hAnsi="Times New Roman" w:cs="Times New Roman"/>
          <w:b/>
          <w:bCs/>
        </w:rPr>
        <w:t>Technologies:</w:t>
      </w:r>
      <w:r w:rsidRPr="006303F4">
        <w:rPr>
          <w:rFonts w:ascii="Times New Roman" w:hAnsi="Times New Roman" w:cs="Times New Roman"/>
        </w:rPr>
        <w:t xml:space="preserve"> Python • Scikit-learn • </w:t>
      </w:r>
      <w:proofErr w:type="spellStart"/>
      <w:r w:rsidRPr="006303F4">
        <w:rPr>
          <w:rFonts w:ascii="Times New Roman" w:hAnsi="Times New Roman" w:cs="Times New Roman"/>
        </w:rPr>
        <w:t>Streamlit</w:t>
      </w:r>
      <w:proofErr w:type="spellEnd"/>
      <w:r w:rsidRPr="006303F4">
        <w:rPr>
          <w:rFonts w:ascii="Times New Roman" w:hAnsi="Times New Roman" w:cs="Times New Roman"/>
        </w:rPr>
        <w:t xml:space="preserve"> • TF-IDF • </w:t>
      </w:r>
      <w:proofErr w:type="spellStart"/>
      <w:r w:rsidRPr="006303F4">
        <w:rPr>
          <w:rFonts w:ascii="Times New Roman" w:hAnsi="Times New Roman" w:cs="Times New Roman"/>
        </w:rPr>
        <w:t>OpenFDA</w:t>
      </w:r>
      <w:proofErr w:type="spellEnd"/>
      <w:r w:rsidRPr="006303F4">
        <w:rPr>
          <w:rFonts w:ascii="Times New Roman" w:hAnsi="Times New Roman" w:cs="Times New Roman"/>
        </w:rPr>
        <w:t xml:space="preserve"> API • SHA-256</w:t>
      </w:r>
    </w:p>
    <w:p w14:paraId="2F23D59B" w14:textId="4AEF5FDC" w:rsidR="00C70CDF" w:rsidRPr="006303F4" w:rsidRDefault="00C70CDF" w:rsidP="006303F4">
      <w:pPr>
        <w:rPr>
          <w:rFonts w:ascii="Times New Roman" w:hAnsi="Times New Roman" w:cs="Times New Roman"/>
        </w:rPr>
      </w:pPr>
    </w:p>
    <w:sectPr w:rsidR="00C70CDF" w:rsidRPr="00630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37D2"/>
    <w:multiLevelType w:val="multilevel"/>
    <w:tmpl w:val="52C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06326"/>
    <w:multiLevelType w:val="multilevel"/>
    <w:tmpl w:val="D78C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E62EF"/>
    <w:multiLevelType w:val="multilevel"/>
    <w:tmpl w:val="8918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012F35"/>
    <w:multiLevelType w:val="multilevel"/>
    <w:tmpl w:val="6E3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5780B"/>
    <w:multiLevelType w:val="multilevel"/>
    <w:tmpl w:val="2DB8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260934">
    <w:abstractNumId w:val="3"/>
  </w:num>
  <w:num w:numId="2" w16cid:durableId="724524638">
    <w:abstractNumId w:val="2"/>
  </w:num>
  <w:num w:numId="3" w16cid:durableId="1104837161">
    <w:abstractNumId w:val="0"/>
  </w:num>
  <w:num w:numId="4" w16cid:durableId="951743978">
    <w:abstractNumId w:val="1"/>
  </w:num>
  <w:num w:numId="5" w16cid:durableId="708188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D3"/>
    <w:rsid w:val="003143D3"/>
    <w:rsid w:val="004544B6"/>
    <w:rsid w:val="006303F4"/>
    <w:rsid w:val="008A42A0"/>
    <w:rsid w:val="00C7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51A3"/>
  <w15:chartTrackingRefBased/>
  <w15:docId w15:val="{AF02D616-6FBE-4626-A733-C281E17BB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KAIGAI</dc:creator>
  <cp:keywords/>
  <dc:description/>
  <cp:lastModifiedBy>BRIAN KAIGAI</cp:lastModifiedBy>
  <cp:revision>1</cp:revision>
  <dcterms:created xsi:type="dcterms:W3CDTF">2025-11-18T16:49:00Z</dcterms:created>
  <dcterms:modified xsi:type="dcterms:W3CDTF">2025-11-18T21:48:00Z</dcterms:modified>
</cp:coreProperties>
</file>