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0FB" w:rsidRDefault="00643A50" w:rsidP="008550FB">
      <w:pPr>
        <w:jc w:val="center"/>
        <w:rPr>
          <w:b/>
        </w:rPr>
      </w:pPr>
      <w:r>
        <w:rPr>
          <w:b/>
          <w:sz w:val="28"/>
          <w:u w:val="single"/>
        </w:rPr>
        <w:t>Parameter Ranking by NBC-KDE Method (Gu et al., 2015)</w:t>
      </w:r>
    </w:p>
    <w:p w:rsidR="008550FB" w:rsidRPr="008550FB" w:rsidRDefault="008550FB" w:rsidP="008550FB">
      <w:pPr>
        <w:rPr>
          <w:rFonts w:hint="eastAsia"/>
          <w:i/>
        </w:rPr>
      </w:pPr>
      <w:r>
        <w:rPr>
          <w:rFonts w:hint="eastAsia"/>
          <w:b/>
        </w:rPr>
        <w:t xml:space="preserve">Primary Reference: </w:t>
      </w:r>
      <w:r>
        <w:rPr>
          <w:i/>
        </w:rPr>
        <w:t>Jie Gu et al., Procedia Engineering 99, 2015, pp. 1082-1088</w:t>
      </w:r>
    </w:p>
    <w:p w:rsidR="00964C16" w:rsidRPr="008550FB" w:rsidRDefault="008550FB" w:rsidP="008550FB">
      <w:pPr>
        <w:ind w:leftChars="193" w:left="425"/>
        <w:rPr>
          <w:b/>
        </w:rPr>
      </w:pPr>
      <w:r>
        <w:rPr>
          <w:u w:val="single"/>
        </w:rPr>
        <w:t xml:space="preserve">Key </w:t>
      </w:r>
      <w:r w:rsidR="00964C16" w:rsidRPr="0005210B">
        <w:rPr>
          <w:u w:val="single"/>
        </w:rPr>
        <w:t>Assumption:</w:t>
      </w:r>
      <w:r w:rsidR="00964C16" w:rsidRPr="0005210B">
        <w:t xml:space="preserve"> Input parameters are conditionally independent with each other</w:t>
      </w:r>
    </w:p>
    <w:p w:rsidR="00CF7F2B" w:rsidRPr="0005210B" w:rsidRDefault="00CF7F2B" w:rsidP="00964C16">
      <w:pPr>
        <w:tabs>
          <w:tab w:val="left" w:pos="3180"/>
        </w:tabs>
        <w:ind w:left="400"/>
      </w:pPr>
    </w:p>
    <w:p w:rsidR="00964C16" w:rsidRPr="0005210B" w:rsidRDefault="00FA04A4" w:rsidP="00964C16">
      <w:pPr>
        <w:tabs>
          <w:tab w:val="left" w:pos="3180"/>
        </w:tabs>
        <w:ind w:left="400"/>
        <w:rPr>
          <w:u w:val="single"/>
        </w:rPr>
      </w:pPr>
      <w:r w:rsidRPr="0005210B">
        <w:rPr>
          <w:u w:val="single"/>
        </w:rPr>
        <w:t>Function</w:t>
      </w:r>
      <w:r w:rsidR="00964C16" w:rsidRPr="0005210B">
        <w:rPr>
          <w:u w:val="single"/>
        </w:rPr>
        <w:t xml:space="preserve"> Space</w:t>
      </w:r>
      <w:r w:rsidRPr="0005210B">
        <w:rPr>
          <w:u w:val="single"/>
        </w:rPr>
        <w:t>s</w:t>
      </w:r>
      <w:r w:rsidR="00964C16" w:rsidRPr="0005210B">
        <w:rPr>
          <w:u w:val="single"/>
        </w:rPr>
        <w:t>:</w:t>
      </w:r>
    </w:p>
    <w:p w:rsidR="0095760A" w:rsidRPr="0005210B" w:rsidRDefault="00964C16" w:rsidP="0095760A">
      <w:pPr>
        <w:tabs>
          <w:tab w:val="left" w:pos="3180"/>
        </w:tabs>
        <w:ind w:left="400"/>
      </w:pPr>
      <m:oMath>
        <m:r>
          <m:rPr>
            <m:scr m:val="double-struck"/>
          </m:rP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05210B">
        <w:t xml:space="preserve"> set of n-dimensional vectors </w:t>
      </w:r>
      <w:r w:rsidR="00811D8D" w:rsidRPr="0005210B">
        <w:t xml:space="preserve">corresponding to </w:t>
      </w:r>
      <m:oMath>
        <m:r>
          <w:rPr>
            <w:rFonts w:ascii="Cambria Math" w:hAnsi="Cambria Math"/>
          </w:rPr>
          <m:t>n</m:t>
        </m:r>
      </m:oMath>
      <w:r w:rsidR="00811D8D" w:rsidRPr="0005210B">
        <w:t xml:space="preserve"> parameters </w:t>
      </w:r>
    </w:p>
    <w:p w:rsidR="0095760A" w:rsidRPr="0005210B" w:rsidRDefault="0095760A" w:rsidP="0095760A">
      <w:pPr>
        <w:pStyle w:val="ListParagraph"/>
        <w:numPr>
          <w:ilvl w:val="0"/>
          <w:numId w:val="29"/>
        </w:numPr>
        <w:tabs>
          <w:tab w:val="left" w:pos="3180"/>
        </w:tabs>
        <w:ind w:leftChars="0"/>
      </w:pPr>
      <m:oMath>
        <m:r>
          <w:rPr>
            <w:rFonts w:ascii="Cambria Math" w:hAnsi="Cambria Math"/>
          </w:rPr>
          <m:t>X</m:t>
        </m:r>
      </m:oMath>
      <w:r w:rsidRPr="0005210B">
        <w:t xml:space="preserve"> is the random variable in the input space </w:t>
      </w:r>
      <m:oMath>
        <m:r>
          <m:rPr>
            <m:scr m:val="double-struck"/>
          </m:rPr>
          <w:rPr>
            <w:rFonts w:ascii="Cambria Math" w:hAnsi="Cambria Math"/>
          </w:rPr>
          <m:t>X</m:t>
        </m:r>
      </m:oMath>
    </w:p>
    <w:p w:rsidR="00811D8D" w:rsidRPr="0005210B" w:rsidRDefault="00811D8D" w:rsidP="00964C16">
      <w:pPr>
        <w:tabs>
          <w:tab w:val="left" w:pos="3180"/>
        </w:tabs>
        <w:ind w:left="400"/>
      </w:pPr>
      <m:oMath>
        <m:r>
          <m:rPr>
            <m:nor/>
          </m:rPr>
          <w:rPr>
            <w:rFonts w:ascii="Cambria Math" w:hAnsi="Cambria Math" w:cs="Cambria Math"/>
          </w:rPr>
          <m:t>Y</m:t>
        </m:r>
        <m:r>
          <m:rPr>
            <m:nor/>
          </m: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rsidRPr="0005210B">
        <w:rPr>
          <w:i/>
        </w:rPr>
        <w:t xml:space="preserve"> </w:t>
      </w:r>
      <w:r w:rsidRPr="0005210B">
        <w:t xml:space="preserve">be a set of </w:t>
      </w:r>
      <m:oMath>
        <m:r>
          <w:rPr>
            <w:rFonts w:ascii="Cambria Math" w:hAnsi="Cambria Math"/>
          </w:rPr>
          <m:t>k</m:t>
        </m:r>
      </m:oMath>
      <w:r w:rsidRPr="0005210B">
        <w:t xml:space="preserve"> class labels. In the framework by </w:t>
      </w:r>
      <w:r w:rsidRPr="0005210B">
        <w:rPr>
          <w:b/>
        </w:rPr>
        <w:t xml:space="preserve">Gu et al., </w:t>
      </w:r>
      <w:r w:rsidRPr="0005210B">
        <w:t xml:space="preserve">we are labelling the input parameters as either a </w:t>
      </w:r>
      <m:oMath>
        <m:r>
          <w:rPr>
            <w:rFonts w:ascii="Cambria Math" w:hAnsi="Cambria Math"/>
          </w:rPr>
          <m:t>success=</m:t>
        </m:r>
        <m:sSub>
          <m:sSubPr>
            <m:ctrlPr>
              <w:rPr>
                <w:rFonts w:ascii="Cambria Math" w:hAnsi="Cambria Math"/>
                <w:i/>
              </w:rPr>
            </m:ctrlPr>
          </m:sSubPr>
          <m:e>
            <m:r>
              <w:rPr>
                <w:rFonts w:ascii="Cambria Math" w:hAnsi="Cambria Math"/>
              </w:rPr>
              <m:t>c</m:t>
            </m:r>
          </m:e>
          <m:sub>
            <m:r>
              <w:rPr>
                <w:rFonts w:ascii="Cambria Math" w:hAnsi="Cambria Math"/>
              </w:rPr>
              <m:t>1</m:t>
            </m:r>
          </m:sub>
        </m:sSub>
      </m:oMath>
      <w:r w:rsidRPr="0005210B">
        <w:t xml:space="preserve"> or a </w:t>
      </w:r>
      <m:oMath>
        <m:r>
          <w:rPr>
            <w:rFonts w:ascii="Cambria Math" w:hAnsi="Cambria Math"/>
          </w:rPr>
          <m:t>failure=</m:t>
        </m:r>
        <m:sSub>
          <m:sSubPr>
            <m:ctrlPr>
              <w:rPr>
                <w:rFonts w:ascii="Cambria Math" w:hAnsi="Cambria Math"/>
                <w:i/>
              </w:rPr>
            </m:ctrlPr>
          </m:sSubPr>
          <m:e>
            <m:r>
              <w:rPr>
                <w:rFonts w:ascii="Cambria Math" w:hAnsi="Cambria Math"/>
              </w:rPr>
              <m:t>c</m:t>
            </m:r>
          </m:e>
          <m:sub>
            <m:r>
              <w:rPr>
                <w:rFonts w:ascii="Cambria Math" w:hAnsi="Cambria Math"/>
              </w:rPr>
              <m:t>2</m:t>
            </m:r>
          </m:sub>
        </m:sSub>
      </m:oMath>
      <w:r w:rsidR="0005210B">
        <w:rPr>
          <w:rFonts w:hint="eastAsia"/>
        </w:rPr>
        <w:t>, s</w:t>
      </w:r>
      <w:r w:rsidR="0005210B">
        <w:t xml:space="preserve">o </w:t>
      </w:r>
      <m:oMath>
        <m:r>
          <m:rPr>
            <m:nor/>
          </m:rPr>
          <w:rPr>
            <w:rFonts w:ascii="Cambria Math" w:hAnsi="Cambria Math" w:cs="Cambria Math"/>
          </w:rPr>
          <m:t>Y</m:t>
        </m:r>
        <m:r>
          <m:rPr>
            <m:nor/>
          </m: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=success,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=failure}</m:t>
        </m:r>
      </m:oMath>
    </w:p>
    <w:p w:rsidR="0095760A" w:rsidRPr="0005210B" w:rsidRDefault="0095760A" w:rsidP="0095760A">
      <w:pPr>
        <w:pStyle w:val="ListParagraph"/>
        <w:numPr>
          <w:ilvl w:val="0"/>
          <w:numId w:val="29"/>
        </w:numPr>
        <w:tabs>
          <w:tab w:val="left" w:pos="3180"/>
        </w:tabs>
        <w:ind w:leftChars="0"/>
      </w:pPr>
      <m:oMath>
        <m:r>
          <w:rPr>
            <w:rFonts w:ascii="Cambria Math" w:hAnsi="Cambria Math"/>
          </w:rPr>
          <m:t>Y</m:t>
        </m:r>
      </m:oMath>
      <w:r w:rsidRPr="0005210B">
        <w:t xml:space="preserve"> is the random variable in the output space </w:t>
      </w:r>
      <m:oMath>
        <m:r>
          <m:rPr>
            <m:nor/>
          </m:rPr>
          <w:rPr>
            <w:rFonts w:ascii="Cambria Math" w:hAnsi="Cambria Math" w:cs="Cambria Math"/>
          </w:rPr>
          <m:t>Y</m:t>
        </m:r>
      </m:oMath>
    </w:p>
    <w:p w:rsidR="00CF7F2B" w:rsidRPr="0005210B" w:rsidRDefault="00CF7F2B" w:rsidP="00CF7F2B">
      <w:pPr>
        <w:pStyle w:val="ListParagraph"/>
        <w:tabs>
          <w:tab w:val="left" w:pos="3180"/>
        </w:tabs>
        <w:ind w:leftChars="0" w:left="1160"/>
      </w:pPr>
    </w:p>
    <w:p w:rsidR="00FA04A4" w:rsidRPr="0005210B" w:rsidRDefault="00424F99" w:rsidP="00FA04A4">
      <w:pPr>
        <w:tabs>
          <w:tab w:val="left" w:pos="3180"/>
        </w:tabs>
        <w:ind w:left="400"/>
        <w:rPr>
          <w:u w:val="single"/>
        </w:rPr>
      </w:pPr>
      <w:r w:rsidRPr="0005210B">
        <w:rPr>
          <w:u w:val="single"/>
        </w:rPr>
        <w:t>Methods: Training</w:t>
      </w:r>
      <w:r w:rsidR="00FA04A4" w:rsidRPr="0005210B">
        <w:rPr>
          <w:u w:val="single"/>
        </w:rPr>
        <w:t>:</w:t>
      </w:r>
    </w:p>
    <w:p w:rsidR="00D4053E" w:rsidRPr="0005210B" w:rsidRDefault="00D4053E" w:rsidP="00FA04A4">
      <w:pPr>
        <w:tabs>
          <w:tab w:val="left" w:pos="3180"/>
        </w:tabs>
        <w:ind w:left="400"/>
      </w:pPr>
      <w:r w:rsidRPr="0005210B">
        <w:t xml:space="preserve">An early stage CCU technology is defined by its key R&amp;D parameters (i.e. catalytic activity, Faradaic efficiency, etc) </w:t>
      </w:r>
      <w:r w:rsidR="003D766A" w:rsidRPr="0005210B">
        <w:t>which are utilized to evaluate the performance of the technology via TEA and LCA.</w:t>
      </w:r>
    </w:p>
    <w:p w:rsidR="00D4053E" w:rsidRPr="0005210B" w:rsidRDefault="00FA04A4" w:rsidP="00FA04A4">
      <w:pPr>
        <w:tabs>
          <w:tab w:val="left" w:pos="3180"/>
        </w:tabs>
        <w:ind w:left="400"/>
      </w:pPr>
      <w:r w:rsidRPr="0005210B">
        <w:t xml:space="preserve">Let </w:t>
      </w:r>
      <m:oMath>
        <m:r>
          <m:rPr>
            <m:sty m:val="bi"/>
          </m:rP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e>
            </m:d>
          </m:e>
          <m:sup>
            <m:r>
              <w:rPr>
                <w:rFonts w:ascii="Cambria Math" w:hAnsi="Cambria Math"/>
              </w:rPr>
              <m:t>T</m:t>
            </m:r>
          </m:sup>
        </m:sSup>
      </m:oMath>
      <w:r w:rsidRPr="0005210B">
        <w:rPr>
          <w:b/>
        </w:rPr>
        <w:t xml:space="preserve"> </w:t>
      </w:r>
      <w:r w:rsidRPr="0005210B">
        <w:t xml:space="preserve">denote a </w:t>
      </w:r>
      <w:r w:rsidR="00813953" w:rsidRPr="0005210B">
        <w:t>vector o</w:t>
      </w:r>
      <w:r w:rsidRPr="0005210B">
        <w:t xml:space="preserve">f </w:t>
      </w:r>
      <w:r w:rsidR="00D4053E" w:rsidRPr="0005210B">
        <w:t>R&amp;D parameters</w:t>
      </w:r>
      <w:r w:rsidRPr="0005210B">
        <w:t xml:space="preserve"> where </w:t>
      </w:r>
      <m:oMath>
        <m:r>
          <w:rPr>
            <w:rFonts w:ascii="Cambria Math" w:hAnsi="Cambria Math"/>
          </w:rPr>
          <m:t>j</m:t>
        </m:r>
      </m:oMath>
      <w:r w:rsidRPr="0005210B">
        <w:t xml:space="preserve"> represents the index of</w:t>
      </w:r>
      <w:r w:rsidR="00813953" w:rsidRPr="0005210B">
        <w:t xml:space="preserve"> </w:t>
      </w:r>
      <w:r w:rsidR="00D4053E" w:rsidRPr="0005210B">
        <w:t>a parameter</w:t>
      </w:r>
      <w:r w:rsidR="00813953" w:rsidRPr="0005210B">
        <w:t xml:space="preserve">. </w:t>
      </w:r>
      <w:r w:rsidR="00D4053E" w:rsidRPr="0005210B">
        <w:t>In the scope of classification, the parameters are equivalent to input features.</w:t>
      </w:r>
    </w:p>
    <w:p w:rsidR="003D766A" w:rsidRPr="0005210B" w:rsidRDefault="00813953" w:rsidP="00FA04A4">
      <w:pPr>
        <w:tabs>
          <w:tab w:val="left" w:pos="3180"/>
        </w:tabs>
        <w:ind w:left="400"/>
      </w:pPr>
      <w:r w:rsidRPr="0005210B">
        <w:t xml:space="preserve">Each </w:t>
      </w:r>
      <m:oMath>
        <m:r>
          <m:rPr>
            <m:sty m:val="bi"/>
          </m:rPr>
          <w:rPr>
            <w:rFonts w:ascii="Cambria Math" w:hAnsi="Cambria Math"/>
          </w:rPr>
          <m:t>x</m:t>
        </m:r>
      </m:oMath>
      <w:r w:rsidRPr="0005210B">
        <w:t xml:space="preserve"> is an input to the classifier</w:t>
      </w:r>
      <w:r w:rsidR="00D4053E" w:rsidRPr="0005210B">
        <w:t xml:space="preserve">. The inputs of the Training Set </w:t>
      </w:r>
      <w:r w:rsidRPr="0005210B">
        <w:t>are generated by</w:t>
      </w:r>
      <w:r w:rsidR="00D4053E" w:rsidRPr="0005210B">
        <w:t xml:space="preserve"> performing</w:t>
      </w:r>
      <w:r w:rsidRPr="0005210B">
        <w:t xml:space="preserve"> </w:t>
      </w:r>
      <m:oMath>
        <m:r>
          <w:rPr>
            <w:rFonts w:ascii="Cambria Math" w:hAnsi="Cambria Math"/>
          </w:rPr>
          <m:t>S</m:t>
        </m:r>
      </m:oMath>
      <w:r w:rsidR="00C8626C" w:rsidRPr="0005210B">
        <w:t xml:space="preserve"> </w:t>
      </w:r>
      <w:r w:rsidR="003D766A" w:rsidRPr="0005210B">
        <w:t>Monte Carlo simulation runs where each simulation run is a stochastic evaluation of the CCU technology. It is stochastic because the values of the input parameters are sampled from their respective probability distribution.</w:t>
      </w:r>
    </w:p>
    <w:p w:rsidR="00FA04A4" w:rsidRPr="0005210B" w:rsidRDefault="003D766A" w:rsidP="003D766A">
      <w:pPr>
        <w:tabs>
          <w:tab w:val="left" w:pos="3180"/>
        </w:tabs>
        <w:ind w:left="400"/>
      </w:pPr>
      <w:r w:rsidRPr="0005210B">
        <w:t>Let</w:t>
      </w:r>
      <w:r w:rsidR="00813953" w:rsidRPr="0005210B">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oMath>
      <w:r w:rsidR="00813953" w:rsidRPr="0005210B">
        <w:rPr>
          <w:b/>
        </w:rPr>
        <w:t xml:space="preserve"> </w:t>
      </w:r>
      <w:r w:rsidRPr="0005210B">
        <w:t>denote</w:t>
      </w:r>
      <w:r w:rsidR="00FA04A4" w:rsidRPr="0005210B">
        <w:t xml:space="preserv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13953" w:rsidRPr="0005210B">
        <w:t xml:space="preserve"> </w:t>
      </w:r>
      <w:r w:rsidRPr="0005210B">
        <w:t>Monte Carlo simulation</w:t>
      </w:r>
      <w:r w:rsidR="00813953" w:rsidRPr="0005210B">
        <w:t xml:space="preserve"> where </w:t>
      </w:r>
      <m:oMath>
        <m:r>
          <w:rPr>
            <w:rFonts w:ascii="Cambria Math" w:hAnsi="Cambria Math"/>
          </w:rPr>
          <m:t>i∈S</m:t>
        </m:r>
      </m:oMath>
      <w:r w:rsidRPr="0005210B">
        <w:t>. Thus, for a training set consisting of 1,000 Monte Carlo simulations:</w:t>
      </w:r>
    </w:p>
    <w:p w:rsidR="00FA04A4" w:rsidRPr="0005210B" w:rsidRDefault="009E298E" w:rsidP="00FA04A4">
      <w:pPr>
        <w:tabs>
          <w:tab w:val="left" w:pos="3180"/>
        </w:tabs>
        <w:ind w:left="400"/>
      </w:pPr>
      <m:oMathPara>
        <m:oMath>
          <m:r>
            <w:rPr>
              <w:rFonts w:ascii="Cambria Math" w:hAnsi="Cambria Math"/>
            </w:rPr>
            <m:t>T={</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1000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1000</m:t>
                  </m:r>
                </m:sub>
              </m:sSub>
            </m:e>
          </m:d>
          <m:r>
            <w:rPr>
              <w:rFonts w:ascii="Cambria Math" w:hAnsi="Cambria Math"/>
            </w:rPr>
            <m:t>}</m:t>
          </m:r>
        </m:oMath>
      </m:oMathPara>
    </w:p>
    <w:p w:rsidR="00424F99" w:rsidRPr="0005210B" w:rsidRDefault="00424F99" w:rsidP="00424F99">
      <w:pPr>
        <w:tabs>
          <w:tab w:val="left" w:pos="3180"/>
        </w:tabs>
        <w:ind w:left="400"/>
      </w:pPr>
      <w:r w:rsidRPr="0005210B">
        <w:t xml:space="preserve">where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sidRPr="0005210B">
        <w:t xml:space="preserve"> is a vector </w:t>
      </w:r>
      <m:oMath>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m:rPr>
            <m:sty m:val="p"/>
          </m:rPr>
          <w:rPr>
            <w:rFonts w:ascii="Cambria Math" w:hAnsi="Cambria Math"/>
          </w:rPr>
          <m:t>}</m:t>
        </m:r>
      </m:oMath>
      <w:r w:rsidRPr="0005210B">
        <w:t xml:space="preserve"> of </w:t>
      </w:r>
      <m:oMath>
        <m:r>
          <w:rPr>
            <w:rFonts w:ascii="Cambria Math" w:hAnsi="Cambria Math"/>
          </w:rPr>
          <m:t>j</m:t>
        </m:r>
      </m:oMath>
      <w:r w:rsidRPr="0005210B">
        <w:t xml:space="preserve"> features (parameters)</w:t>
      </w:r>
    </w:p>
    <w:p w:rsidR="00C8626C" w:rsidRPr="0005210B" w:rsidRDefault="00D4053E" w:rsidP="00FA04A4">
      <w:pPr>
        <w:tabs>
          <w:tab w:val="left" w:pos="3180"/>
        </w:tabs>
        <w:ind w:left="400"/>
      </w:pPr>
      <w:r w:rsidRPr="0005210B">
        <w:t>A</w:t>
      </w:r>
      <w:r w:rsidR="00C8626C" w:rsidRPr="0005210B">
        <w:t xml:space="preserve"> target value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C8626C" w:rsidRPr="0005210B">
        <w:t xml:space="preserve"> for </w:t>
      </w:r>
      <w:r w:rsidR="003D766A" w:rsidRPr="0005210B">
        <w:t>the per</w:t>
      </w:r>
      <w:r w:rsidR="00C8626C" w:rsidRPr="0005210B">
        <w:t xml:space="preserve">formance metric </w:t>
      </w:r>
      <w:r w:rsidRPr="0005210B">
        <w:t xml:space="preserve">of the </w:t>
      </w:r>
      <w:r w:rsidR="003D766A" w:rsidRPr="0005210B">
        <w:t>CCU technology is set</w:t>
      </w:r>
      <w:r w:rsidRPr="0005210B">
        <w:t>. The metric is most likely the Unit Production Cost (which can be set to the unit production cost of the non-CO</w:t>
      </w:r>
      <w:r w:rsidRPr="0005210B">
        <w:rPr>
          <w:vertAlign w:val="subscript"/>
        </w:rPr>
        <w:t>2</w:t>
      </w:r>
      <w:r w:rsidRPr="0005210B">
        <w:t xml:space="preserve"> based reference product) to ensure market competitiveness. </w:t>
      </w:r>
    </w:p>
    <w:p w:rsidR="00FA04A4" w:rsidRPr="0005210B" w:rsidRDefault="00D4053E" w:rsidP="00424F99">
      <w:pPr>
        <w:tabs>
          <w:tab w:val="left" w:pos="3180"/>
        </w:tabs>
        <w:ind w:left="400"/>
      </w:pPr>
      <w:r w:rsidRPr="0005210B">
        <w:t xml:space="preserve">For each Monte Carlo run </w:t>
      </w:r>
      <m:oMath>
        <m:r>
          <w:rPr>
            <w:rFonts w:ascii="Cambria Math" w:hAnsi="Cambria Math"/>
          </w:rPr>
          <m:t>i</m:t>
        </m:r>
      </m:oMath>
      <w:r w:rsidRPr="0005210B">
        <w:t xml:space="preserve">, the simulated performance metric value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5210B">
        <w:t xml:space="preserve"> is observed and compared with the target value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3D766A" w:rsidRPr="0005210B">
        <w:t>.</w:t>
      </w:r>
      <w:r w:rsidR="00424F99" w:rsidRPr="0005210B">
        <w:t xml:space="preserve"> The training instances are classified as follows</w:t>
      </w:r>
    </w:p>
    <w:p w:rsidR="00424F99" w:rsidRPr="0005210B" w:rsidRDefault="00E7632D" w:rsidP="00424F99">
      <w:pPr>
        <w:tabs>
          <w:tab w:val="left" w:pos="3180"/>
        </w:tabs>
        <w:ind w:left="400"/>
        <w:jc w:val="cente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00424F99" w:rsidRPr="0005210B">
        <w:t xml:space="preserve"> if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m:t>
            </m:r>
          </m:sub>
        </m:sSub>
      </m:oMath>
      <w:r w:rsidR="00424F99" w:rsidRPr="0005210B">
        <w:t xml:space="preserve"> (labelled as “success”)</w:t>
      </w:r>
    </w:p>
    <w:p w:rsidR="00424F99" w:rsidRPr="0005210B" w:rsidRDefault="00E7632D" w:rsidP="00424F99">
      <w:pPr>
        <w:tabs>
          <w:tab w:val="left" w:pos="3180"/>
        </w:tabs>
        <w:ind w:left="400"/>
        <w:jc w:val="cente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424F99" w:rsidRPr="0005210B">
        <w:t xml:space="preserve"> if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M</m:t>
            </m:r>
          </m:e>
          <m:sub>
            <m:r>
              <w:rPr>
                <w:rFonts w:ascii="Cambria Math" w:hAnsi="Cambria Math"/>
              </w:rPr>
              <m:t>T</m:t>
            </m:r>
          </m:sub>
        </m:sSub>
      </m:oMath>
      <w:r w:rsidR="00424F99" w:rsidRPr="0005210B">
        <w:t xml:space="preserve"> (labelled as “failure”)</w:t>
      </w:r>
    </w:p>
    <w:p w:rsidR="00CF7F2B" w:rsidRPr="0005210B" w:rsidRDefault="00CF7F2B" w:rsidP="00FA04A4">
      <w:pPr>
        <w:tabs>
          <w:tab w:val="left" w:pos="3180"/>
        </w:tabs>
        <w:ind w:left="400"/>
        <w:rPr>
          <w:u w:val="single"/>
        </w:rPr>
      </w:pPr>
      <w:r w:rsidRPr="0005210B">
        <w:rPr>
          <w:u w:val="single"/>
        </w:rPr>
        <w:lastRenderedPageBreak/>
        <w:t>Methods: PDFs of Parameters with Small Knowledgebase</w:t>
      </w:r>
    </w:p>
    <w:p w:rsidR="00CF7F2B" w:rsidRPr="0005210B" w:rsidRDefault="00CF7F2B" w:rsidP="00FA04A4">
      <w:pPr>
        <w:tabs>
          <w:tab w:val="left" w:pos="3180"/>
        </w:tabs>
        <w:ind w:left="400"/>
      </w:pPr>
      <w:r w:rsidRPr="0005210B">
        <w:t xml:space="preserve">A consequence of an emerging CCU technology is that there often </w:t>
      </w:r>
      <w:r w:rsidR="00D77E5C" w:rsidRPr="0005210B">
        <w:t xml:space="preserve">isn’t enough information to justify a PDF underlying the uncertainty of a particular parameter. Instead of resorting to empirical distributions such as Triangular distribution, </w:t>
      </w:r>
      <w:r w:rsidR="00D77E5C" w:rsidRPr="0005210B">
        <w:rPr>
          <w:b/>
        </w:rPr>
        <w:t xml:space="preserve">kernel density estimation </w:t>
      </w:r>
      <w:r w:rsidR="00D77E5C" w:rsidRPr="0005210B">
        <w:t>allows a non-parametric way of generating smooth PDFs. This also removes any ambiguity in the assignment of parameter distributions for Monte Carlo analysis.</w:t>
      </w:r>
    </w:p>
    <w:p w:rsidR="00D77E5C" w:rsidRPr="0005210B" w:rsidRDefault="00D77E5C" w:rsidP="00FA04A4">
      <w:pPr>
        <w:tabs>
          <w:tab w:val="left" w:pos="3180"/>
        </w:tabs>
        <w:ind w:left="400"/>
      </w:pPr>
      <w:r w:rsidRPr="0005210B">
        <w:t>The Kernel Density function is as follows:</w:t>
      </w:r>
    </w:p>
    <w:p w:rsidR="00D77E5C" w:rsidRPr="0005210B" w:rsidRDefault="00D77E5C" w:rsidP="00FA04A4">
      <w:pPr>
        <w:tabs>
          <w:tab w:val="left" w:pos="3180"/>
        </w:tabs>
        <w:ind w:left="40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4E62DE" w:rsidRPr="0005210B" w:rsidRDefault="00D77E5C" w:rsidP="004E62DE">
      <w:pPr>
        <w:tabs>
          <w:tab w:val="left" w:pos="3180"/>
        </w:tabs>
        <w:ind w:left="400"/>
      </w:pPr>
      <w:r w:rsidRPr="0005210B">
        <w:t xml:space="preserve">where </w:t>
      </w:r>
      <m:oMath>
        <m:r>
          <w:rPr>
            <w:rFonts w:ascii="Cambria Math" w:hAnsi="Cambria Math"/>
          </w:rPr>
          <m:t>N</m:t>
        </m:r>
      </m:oMath>
      <w:r w:rsidRPr="0005210B">
        <w:t xml:space="preserve"> represents the number of sample points where the kernel will be place at each sample point, </w:t>
      </w:r>
      <w:r w:rsidR="004E62DE" w:rsidRPr="0005210B">
        <w:t xml:space="preserve">and </w:t>
      </w:r>
      <m:oMath>
        <m:r>
          <w:rPr>
            <w:rFonts w:ascii="Cambria Math" w:hAnsi="Cambria Math"/>
          </w:rPr>
          <m:t>K(</m:t>
        </m:r>
        <m:r>
          <w:rPr>
            <w:rFonts w:ascii="Cambria Math" w:eastAsia="맑은 고딕" w:hAnsi="Cambria Math"/>
          </w:rPr>
          <m:t>·</m:t>
        </m:r>
        <m:r>
          <w:rPr>
            <w:rFonts w:ascii="Cambria Math" w:hAnsi="Cambria Math"/>
          </w:rPr>
          <m:t>)</m:t>
        </m:r>
      </m:oMath>
      <w:r w:rsidR="004E62DE" w:rsidRPr="0005210B">
        <w:t xml:space="preserve"> is the kernel function. There are a variety of kernel functions and many of them guarantees smoothness. The Gaussian kernel is the most basic and fundamental smooth kernel and is thus selected. </w:t>
      </w:r>
    </w:p>
    <w:p w:rsidR="004E62DE" w:rsidRPr="0005210B" w:rsidRDefault="004E62DE" w:rsidP="004E62DE">
      <w:pPr>
        <w:tabs>
          <w:tab w:val="left" w:pos="3180"/>
        </w:tabs>
        <w:ind w:left="400"/>
      </w:pPr>
      <m:oMath>
        <m:r>
          <w:rPr>
            <w:rFonts w:ascii="Cambria Math" w:hAnsi="Cambria Math"/>
          </w:rPr>
          <m:t>h</m:t>
        </m:r>
      </m:oMath>
      <w:r w:rsidRPr="0005210B">
        <w:t xml:space="preserve"> is a smoothing parameter which determines the “width” of each kernel where the wider the kernel the more overlap. There is no correct value for the smoothing parameter although Silverman’s rule is often adopted for deriving the optimal bandwidth for Gaussian kernels where:</w:t>
      </w:r>
    </w:p>
    <w:p w:rsidR="004E62DE" w:rsidRPr="0005210B" w:rsidRDefault="00E7632D" w:rsidP="004E62DE">
      <w:pPr>
        <w:tabs>
          <w:tab w:val="left" w:pos="3180"/>
        </w:tabs>
        <w:ind w:left="400"/>
        <w:rPr>
          <w:rFonts w:cs="Times New Roman"/>
          <w:i/>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silv</m:t>
              </m:r>
            </m:sub>
          </m:sSub>
          <m:r>
            <w:rPr>
              <w:rFonts w:ascii="Cambria Math" w:hAnsi="Cambria Math" w:cs="Times New Roman"/>
            </w:rPr>
            <m:t>=</m:t>
          </m:r>
          <m:r>
            <w:rPr>
              <w:rFonts w:ascii="Cambria Math" w:eastAsia="맑은 고딕" w:hAnsi="Cambria Math" w:cs="Times New Roman"/>
            </w:rPr>
            <m:t>σ</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3N</m:t>
                      </m:r>
                    </m:den>
                  </m:f>
                </m:e>
              </m:d>
            </m:e>
            <m:sup>
              <m:r>
                <w:rPr>
                  <w:rFonts w:ascii="Cambria Math" w:hAnsi="Cambria Math" w:cs="Times New Roman"/>
                </w:rPr>
                <m:t>-0.2</m:t>
              </m:r>
            </m:sup>
          </m:sSup>
        </m:oMath>
      </m:oMathPara>
    </w:p>
    <w:p w:rsidR="00B70C81" w:rsidRPr="0005210B" w:rsidRDefault="004E62DE" w:rsidP="00B70C81">
      <w:pPr>
        <w:tabs>
          <w:tab w:val="left" w:pos="3180"/>
        </w:tabs>
        <w:ind w:left="400"/>
      </w:pPr>
      <m:oMath>
        <m:r>
          <w:rPr>
            <w:rFonts w:ascii="Cambria Math" w:eastAsia="맑은 고딕" w:hAnsi="Cambria Math" w:cs="Times New Roman"/>
          </w:rPr>
          <m:t>σ</m:t>
        </m:r>
      </m:oMath>
      <w:r w:rsidRPr="0005210B">
        <w:t xml:space="preserve"> is the standard deviation of the sample set for kernel density estimation. For highly multi-modal systems, the Improved Sheather &amp; Jones method might be better for bandwidth selection</w:t>
      </w:r>
      <w:r w:rsidR="00B70C81" w:rsidRPr="0005210B">
        <w:t>. With the Gaussian kernel:</w:t>
      </w:r>
    </w:p>
    <w:p w:rsidR="0005210B" w:rsidRPr="0005210B" w:rsidRDefault="00B70C81" w:rsidP="0005210B">
      <w:pPr>
        <w:tabs>
          <w:tab w:val="left" w:pos="3180"/>
        </w:tabs>
        <w:ind w:left="40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den>
                  </m:f>
                </m:sup>
              </m:sSup>
              <m:r>
                <w:rPr>
                  <w:rFonts w:ascii="Cambria Math" w:hAnsi="Cambria Math"/>
                </w:rPr>
                <m:t xml:space="preserve"> </m:t>
              </m:r>
            </m:e>
          </m:nary>
        </m:oMath>
      </m:oMathPara>
    </w:p>
    <w:p w:rsidR="004E62DE" w:rsidRPr="0005210B" w:rsidRDefault="0005210B" w:rsidP="0005210B">
      <w:pPr>
        <w:tabs>
          <w:tab w:val="left" w:pos="3180"/>
        </w:tabs>
        <w:ind w:left="400"/>
      </w:pPr>
      <w:r w:rsidRPr="0005210B">
        <w:t>Thus for each R&amp;D parameter whose uncertainty is to be characterized by Monte Carlo simulations, the PDFs are generated by the Gaussian KDE above given sample data point values.</w:t>
      </w:r>
    </w:p>
    <w:p w:rsidR="00CF7F2B" w:rsidRPr="0005210B" w:rsidRDefault="00CF7F2B" w:rsidP="00FA04A4">
      <w:pPr>
        <w:tabs>
          <w:tab w:val="left" w:pos="3180"/>
        </w:tabs>
        <w:ind w:left="400"/>
        <w:rPr>
          <w:u w:val="single"/>
        </w:rPr>
      </w:pPr>
    </w:p>
    <w:p w:rsidR="00DD2CD3" w:rsidRPr="0005210B" w:rsidRDefault="00424F99" w:rsidP="00FA04A4">
      <w:pPr>
        <w:tabs>
          <w:tab w:val="left" w:pos="3180"/>
        </w:tabs>
        <w:ind w:left="400"/>
        <w:rPr>
          <w:u w:val="single"/>
        </w:rPr>
      </w:pPr>
      <w:r w:rsidRPr="0005210B">
        <w:rPr>
          <w:u w:val="single"/>
        </w:rPr>
        <w:t>Methods: Classifier</w:t>
      </w:r>
      <w:r w:rsidR="00813953" w:rsidRPr="0005210B">
        <w:rPr>
          <w:u w:val="single"/>
        </w:rPr>
        <w:t>:</w:t>
      </w:r>
    </w:p>
    <w:p w:rsidR="00813953" w:rsidRPr="0005210B" w:rsidRDefault="00813953" w:rsidP="00FA04A4">
      <w:pPr>
        <w:tabs>
          <w:tab w:val="left" w:pos="3180"/>
        </w:tabs>
        <w:ind w:left="400"/>
      </w:pPr>
      <w:r w:rsidRPr="0005210B">
        <w:t>The Maximum a posterioiri decision rule for minimizing Bayesian risk is as follows:</w:t>
      </w:r>
    </w:p>
    <w:p w:rsidR="00813953" w:rsidRPr="0005210B" w:rsidRDefault="00813953" w:rsidP="00FA04A4">
      <w:pPr>
        <w:tabs>
          <w:tab w:val="left" w:pos="3180"/>
        </w:tabs>
        <w:ind w:left="40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=argma</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e>
              <m:r>
                <w:rPr>
                  <w:rFonts w:ascii="Cambria Math" w:hAnsi="Cambria Math"/>
                </w:rPr>
                <m:t>X=x</m:t>
              </m:r>
            </m:e>
          </m:d>
        </m:oMath>
      </m:oMathPara>
    </w:p>
    <w:p w:rsidR="00813953" w:rsidRPr="0005210B" w:rsidRDefault="00C8626C" w:rsidP="00C8626C">
      <w:pPr>
        <w:tabs>
          <w:tab w:val="left" w:pos="3180"/>
        </w:tabs>
        <w:ind w:left="400"/>
      </w:pPr>
      <w:r w:rsidRPr="0005210B">
        <w:t xml:space="preserve">This function can optimally classify a given input </w:t>
      </w:r>
      <m:oMath>
        <m:r>
          <w:rPr>
            <w:rFonts w:ascii="Cambria Math" w:hAnsi="Cambria Math"/>
          </w:rPr>
          <m:t>X</m:t>
        </m:r>
      </m:oMath>
      <w:r w:rsidRPr="0005210B">
        <w:t xml:space="preserve"> assuming only two classs of </w:t>
      </w:r>
      <m:oMath>
        <m:r>
          <w:rPr>
            <w:rFonts w:ascii="Cambria Math" w:hAnsi="Cambria Math"/>
          </w:rPr>
          <m:t>Y</m:t>
        </m:r>
      </m:oMath>
      <w:r w:rsidRPr="0005210B">
        <w:t>. However this form of the expression does not utilize prior information, thus applying Baye’s Theorem:</w:t>
      </w:r>
    </w:p>
    <w:p w:rsidR="00C8626C" w:rsidRPr="0005210B" w:rsidRDefault="00C8626C" w:rsidP="00C8626C">
      <w:pPr>
        <w:tabs>
          <w:tab w:val="left" w:pos="3180"/>
        </w:tabs>
        <w:ind w:left="40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=argma</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m:t>
                  </m:r>
                </m:e>
                <m:sub>
                  <m:r>
                    <w:rPr>
                      <w:rFonts w:ascii="Cambria Math" w:hAnsi="Cambria Math"/>
                    </w:rPr>
                    <m:t>K</m:t>
                  </m:r>
                </m:sub>
              </m:sSub>
            </m:sub>
          </m:sSub>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P(Y=</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m:oMathPara>
    </w:p>
    <w:p w:rsidR="00C8626C" w:rsidRPr="0005210B" w:rsidRDefault="00C8626C" w:rsidP="00C8626C">
      <w:pPr>
        <w:tabs>
          <w:tab w:val="left" w:pos="3180"/>
        </w:tabs>
        <w:ind w:left="400"/>
      </w:pPr>
      <w:r w:rsidRPr="0005210B">
        <w:lastRenderedPageBreak/>
        <w:t xml:space="preserve">The prior information </w:t>
      </w:r>
      <m:oMath>
        <m:r>
          <w:rPr>
            <w:rFonts w:ascii="Cambria Math" w:hAnsi="Cambria Math"/>
          </w:rPr>
          <m:t>P(Y=</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rsidRPr="0005210B">
        <w:t xml:space="preserve"> can be estimated from the training sets. </w:t>
      </w:r>
      <w:r w:rsidR="00FE1591" w:rsidRPr="0005210B">
        <w:t xml:space="preserve">The Monte Carlo training instances are automatically labelled as explained in </w:t>
      </w:r>
      <w:r w:rsidR="00FE1591" w:rsidRPr="0005210B">
        <w:rPr>
          <w:u w:val="single"/>
        </w:rPr>
        <w:t>Methods: Training</w:t>
      </w:r>
      <w:r w:rsidR="00FE1591" w:rsidRPr="0005210B">
        <w:t xml:space="preserve">. After performing </w:t>
      </w:r>
      <m:oMath>
        <m:r>
          <w:rPr>
            <w:rFonts w:ascii="Cambria Math" w:hAnsi="Cambria Math"/>
          </w:rPr>
          <m:t>N</m:t>
        </m:r>
      </m:oMath>
      <w:r w:rsidR="00FE1591" w:rsidRPr="0005210B">
        <w:t xml:space="preserve"> simulations, the prior probabilities are calculated by taking the probability of “success” and the probability of “failure” as a whole.</w:t>
      </w:r>
    </w:p>
    <w:p w:rsidR="00FE1591" w:rsidRPr="0005210B" w:rsidRDefault="00FE1591" w:rsidP="00C8626C">
      <w:pPr>
        <w:tabs>
          <w:tab w:val="left" w:pos="3180"/>
        </w:tabs>
        <w:ind w:left="400"/>
      </w:pPr>
      <w:r w:rsidRPr="0005210B">
        <w:t xml:space="preserve">The </w:t>
      </w:r>
      <w:r w:rsidRPr="0005210B">
        <w:rPr>
          <w:b/>
        </w:rPr>
        <w:t xml:space="preserve">conditional density </w:t>
      </w:r>
      <w:r w:rsidRPr="0005210B">
        <w:t xml:space="preserve">term </w:t>
      </w:r>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d>
      </m:oMath>
      <w:r w:rsidRPr="0005210B">
        <w:t xml:space="preserve"> is normally calculated after Monte Carlo training by grouping all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5210B">
        <w:t xml:space="preserve"> then generating a distribution for each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05210B">
        <w:t xml:space="preserve"> (via Kernel Density, etc), then for each given input </w:t>
      </w:r>
      <m:oMath>
        <m:r>
          <w:rPr>
            <w:rFonts w:ascii="Cambria Math" w:hAnsi="Cambria Math"/>
          </w:rPr>
          <m:t>X=x</m:t>
        </m:r>
      </m:oMath>
      <w:r w:rsidRPr="0005210B">
        <w:t xml:space="preserve"> given the class label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05210B">
        <w:t xml:space="preserve"> the probability is computed. The problem is that the number of distributions rises exponentially with the dimension of </w:t>
      </w:r>
      <m:oMath>
        <m:r>
          <w:rPr>
            <w:rFonts w:ascii="Cambria Math" w:hAnsi="Cambria Math"/>
          </w:rPr>
          <m:t>X</m:t>
        </m:r>
      </m:oMath>
      <w:r w:rsidRPr="0005210B">
        <w:t xml:space="preserve"> due to the need to consider conditionality between input features.</w:t>
      </w:r>
    </w:p>
    <w:p w:rsidR="00FE1591" w:rsidRPr="0005210B" w:rsidRDefault="0005210B" w:rsidP="00263D24">
      <w:pPr>
        <w:tabs>
          <w:tab w:val="left" w:pos="3180"/>
        </w:tabs>
        <w:ind w:left="400"/>
      </w:pPr>
      <w:r>
        <w:t>Consequently, the c</w:t>
      </w:r>
      <w:r w:rsidR="00FE1591" w:rsidRPr="0005210B">
        <w:t>onditional independence assumption (</w:t>
      </w:r>
      <w:r w:rsidR="00FE1591" w:rsidRPr="0005210B">
        <w:rPr>
          <w:u w:val="single"/>
        </w:rPr>
        <w:t>Assumptions)</w:t>
      </w:r>
      <w:r w:rsidR="00FE1591" w:rsidRPr="0005210B">
        <w:t xml:space="preserve"> is implemented. This assumes that all the R&amp;D parameters of the target CCU technology to evaluate are conditionally independent. </w:t>
      </w:r>
      <w:r w:rsidR="00263D24" w:rsidRPr="0005210B">
        <w:t>No systems truly have conditionally independent parameters, however we are still going to hold this assumption for the sake of learnability.</w:t>
      </w:r>
    </w:p>
    <w:p w:rsidR="00263D24" w:rsidRPr="0005210B" w:rsidRDefault="00263D24" w:rsidP="00263D24">
      <w:pPr>
        <w:tabs>
          <w:tab w:val="left" w:pos="3180"/>
        </w:tabs>
        <w:ind w:left="400"/>
      </w:pPr>
      <w:r w:rsidRPr="0005210B">
        <w:t>Applying the Naïve assumption:</w:t>
      </w:r>
    </w:p>
    <w:p w:rsidR="0005210B" w:rsidRPr="0005210B" w:rsidRDefault="00E7632D" w:rsidP="0005210B">
      <w:pPr>
        <w:tabs>
          <w:tab w:val="left" w:pos="3180"/>
        </w:tabs>
        <w:ind w:left="400"/>
        <w:rPr>
          <w:rFonts w:cs="Times New Roman"/>
          <w:i/>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=argma</m:t>
          </m:r>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e>
              <m:r>
                <w:rPr>
                  <w:rFonts w:ascii="Cambria Math" w:hAnsi="Cambria Math" w:cs="Times New Roman"/>
                </w:rPr>
                <m:t>X=x</m:t>
              </m:r>
            </m:e>
          </m:d>
          <m:r>
            <w:rPr>
              <w:rFonts w:ascii="Cambria Math" w:hAnsi="Cambria Math" w:cs="Times New Roman"/>
            </w:rPr>
            <m:t>P(Y=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r>
            <w:rPr>
              <w:rFonts w:ascii="Cambria Math" w:hAnsi="Cambria Math" w:cs="Times New Roman"/>
              <w:color w:val="222222"/>
              <w:shd w:val="clear" w:color="auto" w:fill="FFFFFF"/>
            </w:rPr>
            <m:t>≈argma</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x</m:t>
              </m:r>
            </m:e>
            <m:sub>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c</m:t>
                  </m:r>
                </m:e>
                <m:sub>
                  <m:r>
                    <w:rPr>
                      <w:rFonts w:ascii="Cambria Math" w:hAnsi="Cambria Math" w:cs="Times New Roman"/>
                      <w:color w:val="222222"/>
                      <w:shd w:val="clear" w:color="auto" w:fill="FFFFFF"/>
                    </w:rPr>
                    <m:t>K</m:t>
                  </m:r>
                </m:sub>
              </m:sSub>
            </m:sub>
          </m:sSub>
          <m:r>
            <w:rPr>
              <w:rFonts w:ascii="Cambria Math" w:hAnsi="Cambria Math" w:cs="Times New Roman"/>
              <w:color w:val="222222"/>
              <w:shd w:val="clear" w:color="auto" w:fill="FFFFFF"/>
            </w:rPr>
            <m:t>P(Y)</m:t>
          </m:r>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e>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e>
          </m:nary>
        </m:oMath>
      </m:oMathPara>
    </w:p>
    <w:p w:rsidR="0005210B" w:rsidRDefault="0005210B" w:rsidP="0005210B">
      <w:pPr>
        <w:tabs>
          <w:tab w:val="left" w:pos="3180"/>
        </w:tabs>
        <w:ind w:left="400"/>
        <w:rPr>
          <w:rFonts w:cs="Times New Roman"/>
        </w:rPr>
      </w:pPr>
    </w:p>
    <w:p w:rsidR="0075355C" w:rsidRDefault="0075355C" w:rsidP="0005210B">
      <w:pPr>
        <w:tabs>
          <w:tab w:val="left" w:pos="3180"/>
        </w:tabs>
        <w:ind w:left="400"/>
        <w:rPr>
          <w:rFonts w:cs="Times New Roman"/>
          <w:u w:val="single"/>
        </w:rPr>
      </w:pPr>
      <w:r>
        <w:rPr>
          <w:rFonts w:cs="Times New Roman" w:hint="eastAsia"/>
          <w:u w:val="single"/>
        </w:rPr>
        <w:t>Methods: Ranking</w:t>
      </w:r>
    </w:p>
    <w:p w:rsidR="0075355C" w:rsidRDefault="0075355C" w:rsidP="0005210B">
      <w:pPr>
        <w:tabs>
          <w:tab w:val="left" w:pos="3180"/>
        </w:tabs>
        <w:ind w:left="400"/>
        <w:rPr>
          <w:rFonts w:cs="Times New Roman"/>
        </w:rPr>
      </w:pPr>
      <w:r>
        <w:rPr>
          <w:rFonts w:cs="Times New Roman" w:hint="eastAsia"/>
        </w:rPr>
        <w:t xml:space="preserve">At the conclusion of the Monte Carlo simulations which act as the training data, for each outcome label </w:t>
      </w:r>
      <w:r>
        <w:rPr>
          <w:rFonts w:cs="Times New Roman"/>
        </w:rPr>
        <w:t>“success” or “failure”</w:t>
      </w:r>
      <w:r w:rsidR="00DD1F23">
        <w:rPr>
          <w:rFonts w:cs="Times New Roman"/>
        </w:rPr>
        <w:t xml:space="preserve"> is a list of sampled values for each characteristic parameter. </w:t>
      </w:r>
    </w:p>
    <w:p w:rsidR="00DD1F23" w:rsidRDefault="00DD1F23" w:rsidP="0005210B">
      <w:pPr>
        <w:tabs>
          <w:tab w:val="left" w:pos="3180"/>
        </w:tabs>
        <w:ind w:left="400"/>
        <w:rPr>
          <w:rFonts w:cs="Times New Roman"/>
        </w:rPr>
      </w:pPr>
      <w:r>
        <w:rPr>
          <w:rFonts w:cs="Times New Roman"/>
        </w:rPr>
        <w:t>The posterior probabilities for EACH characteristic parameter are calculated with kernel density estimation:</w:t>
      </w:r>
    </w:p>
    <w:p w:rsidR="00DD1F23" w:rsidRPr="008C4EEF" w:rsidRDefault="00DD1F23" w:rsidP="0005210B">
      <w:pPr>
        <w:tabs>
          <w:tab w:val="left" w:pos="3180"/>
        </w:tabs>
        <w:ind w:left="400"/>
        <w:rPr>
          <w:rFonts w:cs="Times New Roman"/>
          <w:i/>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Nh</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2</m:t>
                      </m:r>
                    </m:sup>
                  </m:sSubSup>
                </m:sup>
              </m:sSup>
              <m:r>
                <w:rPr>
                  <w:rFonts w:ascii="Cambria Math" w:hAnsi="Cambria Math" w:cs="Times New Roman"/>
                </w:rPr>
                <m:t xml:space="preserve"> </m:t>
              </m:r>
            </m:e>
          </m:nary>
          <m:r>
            <m:rPr>
              <m:sty m:val="p"/>
            </m:rPr>
            <w:rPr>
              <w:rFonts w:ascii="Cambria Math" w:hAnsi="Cambria Math" w:cs="Times New Roman"/>
            </w:rPr>
            <m:t xml:space="preserve">, for all parameters </m:t>
          </m:r>
          <m:r>
            <w:rPr>
              <w:rFonts w:ascii="Cambria Math" w:hAnsi="Cambria Math" w:cs="Times New Roman"/>
            </w:rPr>
            <m:t>j</m:t>
          </m:r>
        </m:oMath>
      </m:oMathPara>
    </w:p>
    <w:p w:rsidR="008C4EEF" w:rsidRPr="008C4EEF" w:rsidRDefault="008C4EEF" w:rsidP="0005210B">
      <w:pPr>
        <w:tabs>
          <w:tab w:val="left" w:pos="3180"/>
        </w:tabs>
        <w:ind w:left="400"/>
        <w:rPr>
          <w:rFonts w:cs="Times New Roman"/>
          <w:i/>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Nh</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2</m:t>
                      </m:r>
                    </m:sub>
                    <m:sup>
                      <m:r>
                        <w:rPr>
                          <w:rFonts w:ascii="Cambria Math" w:hAnsi="Cambria Math" w:cs="Times New Roman"/>
                        </w:rPr>
                        <m:t>2</m:t>
                      </m:r>
                    </m:sup>
                  </m:sSubSup>
                </m:sup>
              </m:sSup>
              <m:r>
                <w:rPr>
                  <w:rFonts w:ascii="Cambria Math" w:hAnsi="Cambria Math" w:cs="Times New Roman"/>
                </w:rPr>
                <m:t xml:space="preserve"> </m:t>
              </m:r>
            </m:e>
          </m:nary>
          <m:r>
            <w:rPr>
              <w:rFonts w:ascii="Cambria Math" w:hAnsi="Cambria Math" w:cs="Times New Roman"/>
            </w:rPr>
            <m:t xml:space="preserve">, </m:t>
          </m:r>
          <m:r>
            <m:rPr>
              <m:sty m:val="p"/>
            </m:rPr>
            <w:rPr>
              <w:rFonts w:ascii="Cambria Math" w:hAnsi="Cambria Math" w:cs="Times New Roman"/>
            </w:rPr>
            <m:t xml:space="preserve">for all parameters </m:t>
          </m:r>
          <m:r>
            <w:rPr>
              <w:rFonts w:ascii="Cambria Math" w:hAnsi="Cambria Math" w:cs="Times New Roman"/>
            </w:rPr>
            <m:t>j</m:t>
          </m:r>
        </m:oMath>
      </m:oMathPara>
    </w:p>
    <w:p w:rsidR="0075355C" w:rsidRDefault="008C4EEF" w:rsidP="0005210B">
      <w:pPr>
        <w:tabs>
          <w:tab w:val="left" w:pos="3180"/>
        </w:tabs>
        <w:ind w:left="400"/>
        <w:rPr>
          <w:rFonts w:cs="Times New Roman"/>
        </w:rPr>
      </w:pPr>
      <w:r>
        <w:rPr>
          <w:rFonts w:cs="Times New Roman" w:hint="eastAsia"/>
        </w:rPr>
        <w:t xml:space="preserve">Each parameter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oMath>
      <w:r>
        <w:rPr>
          <w:rFonts w:cs="Times New Roman" w:hint="eastAsia"/>
        </w:rPr>
        <w:t xml:space="preserve"> is ranked according to their ranked score, which is defined </w:t>
      </w:r>
      <w:r>
        <w:rPr>
          <w:rFonts w:cs="Times New Roman"/>
        </w:rPr>
        <w:t xml:space="preserve">by Gu et al. </w:t>
      </w:r>
      <w:r>
        <w:rPr>
          <w:rFonts w:cs="Times New Roman" w:hint="eastAsia"/>
        </w:rPr>
        <w:t>as the difference in the areas of the p</w:t>
      </w:r>
      <w:r w:rsidR="00D73431">
        <w:rPr>
          <w:rFonts w:cs="Times New Roman"/>
        </w:rPr>
        <w:t>osterior probabilities. The greater the non-overlapping areas of the posterior probabilities the greater the rank score.</w:t>
      </w:r>
    </w:p>
    <w:p w:rsidR="007D359B" w:rsidRPr="00E7632D" w:rsidRDefault="00E7632D" w:rsidP="007D359B">
      <w:pPr>
        <w:tabs>
          <w:tab w:val="left" w:pos="3180"/>
        </w:tabs>
        <w:ind w:left="400"/>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s</m:t>
              </m:r>
            </m:sub>
            <m:sup>
              <m:r>
                <w:rPr>
                  <w:rFonts w:ascii="Cambria Math" w:hAnsi="Cambria Math" w:cs="Times New Roman"/>
                </w:rPr>
                <m:t>j</m:t>
              </m:r>
            </m:sup>
          </m:sSubSup>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d>
                <m:dPr>
                  <m:begChr m:val="|"/>
                  <m:endChr m:val="|"/>
                  <m:ctrlPr>
                    <w:rPr>
                      <w:rFonts w:ascii="Cambria Math" w:hAnsi="Cambria Math" w:cs="Times New Roman"/>
                      <w:i/>
                    </w:rPr>
                  </m:ctrlPr>
                </m:dPr>
                <m:e>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e>
              </m:d>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e>
          </m:nary>
        </m:oMath>
      </m:oMathPara>
    </w:p>
    <w:p w:rsidR="00E7632D" w:rsidRPr="00E7632D" w:rsidRDefault="00E7632D" w:rsidP="007D359B">
      <w:pPr>
        <w:tabs>
          <w:tab w:val="left" w:pos="3180"/>
        </w:tabs>
        <w:ind w:left="400"/>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s</m:t>
              </m:r>
            </m:sub>
            <m:sup>
              <m:r>
                <w:rPr>
                  <w:rFonts w:ascii="Cambria Math" w:hAnsi="Cambria Math" w:cs="Times New Roman"/>
                </w:rPr>
                <m:t>j</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S</m:t>
              </m:r>
            </m:sup>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-jΔ-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2</m:t>
                              </m:r>
                            </m:sup>
                          </m:sSubSup>
                        </m:sup>
                      </m:sSup>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-jΔ-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2</m:t>
                              </m:r>
                            </m:sub>
                            <m:sup>
                              <m:r>
                                <w:rPr>
                                  <w:rFonts w:ascii="Cambria Math" w:hAnsi="Cambria Math" w:cs="Times New Roman"/>
                                </w:rPr>
                                <m:t>2</m:t>
                              </m:r>
                            </m:sup>
                          </m:sSubSup>
                        </m:sup>
                      </m:sSup>
                    </m:e>
                  </m:nary>
                  <m:r>
                    <w:rPr>
                      <w:rFonts w:ascii="Cambria Math" w:hAnsi="Cambria Math" w:cs="Times New Roman"/>
                    </w:rPr>
                    <m:t xml:space="preserve"> </m:t>
                  </m:r>
                </m:e>
              </m:d>
              <m:r>
                <w:rPr>
                  <w:rFonts w:ascii="Cambria Math" w:hAnsi="Cambria Math" w:cs="Times New Roman"/>
                </w:rPr>
                <m:t>Δ</m:t>
              </m:r>
            </m:e>
          </m:nary>
        </m:oMath>
      </m:oMathPara>
    </w:p>
    <w:p w:rsidR="00E7632D" w:rsidRDefault="00E7632D" w:rsidP="007D359B">
      <w:pPr>
        <w:tabs>
          <w:tab w:val="left" w:pos="3180"/>
        </w:tabs>
        <w:ind w:left="400"/>
        <w:rPr>
          <w:rFonts w:cs="Times New Roman"/>
        </w:rPr>
      </w:pPr>
      <w:r>
        <w:rPr>
          <w:rFonts w:cs="Times New Roman" w:hint="eastAsia"/>
        </w:rPr>
        <w:t xml:space="preserve">where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Pr>
          <w:rFonts w:cs="Times New Roman" w:hint="eastAsia"/>
        </w:rPr>
        <w:t xml:space="preserve"> </w:t>
      </w:r>
      <w:r>
        <w:rPr>
          <w:rFonts w:cs="Times New Roman"/>
        </w:rPr>
        <w:t xml:space="preserve">depict the number of Monte Carlo sample points labelled “success” and the bandwidth (defined by Silverman’s Rule) for each parameter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oMath>
      <w:r>
        <w:rPr>
          <w:rFonts w:cs="Times New Roman" w:hint="eastAsia"/>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oMath>
      <w:r>
        <w:rPr>
          <w:rFonts w:cs="Times New Roman" w:hint="eastAsia"/>
        </w:rPr>
        <w:t xml:space="preserve"> </w:t>
      </w:r>
      <w:r>
        <w:rPr>
          <w:rFonts w:cs="Times New Roman"/>
        </w:rPr>
        <w:t xml:space="preserve">depict the number of </w:t>
      </w:r>
      <w:r>
        <w:rPr>
          <w:rFonts w:cs="Times New Roman"/>
        </w:rPr>
        <w:lastRenderedPageBreak/>
        <w:t xml:space="preserve">Monte Carlo sample points labelled “failure” and the bandwidth for parameter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oMath>
      <w:r>
        <w:rPr>
          <w:rFonts w:cs="Times New Roman" w:hint="eastAsia"/>
        </w:rPr>
        <w:t>.</w:t>
      </w:r>
      <w:r>
        <w:rPr>
          <w:rFonts w:cs="Times New Roman"/>
        </w:rPr>
        <w:t xml:space="preserve"> </w:t>
      </w:r>
      <m:oMath>
        <m:r>
          <w:rPr>
            <w:rFonts w:ascii="Cambria Math" w:hAnsi="Cambria Math" w:cs="Times New Roman"/>
          </w:rPr>
          <m:t>S</m:t>
        </m:r>
      </m:oMath>
      <w:r>
        <w:rPr>
          <w:rFonts w:cs="Times New Roman" w:hint="eastAsia"/>
        </w:rPr>
        <w:t xml:space="preserve"> </w:t>
      </w:r>
      <w:r>
        <w:rPr>
          <w:rFonts w:cs="Times New Roman"/>
        </w:rPr>
        <w:t>is the number of discrete intervals which the PDFs are partitioned into and are summed up to approximate the area of the integrals.</w:t>
      </w:r>
    </w:p>
    <w:p w:rsidR="00E7632D" w:rsidRDefault="00E7632D" w:rsidP="00E7632D">
      <w:pPr>
        <w:tabs>
          <w:tab w:val="left" w:pos="3180"/>
        </w:tabs>
        <w:ind w:left="400"/>
        <w:rPr>
          <w:rFonts w:cs="Times New Roman"/>
        </w:rPr>
      </w:pPr>
      <w:r>
        <w:rPr>
          <w:rFonts w:cs="Times New Roman"/>
        </w:rPr>
        <w:t>Two additional parameters are defined here:</w:t>
      </w:r>
    </w:p>
    <w:p w:rsidR="00E7632D" w:rsidRPr="00FF3C64" w:rsidRDefault="00E7632D" w:rsidP="00E7632D">
      <w:pPr>
        <w:tabs>
          <w:tab w:val="left" w:pos="3180"/>
        </w:tabs>
        <w:ind w:left="400"/>
        <w:rPr>
          <w:rFonts w:ascii="Times New Roman" w:hAnsi="Times New Roman" w:cs="Times New Roman"/>
          <w:i/>
        </w:rPr>
      </w:pPr>
      <m:oMathPara>
        <m:oMath>
          <m:r>
            <m:rPr>
              <m:sty m:val="p"/>
            </m:rPr>
            <w:rPr>
              <w:rFonts w:ascii="Cambria Math" w:hAnsi="Cambria Math" w:cs="Times New Roman"/>
            </w:rPr>
            <m:t>Δ=</m:t>
          </m:r>
          <m:f>
            <m:fPr>
              <m:ctrlPr>
                <w:rPr>
                  <w:rFonts w:ascii="Cambria Math" w:hAnsi="Cambria Math" w:cs="Times New Roman"/>
                  <w:i/>
                </w:rPr>
              </m:ctrlPr>
            </m:fPr>
            <m:num>
              <m:d>
                <m:dPr>
                  <m:begChr m:val="["/>
                  <m:endChr m:val="]"/>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min</m:t>
                      </m:r>
                      <m:ctrlPr>
                        <w:rPr>
                          <w:rFonts w:ascii="Cambria Math" w:hAnsi="Cambria Math" w:cs="Times New Roman"/>
                          <w:i/>
                        </w:rPr>
                      </m:ctrlPr>
                    </m:fName>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d>
                    </m:e>
                  </m:func>
                  <m:r>
                    <w:rPr>
                      <w:rFonts w:ascii="Cambria Math" w:hAnsi="Cambria Math" w:cs="Times New Roman"/>
                    </w:rPr>
                    <m:t>+6</m:t>
                  </m:r>
                  <m:func>
                    <m:funcPr>
                      <m:ctrlPr>
                        <w:rPr>
                          <w:rFonts w:ascii="Cambria Math" w:hAnsi="Cambria Math" w:cs="Times New Roman"/>
                        </w:rPr>
                      </m:ctrlPr>
                    </m:funcPr>
                    <m:fName>
                      <m:r>
                        <m:rPr>
                          <m:sty m:val="p"/>
                        </m:rPr>
                        <w:rPr>
                          <w:rFonts w:ascii="Cambria Math" w:hAnsi="Cambria Math" w:cs="Times New Roman"/>
                        </w:rPr>
                        <m:t>max</m:t>
                      </m:r>
                    </m:fName>
                    <m:e>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ctrlPr>
                            <w:rPr>
                              <w:rFonts w:ascii="Cambria Math" w:hAnsi="Cambria Math" w:cs="Times New Roman"/>
                              <w:i/>
                            </w:rPr>
                          </m:ctrlPr>
                        </m:e>
                      </m:d>
                    </m:e>
                  </m:func>
                  <m:ctrlPr>
                    <w:rPr>
                      <w:rFonts w:ascii="Cambria Math" w:hAnsi="Cambria Math" w:cs="Times New Roman"/>
                      <w:i/>
                    </w:rPr>
                  </m:ctrlPr>
                </m:e>
              </m:d>
            </m:num>
            <m:den>
              <m:r>
                <w:rPr>
                  <w:rFonts w:ascii="Cambria Math" w:hAnsi="Cambria Math" w:cs="Times New Roman"/>
                </w:rPr>
                <m:t>S</m:t>
              </m:r>
            </m:den>
          </m:f>
        </m:oMath>
      </m:oMathPara>
    </w:p>
    <w:p w:rsidR="00FF3C64" w:rsidRPr="00FF3C64" w:rsidRDefault="00FF3C64" w:rsidP="00FF3C64">
      <w:pPr>
        <w:tabs>
          <w:tab w:val="left" w:pos="3180"/>
        </w:tabs>
        <w:ind w:left="400"/>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min</m:t>
              </m:r>
            </m:fName>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d>
            </m:e>
          </m:func>
          <m:r>
            <w:rPr>
              <w:rFonts w:ascii="Cambria Math" w:hAnsi="Cambria Math" w:cs="Times New Roman"/>
            </w:rPr>
            <m:t>-3</m:t>
          </m:r>
          <m:func>
            <m:funcPr>
              <m:ctrlPr>
                <w:rPr>
                  <w:rFonts w:ascii="Cambria Math" w:hAnsi="Cambria Math" w:cs="Times New Roman"/>
                </w:rPr>
              </m:ctrlPr>
            </m:funcPr>
            <m:fName>
              <m:r>
                <m:rPr>
                  <m:sty m:val="p"/>
                </m:rPr>
                <w:rPr>
                  <w:rFonts w:ascii="Cambria Math" w:hAnsi="Cambria Math" w:cs="Times New Roman"/>
                </w:rPr>
                <m:t>max</m:t>
              </m:r>
            </m:fName>
            <m:e>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ctrlPr>
                    <w:rPr>
                      <w:rFonts w:ascii="Cambria Math" w:hAnsi="Cambria Math" w:cs="Times New Roman"/>
                      <w:i/>
                    </w:rPr>
                  </m:ctrlPr>
                </m:e>
              </m:d>
            </m:e>
          </m:func>
          <m:r>
            <w:rPr>
              <w:rFonts w:ascii="Cambria Math" w:hAnsi="Cambria Math" w:cs="Times New Roman"/>
            </w:rPr>
            <m:t>-</m:t>
          </m:r>
          <m:r>
            <m:rPr>
              <m:sty m:val="p"/>
            </m:rPr>
            <w:rPr>
              <w:rFonts w:ascii="Cambria Math" w:eastAsia="맑은 고딕" w:hAnsi="Cambria Math" w:cs="Times New Roman"/>
            </w:rPr>
            <m:t>Δ</m:t>
          </m:r>
        </m:oMath>
      </m:oMathPara>
      <w:bookmarkStart w:id="0" w:name="_GoBack"/>
      <w:bookmarkEnd w:id="0"/>
    </w:p>
    <w:p w:rsidR="00D73431" w:rsidRPr="007D359B" w:rsidRDefault="007D359B" w:rsidP="00D73431">
      <w:pPr>
        <w:tabs>
          <w:tab w:val="left" w:pos="3180"/>
        </w:tabs>
        <w:ind w:left="400"/>
        <w:rPr>
          <w:rFonts w:cs="Times New Roman"/>
          <w:u w:val="single"/>
        </w:rPr>
      </w:pPr>
      <w:r>
        <w:rPr>
          <w:rFonts w:cs="Times New Roman"/>
        </w:rPr>
        <w:t xml:space="preserve">The graphs below are from Gu et al. which applied this parametric ranking framework to rank uncertain parameters for RLV flight in order of </w:t>
      </w:r>
      <w:r>
        <w:rPr>
          <w:rFonts w:cs="Times New Roman"/>
          <w:b/>
        </w:rPr>
        <w:t>contribution to failure.</w:t>
      </w:r>
      <w:r>
        <w:rPr>
          <w:rFonts w:cs="Times New Roman"/>
        </w:rPr>
        <w:t xml:space="preserve"> </w:t>
      </w:r>
    </w:p>
    <w:p w:rsidR="00D73431" w:rsidRDefault="007D359B" w:rsidP="00D73431">
      <w:pPr>
        <w:tabs>
          <w:tab w:val="left" w:pos="3180"/>
        </w:tabs>
        <w:ind w:left="400"/>
        <w:rPr>
          <w:rFonts w:cs="Times New Roman"/>
        </w:rPr>
      </w:pPr>
      <w:r>
        <w:rPr>
          <w:rFonts w:cs="Times New Roman"/>
        </w:rPr>
        <w:t>Note that the area of the “success” and “failure” posterior PDFs must equal to 1. Thus large area differences (high rank score) occurs when the behavior</w:t>
      </w:r>
      <w:r w:rsidR="000B3D7B">
        <w:rPr>
          <w:rFonts w:cs="Times New Roman"/>
        </w:rPr>
        <w:t>s such as that</w:t>
      </w:r>
      <w:r>
        <w:rPr>
          <w:rFonts w:cs="Times New Roman"/>
        </w:rPr>
        <w:t xml:space="preserve"> of the LEFT graph is observed and smaller area differences occur as the PDFs of “success” and “failure” become more similar. </w:t>
      </w:r>
    </w:p>
    <w:p w:rsidR="007D359B" w:rsidRDefault="00703176" w:rsidP="00D73431">
      <w:pPr>
        <w:tabs>
          <w:tab w:val="left" w:pos="3180"/>
        </w:tabs>
        <w:ind w:left="400"/>
        <w:rPr>
          <w:rFonts w:cs="Times New Roman"/>
        </w:rPr>
      </w:pPr>
      <w:r>
        <w:rPr>
          <w:rFonts w:cs="Times New Roman"/>
          <w:noProof/>
        </w:rPr>
        <w:drawing>
          <wp:inline distT="0" distB="0" distL="0" distR="0">
            <wp:extent cx="59436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0B3D7B" w:rsidRDefault="000B3D7B" w:rsidP="00D73431">
      <w:pPr>
        <w:tabs>
          <w:tab w:val="left" w:pos="3180"/>
        </w:tabs>
        <w:ind w:left="400"/>
        <w:rPr>
          <w:rFonts w:cs="Times New Roman" w:hint="eastAsia"/>
          <w:u w:val="single"/>
        </w:rPr>
      </w:pPr>
      <w:r>
        <w:rPr>
          <w:rFonts w:cs="Times New Roman" w:hint="eastAsia"/>
          <w:u w:val="single"/>
        </w:rPr>
        <w:t>Interpretation</w:t>
      </w:r>
    </w:p>
    <w:p w:rsidR="000B3D7B" w:rsidRPr="000B3D7B" w:rsidRDefault="000B3D7B" w:rsidP="00D73431">
      <w:pPr>
        <w:tabs>
          <w:tab w:val="left" w:pos="3180"/>
        </w:tabs>
        <w:ind w:left="400"/>
        <w:rPr>
          <w:rFonts w:cs="Times New Roman" w:hint="eastAsia"/>
        </w:rPr>
      </w:pPr>
      <w:r>
        <w:rPr>
          <w:rFonts w:cs="Times New Roman" w:hint="eastAsia"/>
        </w:rPr>
        <w:t xml:space="preserve">Larger area differences in the posterior PDFs of success and failures </w:t>
      </w:r>
      <w:r>
        <w:rPr>
          <w:rFonts w:cs="Times New Roman"/>
        </w:rPr>
        <w:t xml:space="preserve">of a parameter can be interpreted as that parameter being </w:t>
      </w:r>
      <w:r>
        <w:rPr>
          <w:rFonts w:cs="Times New Roman"/>
          <w:b/>
        </w:rPr>
        <w:t xml:space="preserve">significant </w:t>
      </w:r>
      <w:r>
        <w:rPr>
          <w:rFonts w:cs="Times New Roman"/>
        </w:rPr>
        <w:t>because:</w:t>
      </w:r>
    </w:p>
    <w:p w:rsidR="000B3D7B" w:rsidRDefault="00703176" w:rsidP="000B3D7B">
      <w:pPr>
        <w:pStyle w:val="ListParagraph"/>
        <w:numPr>
          <w:ilvl w:val="0"/>
          <w:numId w:val="46"/>
        </w:numPr>
        <w:tabs>
          <w:tab w:val="left" w:pos="3180"/>
        </w:tabs>
        <w:ind w:leftChars="0"/>
        <w:rPr>
          <w:rFonts w:cs="Times New Roman"/>
        </w:rPr>
      </w:pPr>
      <w:r>
        <w:rPr>
          <w:rFonts w:cs="Times New Roman" w:hint="eastAsia"/>
        </w:rPr>
        <w:t xml:space="preserve">If the area differences are small, it means that the uncertainties of that parameter (by extension, variations and future improvements of that parameter) have little effect on improving the </w:t>
      </w:r>
      <w:r>
        <w:rPr>
          <w:rFonts w:cs="Times New Roman"/>
        </w:rPr>
        <w:t xml:space="preserve">probability of achieving the target metric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oMath>
    </w:p>
    <w:p w:rsidR="00703176" w:rsidRDefault="00703176" w:rsidP="000B3D7B">
      <w:pPr>
        <w:pStyle w:val="ListParagraph"/>
        <w:numPr>
          <w:ilvl w:val="0"/>
          <w:numId w:val="46"/>
        </w:numPr>
        <w:tabs>
          <w:tab w:val="left" w:pos="3180"/>
        </w:tabs>
        <w:ind w:leftChars="0"/>
        <w:rPr>
          <w:rFonts w:cs="Times New Roman"/>
        </w:rPr>
      </w:pPr>
      <w:r>
        <w:rPr>
          <w:rFonts w:cs="Times New Roman" w:hint="eastAsia"/>
        </w:rPr>
        <w:t xml:space="preserve">If large differences in the form of </w:t>
      </w:r>
      <w:r>
        <w:rPr>
          <w:rFonts w:cs="Times New Roman"/>
          <w:b/>
        </w:rPr>
        <w:t xml:space="preserve">1 </w:t>
      </w:r>
      <w:r>
        <w:rPr>
          <w:rFonts w:cs="Times New Roman"/>
        </w:rPr>
        <w:t>are observed the parameter value should be reduced as much as possible by reducing the positive deviation uncertainty</w:t>
      </w:r>
    </w:p>
    <w:p w:rsidR="00703176" w:rsidRDefault="00703176" w:rsidP="000B3D7B">
      <w:pPr>
        <w:pStyle w:val="ListParagraph"/>
        <w:numPr>
          <w:ilvl w:val="0"/>
          <w:numId w:val="46"/>
        </w:numPr>
        <w:tabs>
          <w:tab w:val="left" w:pos="3180"/>
        </w:tabs>
        <w:ind w:leftChars="0"/>
        <w:rPr>
          <w:rFonts w:cs="Times New Roman"/>
        </w:rPr>
      </w:pPr>
      <w:r>
        <w:rPr>
          <w:rFonts w:cs="Times New Roman"/>
        </w:rPr>
        <w:t xml:space="preserve">If large differences in the form of </w:t>
      </w:r>
      <w:r>
        <w:rPr>
          <w:rFonts w:cs="Times New Roman"/>
          <w:b/>
        </w:rPr>
        <w:t xml:space="preserve">2 </w:t>
      </w:r>
      <w:r>
        <w:rPr>
          <w:rFonts w:cs="Times New Roman"/>
        </w:rPr>
        <w:t>are observed, uncertainty in the form of large tails should be mitigated as much as possible</w:t>
      </w:r>
    </w:p>
    <w:p w:rsidR="00703176" w:rsidRPr="00703176" w:rsidRDefault="00703176" w:rsidP="00703176">
      <w:pPr>
        <w:tabs>
          <w:tab w:val="left" w:pos="3180"/>
        </w:tabs>
        <w:ind w:left="400"/>
        <w:rPr>
          <w:rFonts w:cs="Times New Roman" w:hint="eastAsia"/>
        </w:rPr>
      </w:pPr>
      <w:r>
        <w:rPr>
          <w:rFonts w:cs="Times New Roman" w:hint="eastAsia"/>
        </w:rPr>
        <w:lastRenderedPageBreak/>
        <w:t xml:space="preserve">Note that the PDF graphical representations of the ranking method provides benefits over classical correlation based methods and Sobol indice based methods because they provide insight in addition to </w:t>
      </w:r>
      <w:r>
        <w:rPr>
          <w:rFonts w:cs="Times New Roman"/>
        </w:rPr>
        <w:t>ranking significant parameters as demonstrated above.</w:t>
      </w:r>
    </w:p>
    <w:p w:rsidR="000B3D7B" w:rsidRPr="000B3D7B" w:rsidRDefault="000B3D7B" w:rsidP="00D73431">
      <w:pPr>
        <w:tabs>
          <w:tab w:val="left" w:pos="3180"/>
        </w:tabs>
        <w:ind w:left="400"/>
        <w:rPr>
          <w:rFonts w:cs="Times New Roman" w:hint="eastAsia"/>
          <w:u w:val="single"/>
        </w:rPr>
      </w:pPr>
    </w:p>
    <w:p w:rsidR="004172EF" w:rsidRDefault="004172EF" w:rsidP="0005210B">
      <w:pPr>
        <w:tabs>
          <w:tab w:val="left" w:pos="3180"/>
        </w:tabs>
        <w:ind w:left="400"/>
        <w:rPr>
          <w:rFonts w:cs="Times New Roman"/>
          <w:u w:val="single"/>
        </w:rPr>
      </w:pPr>
      <w:r>
        <w:rPr>
          <w:rFonts w:cs="Times New Roman"/>
          <w:u w:val="single"/>
        </w:rPr>
        <w:t>Summary</w:t>
      </w:r>
    </w:p>
    <w:p w:rsidR="00EE6A50" w:rsidRPr="00EE6A50" w:rsidRDefault="00EE6A50" w:rsidP="00EE6A50">
      <w:pPr>
        <w:pStyle w:val="ListParagraph"/>
        <w:numPr>
          <w:ilvl w:val="0"/>
          <w:numId w:val="44"/>
        </w:numPr>
        <w:tabs>
          <w:tab w:val="left" w:pos="3180"/>
        </w:tabs>
        <w:ind w:leftChars="0"/>
        <w:rPr>
          <w:rFonts w:cs="Times New Roman"/>
          <w:i/>
        </w:rPr>
      </w:pPr>
      <w:r>
        <w:rPr>
          <w:rFonts w:cs="Times New Roman"/>
        </w:rPr>
        <w:t>Given</w:t>
      </w:r>
      <w:r>
        <w:rPr>
          <w:rFonts w:cs="Times New Roman" w:hint="eastAsia"/>
        </w:rPr>
        <w:t xml:space="preserve"> </w:t>
      </w:r>
      <m:oMath>
        <m:r>
          <w:rPr>
            <w:rFonts w:ascii="Cambria Math" w:hAnsi="Cambria Math" w:cs="Times New Roman"/>
          </w:rPr>
          <m:t>n</m:t>
        </m:r>
      </m:oMath>
      <w:r>
        <w:rPr>
          <w:rFonts w:cs="Times New Roman" w:hint="eastAsia"/>
        </w:rPr>
        <w:t xml:space="preserve"> characteristic R&amp;D parameters of a CCU technology which we wish to evaluate</w:t>
      </w:r>
      <w:r>
        <w:rPr>
          <w:rFonts w:cs="Times New Roman"/>
        </w:rPr>
        <w:t xml:space="preserve"> where multiple data point values for each parameter is available</w:t>
      </w:r>
      <w:r w:rsidR="00D91200">
        <w:rPr>
          <w:rFonts w:cs="Times New Roman"/>
        </w:rPr>
        <w:t>:</w:t>
      </w:r>
    </w:p>
    <w:p w:rsidR="00EE6A50" w:rsidRPr="00EE6A50" w:rsidRDefault="00EE6A50" w:rsidP="00EE6A50">
      <w:pPr>
        <w:pStyle w:val="ListParagraph"/>
        <w:numPr>
          <w:ilvl w:val="0"/>
          <w:numId w:val="44"/>
        </w:numPr>
        <w:tabs>
          <w:tab w:val="left" w:pos="3180"/>
        </w:tabs>
        <w:ind w:leftChars="0"/>
        <w:rPr>
          <w:rFonts w:cs="Times New Roman"/>
          <w:i/>
        </w:rPr>
      </w:pPr>
      <w:r>
        <w:rPr>
          <w:rFonts w:cs="Times New Roman"/>
        </w:rPr>
        <w:t xml:space="preserve">Given a target value for the performance metric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oMath>
      <w:r>
        <w:rPr>
          <w:rFonts w:cs="Times New Roman" w:hint="eastAsia"/>
        </w:rPr>
        <w:t xml:space="preserve"> which is </w:t>
      </w:r>
      <w:r w:rsidR="00D91200">
        <w:rPr>
          <w:rFonts w:cs="Times New Roman"/>
        </w:rPr>
        <w:t>not “too far off” from current performance of CCU technology:</w:t>
      </w:r>
    </w:p>
    <w:p w:rsidR="00EE6A50" w:rsidRPr="00EE6A50" w:rsidRDefault="00EE6A50" w:rsidP="00EE6A50">
      <w:pPr>
        <w:pStyle w:val="ListParagraph"/>
        <w:numPr>
          <w:ilvl w:val="0"/>
          <w:numId w:val="44"/>
        </w:numPr>
        <w:tabs>
          <w:tab w:val="left" w:pos="3180"/>
        </w:tabs>
        <w:ind w:leftChars="0"/>
        <w:rPr>
          <w:rFonts w:cs="Times New Roman"/>
          <w:i/>
        </w:rPr>
      </w:pPr>
      <w:r>
        <w:rPr>
          <w:rFonts w:cs="Times New Roman"/>
        </w:rPr>
        <w:t xml:space="preserve">The PDF of each </w:t>
      </w:r>
      <m:oMath>
        <m:r>
          <w:rPr>
            <w:rFonts w:ascii="Cambria Math" w:hAnsi="Cambria Math" w:cs="Times New Roman"/>
          </w:rPr>
          <m:t>n</m:t>
        </m:r>
      </m:oMath>
      <w:r>
        <w:rPr>
          <w:rFonts w:cs="Times New Roman" w:hint="eastAsia"/>
        </w:rPr>
        <w:t xml:space="preserve"> cha</w:t>
      </w:r>
      <w:r>
        <w:rPr>
          <w:rFonts w:cs="Times New Roman"/>
        </w:rPr>
        <w:t>racteristic R&amp;D parameter is generated non-parametrically via Kernel Density Estimation</w:t>
      </w:r>
    </w:p>
    <w:p w:rsidR="007473B7" w:rsidRPr="007473B7" w:rsidRDefault="00EE6A50" w:rsidP="007473B7">
      <w:pPr>
        <w:pStyle w:val="ListParagraph"/>
        <w:numPr>
          <w:ilvl w:val="0"/>
          <w:numId w:val="44"/>
        </w:numPr>
        <w:tabs>
          <w:tab w:val="left" w:pos="3180"/>
        </w:tabs>
        <w:ind w:leftChars="0"/>
        <w:rPr>
          <w:rFonts w:cs="Times New Roman"/>
          <w:i/>
        </w:rPr>
      </w:pPr>
      <m:oMath>
        <m:r>
          <w:rPr>
            <w:rFonts w:ascii="Cambria Math" w:hAnsi="Cambria Math" w:cs="Times New Roman"/>
          </w:rPr>
          <m:t>S</m:t>
        </m:r>
      </m:oMath>
      <w:r>
        <w:rPr>
          <w:rFonts w:cs="Times New Roman" w:hint="eastAsia"/>
          <w:i/>
        </w:rPr>
        <w:t xml:space="preserve"> </w:t>
      </w:r>
      <w:r>
        <w:rPr>
          <w:rFonts w:cs="Times New Roman"/>
        </w:rPr>
        <w:t xml:space="preserve">Monte Carlo simulations are performed where in each </w:t>
      </w:r>
      <m:oMath>
        <m:r>
          <w:rPr>
            <w:rFonts w:ascii="Cambria Math" w:hAnsi="Cambria Math" w:cs="Times New Roman"/>
          </w:rPr>
          <m:t>i ∈S</m:t>
        </m:r>
      </m:oMath>
      <w:r>
        <w:rPr>
          <w:rFonts w:cs="Times New Roman" w:hint="eastAsia"/>
        </w:rPr>
        <w:t xml:space="preserve"> simulation, </w:t>
      </w:r>
      <m:oMath>
        <m:r>
          <w:rPr>
            <w:rFonts w:ascii="Cambria Math" w:hAnsi="Cambria Math" w:cs="Times New Roman"/>
          </w:rPr>
          <m:t>n</m:t>
        </m:r>
      </m:oMath>
      <w:r>
        <w:rPr>
          <w:rFonts w:cs="Times New Roman" w:hint="eastAsia"/>
        </w:rPr>
        <w:t xml:space="preserve"> characteristic R&amp;D parameters</w:t>
      </w:r>
      <w:r w:rsidR="007473B7">
        <w:rPr>
          <w:rFonts w:cs="Times New Roman"/>
        </w:rPr>
        <w:t xml:space="preserve"> (vectorized as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m:rPr>
            <m:sty m:val="p"/>
          </m:rPr>
          <w:rPr>
            <w:rFonts w:ascii="Cambria Math" w:hAnsi="Cambria Math"/>
          </w:rPr>
          <m:t>}</m:t>
        </m:r>
      </m:oMath>
      <w:r w:rsidR="007473B7" w:rsidRPr="0005210B">
        <w:t xml:space="preserve"> </w:t>
      </w:r>
      <w:r>
        <w:rPr>
          <w:rFonts w:cs="Times New Roman" w:hint="eastAsia"/>
        </w:rPr>
        <w:t xml:space="preserve"> are sampled</w:t>
      </w:r>
      <w:r w:rsidR="00D91200">
        <w:rPr>
          <w:rFonts w:cs="Times New Roman" w:hint="eastAsia"/>
        </w:rPr>
        <w:t xml:space="preserve"> from their respective PDFs to compute the performance metric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p>
    <w:p w:rsidR="00D91200" w:rsidRPr="007473B7" w:rsidRDefault="00D91200" w:rsidP="00E7632D">
      <w:pPr>
        <w:pStyle w:val="ListParagraph"/>
        <w:numPr>
          <w:ilvl w:val="0"/>
          <w:numId w:val="44"/>
        </w:numPr>
        <w:tabs>
          <w:tab w:val="left" w:pos="3180"/>
        </w:tabs>
        <w:ind w:leftChars="0"/>
        <w:rPr>
          <w:rFonts w:cs="Times New Roman"/>
          <w:i/>
        </w:rPr>
      </w:pPr>
      <w:r w:rsidRPr="007473B7">
        <w:rPr>
          <w:rFonts w:cs="Times New Roman"/>
        </w:rPr>
        <w:t xml:space="preserve">For each </w:t>
      </w:r>
      <m:oMath>
        <m:r>
          <w:rPr>
            <w:rFonts w:ascii="Cambria Math" w:hAnsi="Cambria Math" w:cs="Times New Roman"/>
          </w:rPr>
          <m:t>i ∈S</m:t>
        </m:r>
      </m:oMath>
      <w:r w:rsidRPr="007473B7">
        <w:rPr>
          <w:rFonts w:cs="Times New Roman" w:hint="eastAsia"/>
        </w:rPr>
        <w:t xml:space="preserve"> Monte Carlo simulation</w:t>
      </w:r>
      <w:r w:rsidRPr="007473B7">
        <w:rPr>
          <w:rFonts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007473B7">
        <w:rPr>
          <w:rFonts w:cs="Times New Roman" w:hint="eastAsia"/>
        </w:rPr>
        <w:t xml:space="preserve"> is compared with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oMath>
      <w:r w:rsidR="007473B7">
        <w:rPr>
          <w:rFonts w:cs="Times New Roman" w:hint="eastAsia"/>
        </w:rPr>
        <w:t xml:space="preserve"> and are labelled accordingly by comparing the two values.</w:t>
      </w:r>
    </w:p>
    <w:p w:rsidR="0075355C" w:rsidRPr="0097664D" w:rsidRDefault="007473B7" w:rsidP="0075355C">
      <w:pPr>
        <w:pStyle w:val="ListParagraph"/>
        <w:numPr>
          <w:ilvl w:val="0"/>
          <w:numId w:val="44"/>
        </w:numPr>
        <w:tabs>
          <w:tab w:val="left" w:pos="3180"/>
        </w:tabs>
        <w:ind w:leftChars="0"/>
        <w:rPr>
          <w:rFonts w:cs="Times New Roman"/>
          <w:i/>
        </w:rPr>
      </w:pPr>
      <w:r>
        <w:rPr>
          <w:rFonts w:cs="Times New Roman"/>
        </w:rPr>
        <w:t xml:space="preserve">At the conclusion of </w:t>
      </w:r>
      <m:oMath>
        <m:r>
          <w:rPr>
            <w:rFonts w:ascii="Cambria Math" w:hAnsi="Cambria Math" w:cs="Times New Roman"/>
          </w:rPr>
          <m:t>S</m:t>
        </m:r>
      </m:oMath>
      <w:r>
        <w:rPr>
          <w:rFonts w:cs="Times New Roman" w:hint="eastAsia"/>
        </w:rPr>
        <w:t xml:space="preserve"> Monte Carlo simulations, there is a input feature matrix of </w:t>
      </w:r>
      <m:oMath>
        <m:r>
          <w:rPr>
            <w:rFonts w:ascii="Cambria Math" w:hAnsi="Cambria Math" w:cs="Times New Roman"/>
          </w:rPr>
          <m:t xml:space="preserve">n </m:t>
        </m:r>
        <m:r>
          <m:rPr>
            <m:sty m:val="p"/>
          </m:rPr>
          <w:rPr>
            <w:rFonts w:ascii="Cambria Math" w:hAnsi="Cambria Math" w:cs="Times New Roman"/>
          </w:rPr>
          <m:t xml:space="preserve">x </m:t>
        </m:r>
        <m:r>
          <w:rPr>
            <w:rFonts w:ascii="Cambria Math" w:hAnsi="Cambria Math" w:cs="Times New Roman"/>
          </w:rPr>
          <m:t>S</m:t>
        </m:r>
      </m:oMath>
      <w:r w:rsidR="0075355C">
        <w:rPr>
          <w:rFonts w:cs="Times New Roman"/>
        </w:rPr>
        <w:t xml:space="preserve"> where there are </w:t>
      </w:r>
      <m:oMath>
        <m:r>
          <w:rPr>
            <w:rFonts w:ascii="Cambria Math" w:hAnsi="Cambria Math" w:cs="Times New Roman"/>
          </w:rPr>
          <m:t>S</m:t>
        </m:r>
      </m:oMath>
      <w:r w:rsidR="0075355C">
        <w:rPr>
          <w:rFonts w:cs="Times New Roman"/>
        </w:rPr>
        <w:t xml:space="preserve"> columns of sampled </w:t>
      </w:r>
      <m:oMath>
        <m:r>
          <w:rPr>
            <w:rFonts w:ascii="Cambria Math" w:hAnsi="Cambria Math" w:cs="Times New Roman"/>
          </w:rPr>
          <m:t>n</m:t>
        </m:r>
      </m:oMath>
      <w:r w:rsidR="0075355C">
        <w:rPr>
          <w:rFonts w:cs="Times New Roman" w:hint="eastAsia"/>
        </w:rPr>
        <w:t xml:space="preserve"> characteristic parameter values. </w:t>
      </w:r>
      <w:r w:rsidR="0075355C">
        <w:rPr>
          <w:rFonts w:cs="Times New Roman"/>
        </w:rPr>
        <w:t xml:space="preserve">Additionally we have an output label matrix of </w:t>
      </w:r>
      <m:oMath>
        <m:r>
          <w:rPr>
            <w:rFonts w:ascii="Cambria Math" w:hAnsi="Cambria Math" w:cs="Times New Roman"/>
          </w:rPr>
          <m:t>k</m:t>
        </m:r>
        <m:r>
          <m:rPr>
            <m:sty m:val="p"/>
          </m:rPr>
          <w:rPr>
            <w:rFonts w:ascii="Cambria Math" w:hAnsi="Cambria Math" w:cs="Times New Roman"/>
          </w:rPr>
          <m:t xml:space="preserve"> x </m:t>
        </m:r>
        <m:r>
          <w:rPr>
            <w:rFonts w:ascii="Cambria Math" w:hAnsi="Cambria Math" w:cs="Times New Roman"/>
          </w:rPr>
          <m:t>S</m:t>
        </m:r>
      </m:oMath>
      <w:r w:rsidR="0075355C">
        <w:rPr>
          <w:rFonts w:cs="Times New Roman" w:hint="eastAsia"/>
        </w:rPr>
        <w:t xml:space="preserve"> </w:t>
      </w:r>
      <w:r w:rsidR="0075355C">
        <w:rPr>
          <w:rFonts w:cs="Times New Roman"/>
        </w:rPr>
        <w:t>which is a binary matrix of class labels</w:t>
      </w:r>
    </w:p>
    <w:p w:rsidR="0097664D" w:rsidRPr="0075355C" w:rsidRDefault="0097664D" w:rsidP="0075355C">
      <w:pPr>
        <w:pStyle w:val="ListParagraph"/>
        <w:numPr>
          <w:ilvl w:val="0"/>
          <w:numId w:val="44"/>
        </w:numPr>
        <w:tabs>
          <w:tab w:val="left" w:pos="3180"/>
        </w:tabs>
        <w:ind w:leftChars="0"/>
        <w:rPr>
          <w:rFonts w:cs="Times New Roman"/>
          <w:i/>
        </w:rPr>
      </w:pPr>
      <w:r>
        <w:rPr>
          <w:rFonts w:cs="Times New Roman"/>
        </w:rPr>
        <w:t xml:space="preserve">The prior probabilities </w:t>
      </w:r>
      <m:oMath>
        <m:r>
          <w:rPr>
            <w:rFonts w:ascii="Cambria Math" w:hAnsi="Cambria Math" w:cs="Times New Roman"/>
          </w:rPr>
          <m:t>P(Y=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oMath>
      <w:r>
        <w:rPr>
          <w:rFonts w:cs="Times New Roman" w:hint="eastAsia"/>
        </w:rPr>
        <w:t xml:space="preserve"> are computed by observing the entire training set. </w:t>
      </w:r>
      <w:r>
        <w:rPr>
          <w:rFonts w:cs="Times New Roman"/>
        </w:rPr>
        <w:t xml:space="preserve">The posterior probabilities </w:t>
      </w:r>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oMath>
      <w:r>
        <w:rPr>
          <w:rFonts w:cs="Times New Roman" w:hint="eastAsia"/>
        </w:rPr>
        <w:t xml:space="preserve"> and </w:t>
      </w:r>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oMath>
      <w:r>
        <w:rPr>
          <w:rFonts w:cs="Times New Roman" w:hint="eastAsia"/>
        </w:rPr>
        <w:t xml:space="preserve"> for each characteristic parameter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oMath>
      <w:r>
        <w:rPr>
          <w:rFonts w:cs="Times New Roman" w:hint="eastAsia"/>
        </w:rPr>
        <w:t xml:space="preserve"> is computed by applying KDE to the Monte Carlo samples that are grouped to each class label.</w:t>
      </w:r>
    </w:p>
    <w:p w:rsidR="0075355C" w:rsidRPr="0075355C" w:rsidRDefault="0097664D" w:rsidP="0075355C">
      <w:pPr>
        <w:pStyle w:val="ListParagraph"/>
        <w:numPr>
          <w:ilvl w:val="0"/>
          <w:numId w:val="44"/>
        </w:numPr>
        <w:tabs>
          <w:tab w:val="left" w:pos="3180"/>
        </w:tabs>
        <w:ind w:leftChars="0"/>
        <w:rPr>
          <w:rFonts w:cs="Times New Roman"/>
          <w:i/>
        </w:rPr>
      </w:pPr>
      <w:r>
        <w:rPr>
          <w:rFonts w:cs="Times New Roman"/>
        </w:rPr>
        <w:t xml:space="preserve">The difference in the posterior probabilities define the rank score and is computed numerically according to the formula proposed by Gu et al.  In addition, graphically visualizing the difference in posterior PDFs allows one to gain additional insight as described in </w:t>
      </w:r>
      <w:r>
        <w:rPr>
          <w:rFonts w:cs="Times New Roman"/>
          <w:u w:val="single"/>
        </w:rPr>
        <w:t>Interpretation</w:t>
      </w:r>
    </w:p>
    <w:sectPr w:rsidR="0075355C" w:rsidRPr="0075355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26E"/>
    <w:multiLevelType w:val="hybridMultilevel"/>
    <w:tmpl w:val="64E04E04"/>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4CD54FC"/>
    <w:multiLevelType w:val="hybridMultilevel"/>
    <w:tmpl w:val="9CFE21AE"/>
    <w:lvl w:ilvl="0" w:tplc="00AAF45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09CD1BD5"/>
    <w:multiLevelType w:val="hybridMultilevel"/>
    <w:tmpl w:val="C67ABEC6"/>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0A0166AF"/>
    <w:multiLevelType w:val="hybridMultilevel"/>
    <w:tmpl w:val="1C681434"/>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1DD6F40"/>
    <w:multiLevelType w:val="hybridMultilevel"/>
    <w:tmpl w:val="1EA4FD3E"/>
    <w:lvl w:ilvl="0" w:tplc="0409000B">
      <w:start w:val="1"/>
      <w:numFmt w:val="bullet"/>
      <w:lvlText w:val=""/>
      <w:lvlJc w:val="left"/>
      <w:pPr>
        <w:ind w:left="800" w:hanging="400"/>
      </w:pPr>
      <w:rPr>
        <w:rFonts w:ascii="Wingdings" w:hAnsi="Wingdings"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21E4000"/>
    <w:multiLevelType w:val="hybridMultilevel"/>
    <w:tmpl w:val="ED821696"/>
    <w:lvl w:ilvl="0" w:tplc="0409000B">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6" w15:restartNumberingAfterBreak="0">
    <w:nsid w:val="17765033"/>
    <w:multiLevelType w:val="hybridMultilevel"/>
    <w:tmpl w:val="0B8081AC"/>
    <w:lvl w:ilvl="0" w:tplc="0409000B">
      <w:start w:val="1"/>
      <w:numFmt w:val="bullet"/>
      <w:lvlText w:val=""/>
      <w:lvlJc w:val="left"/>
      <w:pPr>
        <w:ind w:left="1160" w:hanging="360"/>
      </w:pPr>
      <w:rPr>
        <w:rFonts w:ascii="Wingdings" w:hAnsi="Wingdings" w:hint="default"/>
      </w:rPr>
    </w:lvl>
    <w:lvl w:ilvl="1" w:tplc="0FA0CB40">
      <w:numFmt w:val="bullet"/>
      <w:lvlText w:val="-"/>
      <w:lvlJc w:val="left"/>
      <w:pPr>
        <w:ind w:left="1600" w:hanging="400"/>
      </w:pPr>
      <w:rPr>
        <w:rFonts w:ascii="Calibri" w:eastAsia="맑은 고딕" w:hAnsi="Calibri" w:cstheme="minorBidi"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19883237"/>
    <w:multiLevelType w:val="hybridMultilevel"/>
    <w:tmpl w:val="E130A30C"/>
    <w:lvl w:ilvl="0" w:tplc="D79898E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1C022325"/>
    <w:multiLevelType w:val="hybridMultilevel"/>
    <w:tmpl w:val="4E348762"/>
    <w:lvl w:ilvl="0" w:tplc="04090005">
      <w:start w:val="1"/>
      <w:numFmt w:val="bullet"/>
      <w:lvlText w:val=""/>
      <w:lvlJc w:val="left"/>
      <w:pPr>
        <w:ind w:left="3350" w:hanging="400"/>
      </w:pPr>
      <w:rPr>
        <w:rFonts w:ascii="Wingdings" w:hAnsi="Wingdings" w:hint="default"/>
      </w:rPr>
    </w:lvl>
    <w:lvl w:ilvl="1" w:tplc="04090003" w:tentative="1">
      <w:start w:val="1"/>
      <w:numFmt w:val="bullet"/>
      <w:lvlText w:val=""/>
      <w:lvlJc w:val="left"/>
      <w:pPr>
        <w:ind w:left="3750" w:hanging="400"/>
      </w:pPr>
      <w:rPr>
        <w:rFonts w:ascii="Wingdings" w:hAnsi="Wingdings" w:hint="default"/>
      </w:rPr>
    </w:lvl>
    <w:lvl w:ilvl="2" w:tplc="04090005" w:tentative="1">
      <w:start w:val="1"/>
      <w:numFmt w:val="bullet"/>
      <w:lvlText w:val=""/>
      <w:lvlJc w:val="left"/>
      <w:pPr>
        <w:ind w:left="4150" w:hanging="400"/>
      </w:pPr>
      <w:rPr>
        <w:rFonts w:ascii="Wingdings" w:hAnsi="Wingdings" w:hint="default"/>
      </w:rPr>
    </w:lvl>
    <w:lvl w:ilvl="3" w:tplc="04090001" w:tentative="1">
      <w:start w:val="1"/>
      <w:numFmt w:val="bullet"/>
      <w:lvlText w:val=""/>
      <w:lvlJc w:val="left"/>
      <w:pPr>
        <w:ind w:left="4550" w:hanging="400"/>
      </w:pPr>
      <w:rPr>
        <w:rFonts w:ascii="Wingdings" w:hAnsi="Wingdings" w:hint="default"/>
      </w:rPr>
    </w:lvl>
    <w:lvl w:ilvl="4" w:tplc="04090003" w:tentative="1">
      <w:start w:val="1"/>
      <w:numFmt w:val="bullet"/>
      <w:lvlText w:val=""/>
      <w:lvlJc w:val="left"/>
      <w:pPr>
        <w:ind w:left="4950" w:hanging="400"/>
      </w:pPr>
      <w:rPr>
        <w:rFonts w:ascii="Wingdings" w:hAnsi="Wingdings" w:hint="default"/>
      </w:rPr>
    </w:lvl>
    <w:lvl w:ilvl="5" w:tplc="04090005" w:tentative="1">
      <w:start w:val="1"/>
      <w:numFmt w:val="bullet"/>
      <w:lvlText w:val=""/>
      <w:lvlJc w:val="left"/>
      <w:pPr>
        <w:ind w:left="5350" w:hanging="400"/>
      </w:pPr>
      <w:rPr>
        <w:rFonts w:ascii="Wingdings" w:hAnsi="Wingdings" w:hint="default"/>
      </w:rPr>
    </w:lvl>
    <w:lvl w:ilvl="6" w:tplc="04090001" w:tentative="1">
      <w:start w:val="1"/>
      <w:numFmt w:val="bullet"/>
      <w:lvlText w:val=""/>
      <w:lvlJc w:val="left"/>
      <w:pPr>
        <w:ind w:left="5750" w:hanging="400"/>
      </w:pPr>
      <w:rPr>
        <w:rFonts w:ascii="Wingdings" w:hAnsi="Wingdings" w:hint="default"/>
      </w:rPr>
    </w:lvl>
    <w:lvl w:ilvl="7" w:tplc="04090003" w:tentative="1">
      <w:start w:val="1"/>
      <w:numFmt w:val="bullet"/>
      <w:lvlText w:val=""/>
      <w:lvlJc w:val="left"/>
      <w:pPr>
        <w:ind w:left="6150" w:hanging="400"/>
      </w:pPr>
      <w:rPr>
        <w:rFonts w:ascii="Wingdings" w:hAnsi="Wingdings" w:hint="default"/>
      </w:rPr>
    </w:lvl>
    <w:lvl w:ilvl="8" w:tplc="04090005" w:tentative="1">
      <w:start w:val="1"/>
      <w:numFmt w:val="bullet"/>
      <w:lvlText w:val=""/>
      <w:lvlJc w:val="left"/>
      <w:pPr>
        <w:ind w:left="6550" w:hanging="400"/>
      </w:pPr>
      <w:rPr>
        <w:rFonts w:ascii="Wingdings" w:hAnsi="Wingdings" w:hint="default"/>
      </w:rPr>
    </w:lvl>
  </w:abstractNum>
  <w:abstractNum w:abstractNumId="9" w15:restartNumberingAfterBreak="0">
    <w:nsid w:val="1C4A77CF"/>
    <w:multiLevelType w:val="hybridMultilevel"/>
    <w:tmpl w:val="8228987A"/>
    <w:lvl w:ilvl="0" w:tplc="04090001">
      <w:start w:val="1"/>
      <w:numFmt w:val="bullet"/>
      <w:lvlText w:val=""/>
      <w:lvlJc w:val="left"/>
      <w:pPr>
        <w:ind w:left="760" w:hanging="36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CE2467F"/>
    <w:multiLevelType w:val="hybridMultilevel"/>
    <w:tmpl w:val="FEACC7AE"/>
    <w:lvl w:ilvl="0" w:tplc="FAF4180C">
      <w:start w:val="1"/>
      <w:numFmt w:val="decimal"/>
      <w:lvlText w:val="(%1)"/>
      <w:lvlJc w:val="left"/>
      <w:pPr>
        <w:ind w:left="1069" w:hanging="360"/>
      </w:pPr>
      <w:rPr>
        <w:rFonts w:hint="default"/>
        <w:b/>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1" w15:restartNumberingAfterBreak="0">
    <w:nsid w:val="20214101"/>
    <w:multiLevelType w:val="hybridMultilevel"/>
    <w:tmpl w:val="B078965C"/>
    <w:lvl w:ilvl="0" w:tplc="0FA0CB40">
      <w:numFmt w:val="bullet"/>
      <w:lvlText w:val="-"/>
      <w:lvlJc w:val="left"/>
      <w:pPr>
        <w:ind w:left="1080" w:hanging="360"/>
      </w:pPr>
      <w:rPr>
        <w:rFonts w:ascii="Calibri" w:eastAsia="맑은 고딕" w:hAnsi="Calibri" w:cstheme="minorBidi" w:hint="default"/>
      </w:rPr>
    </w:lvl>
    <w:lvl w:ilvl="1" w:tplc="04090001">
      <w:start w:val="1"/>
      <w:numFmt w:val="bullet"/>
      <w:lvlText w:val=""/>
      <w:lvlJc w:val="left"/>
      <w:pPr>
        <w:ind w:left="1120" w:hanging="400"/>
      </w:pPr>
      <w:rPr>
        <w:rFonts w:ascii="Wingdings" w:hAnsi="Wingdings" w:hint="default"/>
      </w:rPr>
    </w:lvl>
    <w:lvl w:ilvl="2" w:tplc="04090005" w:tentative="1">
      <w:start w:val="1"/>
      <w:numFmt w:val="bullet"/>
      <w:lvlText w:val=""/>
      <w:lvlJc w:val="left"/>
      <w:pPr>
        <w:ind w:left="1520" w:hanging="400"/>
      </w:pPr>
      <w:rPr>
        <w:rFonts w:ascii="Wingdings" w:hAnsi="Wingdings" w:hint="default"/>
      </w:rPr>
    </w:lvl>
    <w:lvl w:ilvl="3" w:tplc="04090001" w:tentative="1">
      <w:start w:val="1"/>
      <w:numFmt w:val="bullet"/>
      <w:lvlText w:val=""/>
      <w:lvlJc w:val="left"/>
      <w:pPr>
        <w:ind w:left="1920" w:hanging="400"/>
      </w:pPr>
      <w:rPr>
        <w:rFonts w:ascii="Wingdings" w:hAnsi="Wingdings" w:hint="default"/>
      </w:rPr>
    </w:lvl>
    <w:lvl w:ilvl="4" w:tplc="04090003" w:tentative="1">
      <w:start w:val="1"/>
      <w:numFmt w:val="bullet"/>
      <w:lvlText w:val=""/>
      <w:lvlJc w:val="left"/>
      <w:pPr>
        <w:ind w:left="2320" w:hanging="400"/>
      </w:pPr>
      <w:rPr>
        <w:rFonts w:ascii="Wingdings" w:hAnsi="Wingdings" w:hint="default"/>
      </w:rPr>
    </w:lvl>
    <w:lvl w:ilvl="5" w:tplc="04090005" w:tentative="1">
      <w:start w:val="1"/>
      <w:numFmt w:val="bullet"/>
      <w:lvlText w:val=""/>
      <w:lvlJc w:val="left"/>
      <w:pPr>
        <w:ind w:left="2720" w:hanging="400"/>
      </w:pPr>
      <w:rPr>
        <w:rFonts w:ascii="Wingdings" w:hAnsi="Wingdings" w:hint="default"/>
      </w:rPr>
    </w:lvl>
    <w:lvl w:ilvl="6" w:tplc="04090001" w:tentative="1">
      <w:start w:val="1"/>
      <w:numFmt w:val="bullet"/>
      <w:lvlText w:val=""/>
      <w:lvlJc w:val="left"/>
      <w:pPr>
        <w:ind w:left="3120" w:hanging="400"/>
      </w:pPr>
      <w:rPr>
        <w:rFonts w:ascii="Wingdings" w:hAnsi="Wingdings" w:hint="default"/>
      </w:rPr>
    </w:lvl>
    <w:lvl w:ilvl="7" w:tplc="04090003" w:tentative="1">
      <w:start w:val="1"/>
      <w:numFmt w:val="bullet"/>
      <w:lvlText w:val=""/>
      <w:lvlJc w:val="left"/>
      <w:pPr>
        <w:ind w:left="3520" w:hanging="400"/>
      </w:pPr>
      <w:rPr>
        <w:rFonts w:ascii="Wingdings" w:hAnsi="Wingdings" w:hint="default"/>
      </w:rPr>
    </w:lvl>
    <w:lvl w:ilvl="8" w:tplc="04090005" w:tentative="1">
      <w:start w:val="1"/>
      <w:numFmt w:val="bullet"/>
      <w:lvlText w:val=""/>
      <w:lvlJc w:val="left"/>
      <w:pPr>
        <w:ind w:left="3920" w:hanging="400"/>
      </w:pPr>
      <w:rPr>
        <w:rFonts w:ascii="Wingdings" w:hAnsi="Wingdings" w:hint="default"/>
      </w:rPr>
    </w:lvl>
  </w:abstractNum>
  <w:abstractNum w:abstractNumId="12" w15:restartNumberingAfterBreak="0">
    <w:nsid w:val="20DB31E3"/>
    <w:multiLevelType w:val="hybridMultilevel"/>
    <w:tmpl w:val="62F019F8"/>
    <w:lvl w:ilvl="0" w:tplc="0409000B">
      <w:start w:val="1"/>
      <w:numFmt w:val="bullet"/>
      <w:lvlText w:val=""/>
      <w:lvlJc w:val="left"/>
      <w:pPr>
        <w:ind w:left="1480" w:hanging="360"/>
      </w:pPr>
      <w:rPr>
        <w:rFonts w:ascii="Wingdings" w:hAnsi="Wingdings" w:hint="default"/>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5CE06C8"/>
    <w:multiLevelType w:val="hybridMultilevel"/>
    <w:tmpl w:val="BD78389E"/>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4" w15:restartNumberingAfterBreak="0">
    <w:nsid w:val="277D1B81"/>
    <w:multiLevelType w:val="hybridMultilevel"/>
    <w:tmpl w:val="C2689AFC"/>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5" w15:restartNumberingAfterBreak="0">
    <w:nsid w:val="2923527C"/>
    <w:multiLevelType w:val="hybridMultilevel"/>
    <w:tmpl w:val="1D5E1DBE"/>
    <w:lvl w:ilvl="0" w:tplc="04090005">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6" w15:restartNumberingAfterBreak="0">
    <w:nsid w:val="29A132E8"/>
    <w:multiLevelType w:val="hybridMultilevel"/>
    <w:tmpl w:val="60C85002"/>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2BBC177B"/>
    <w:multiLevelType w:val="hybridMultilevel"/>
    <w:tmpl w:val="1916C48C"/>
    <w:lvl w:ilvl="0" w:tplc="04090005">
      <w:start w:val="1"/>
      <w:numFmt w:val="bullet"/>
      <w:lvlText w:val=""/>
      <w:lvlJc w:val="left"/>
      <w:pPr>
        <w:ind w:left="1570" w:hanging="400"/>
      </w:pPr>
      <w:rPr>
        <w:rFonts w:ascii="Wingdings" w:hAnsi="Wingdings" w:hint="default"/>
      </w:rPr>
    </w:lvl>
    <w:lvl w:ilvl="1" w:tplc="04090003" w:tentative="1">
      <w:start w:val="1"/>
      <w:numFmt w:val="bullet"/>
      <w:lvlText w:val=""/>
      <w:lvlJc w:val="left"/>
      <w:pPr>
        <w:ind w:left="1970" w:hanging="400"/>
      </w:pPr>
      <w:rPr>
        <w:rFonts w:ascii="Wingdings" w:hAnsi="Wingdings" w:hint="default"/>
      </w:rPr>
    </w:lvl>
    <w:lvl w:ilvl="2" w:tplc="04090005" w:tentative="1">
      <w:start w:val="1"/>
      <w:numFmt w:val="bullet"/>
      <w:lvlText w:val=""/>
      <w:lvlJc w:val="left"/>
      <w:pPr>
        <w:ind w:left="2370" w:hanging="400"/>
      </w:pPr>
      <w:rPr>
        <w:rFonts w:ascii="Wingdings" w:hAnsi="Wingdings" w:hint="default"/>
      </w:rPr>
    </w:lvl>
    <w:lvl w:ilvl="3" w:tplc="04090001" w:tentative="1">
      <w:start w:val="1"/>
      <w:numFmt w:val="bullet"/>
      <w:lvlText w:val=""/>
      <w:lvlJc w:val="left"/>
      <w:pPr>
        <w:ind w:left="2770" w:hanging="400"/>
      </w:pPr>
      <w:rPr>
        <w:rFonts w:ascii="Wingdings" w:hAnsi="Wingdings" w:hint="default"/>
      </w:rPr>
    </w:lvl>
    <w:lvl w:ilvl="4" w:tplc="04090003" w:tentative="1">
      <w:start w:val="1"/>
      <w:numFmt w:val="bullet"/>
      <w:lvlText w:val=""/>
      <w:lvlJc w:val="left"/>
      <w:pPr>
        <w:ind w:left="3170" w:hanging="400"/>
      </w:pPr>
      <w:rPr>
        <w:rFonts w:ascii="Wingdings" w:hAnsi="Wingdings" w:hint="default"/>
      </w:rPr>
    </w:lvl>
    <w:lvl w:ilvl="5" w:tplc="04090005" w:tentative="1">
      <w:start w:val="1"/>
      <w:numFmt w:val="bullet"/>
      <w:lvlText w:val=""/>
      <w:lvlJc w:val="left"/>
      <w:pPr>
        <w:ind w:left="3570" w:hanging="400"/>
      </w:pPr>
      <w:rPr>
        <w:rFonts w:ascii="Wingdings" w:hAnsi="Wingdings" w:hint="default"/>
      </w:rPr>
    </w:lvl>
    <w:lvl w:ilvl="6" w:tplc="04090001" w:tentative="1">
      <w:start w:val="1"/>
      <w:numFmt w:val="bullet"/>
      <w:lvlText w:val=""/>
      <w:lvlJc w:val="left"/>
      <w:pPr>
        <w:ind w:left="3970" w:hanging="400"/>
      </w:pPr>
      <w:rPr>
        <w:rFonts w:ascii="Wingdings" w:hAnsi="Wingdings" w:hint="default"/>
      </w:rPr>
    </w:lvl>
    <w:lvl w:ilvl="7" w:tplc="04090003" w:tentative="1">
      <w:start w:val="1"/>
      <w:numFmt w:val="bullet"/>
      <w:lvlText w:val=""/>
      <w:lvlJc w:val="left"/>
      <w:pPr>
        <w:ind w:left="4370" w:hanging="400"/>
      </w:pPr>
      <w:rPr>
        <w:rFonts w:ascii="Wingdings" w:hAnsi="Wingdings" w:hint="default"/>
      </w:rPr>
    </w:lvl>
    <w:lvl w:ilvl="8" w:tplc="04090005" w:tentative="1">
      <w:start w:val="1"/>
      <w:numFmt w:val="bullet"/>
      <w:lvlText w:val=""/>
      <w:lvlJc w:val="left"/>
      <w:pPr>
        <w:ind w:left="4770" w:hanging="400"/>
      </w:pPr>
      <w:rPr>
        <w:rFonts w:ascii="Wingdings" w:hAnsi="Wingdings" w:hint="default"/>
      </w:rPr>
    </w:lvl>
  </w:abstractNum>
  <w:abstractNum w:abstractNumId="18" w15:restartNumberingAfterBreak="0">
    <w:nsid w:val="2C3C2599"/>
    <w:multiLevelType w:val="hybridMultilevel"/>
    <w:tmpl w:val="0C6CE614"/>
    <w:lvl w:ilvl="0" w:tplc="04090005">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9" w15:restartNumberingAfterBreak="0">
    <w:nsid w:val="2F481D84"/>
    <w:multiLevelType w:val="hybridMultilevel"/>
    <w:tmpl w:val="914A280C"/>
    <w:lvl w:ilvl="0" w:tplc="04090005">
      <w:start w:val="1"/>
      <w:numFmt w:val="bullet"/>
      <w:lvlText w:val=""/>
      <w:lvlJc w:val="left"/>
      <w:pPr>
        <w:ind w:left="1570" w:hanging="400"/>
      </w:pPr>
      <w:rPr>
        <w:rFonts w:ascii="Wingdings" w:hAnsi="Wingdings" w:hint="default"/>
      </w:rPr>
    </w:lvl>
    <w:lvl w:ilvl="1" w:tplc="04090003" w:tentative="1">
      <w:start w:val="1"/>
      <w:numFmt w:val="bullet"/>
      <w:lvlText w:val=""/>
      <w:lvlJc w:val="left"/>
      <w:pPr>
        <w:ind w:left="1970" w:hanging="400"/>
      </w:pPr>
      <w:rPr>
        <w:rFonts w:ascii="Wingdings" w:hAnsi="Wingdings" w:hint="default"/>
      </w:rPr>
    </w:lvl>
    <w:lvl w:ilvl="2" w:tplc="04090005" w:tentative="1">
      <w:start w:val="1"/>
      <w:numFmt w:val="bullet"/>
      <w:lvlText w:val=""/>
      <w:lvlJc w:val="left"/>
      <w:pPr>
        <w:ind w:left="2370" w:hanging="400"/>
      </w:pPr>
      <w:rPr>
        <w:rFonts w:ascii="Wingdings" w:hAnsi="Wingdings" w:hint="default"/>
      </w:rPr>
    </w:lvl>
    <w:lvl w:ilvl="3" w:tplc="04090001" w:tentative="1">
      <w:start w:val="1"/>
      <w:numFmt w:val="bullet"/>
      <w:lvlText w:val=""/>
      <w:lvlJc w:val="left"/>
      <w:pPr>
        <w:ind w:left="2770" w:hanging="400"/>
      </w:pPr>
      <w:rPr>
        <w:rFonts w:ascii="Wingdings" w:hAnsi="Wingdings" w:hint="default"/>
      </w:rPr>
    </w:lvl>
    <w:lvl w:ilvl="4" w:tplc="04090003" w:tentative="1">
      <w:start w:val="1"/>
      <w:numFmt w:val="bullet"/>
      <w:lvlText w:val=""/>
      <w:lvlJc w:val="left"/>
      <w:pPr>
        <w:ind w:left="3170" w:hanging="400"/>
      </w:pPr>
      <w:rPr>
        <w:rFonts w:ascii="Wingdings" w:hAnsi="Wingdings" w:hint="default"/>
      </w:rPr>
    </w:lvl>
    <w:lvl w:ilvl="5" w:tplc="04090005" w:tentative="1">
      <w:start w:val="1"/>
      <w:numFmt w:val="bullet"/>
      <w:lvlText w:val=""/>
      <w:lvlJc w:val="left"/>
      <w:pPr>
        <w:ind w:left="3570" w:hanging="400"/>
      </w:pPr>
      <w:rPr>
        <w:rFonts w:ascii="Wingdings" w:hAnsi="Wingdings" w:hint="default"/>
      </w:rPr>
    </w:lvl>
    <w:lvl w:ilvl="6" w:tplc="04090001" w:tentative="1">
      <w:start w:val="1"/>
      <w:numFmt w:val="bullet"/>
      <w:lvlText w:val=""/>
      <w:lvlJc w:val="left"/>
      <w:pPr>
        <w:ind w:left="3970" w:hanging="400"/>
      </w:pPr>
      <w:rPr>
        <w:rFonts w:ascii="Wingdings" w:hAnsi="Wingdings" w:hint="default"/>
      </w:rPr>
    </w:lvl>
    <w:lvl w:ilvl="7" w:tplc="04090003" w:tentative="1">
      <w:start w:val="1"/>
      <w:numFmt w:val="bullet"/>
      <w:lvlText w:val=""/>
      <w:lvlJc w:val="left"/>
      <w:pPr>
        <w:ind w:left="4370" w:hanging="400"/>
      </w:pPr>
      <w:rPr>
        <w:rFonts w:ascii="Wingdings" w:hAnsi="Wingdings" w:hint="default"/>
      </w:rPr>
    </w:lvl>
    <w:lvl w:ilvl="8" w:tplc="04090005" w:tentative="1">
      <w:start w:val="1"/>
      <w:numFmt w:val="bullet"/>
      <w:lvlText w:val=""/>
      <w:lvlJc w:val="left"/>
      <w:pPr>
        <w:ind w:left="4770" w:hanging="400"/>
      </w:pPr>
      <w:rPr>
        <w:rFonts w:ascii="Wingdings" w:hAnsi="Wingdings" w:hint="default"/>
      </w:rPr>
    </w:lvl>
  </w:abstractNum>
  <w:abstractNum w:abstractNumId="20" w15:restartNumberingAfterBreak="0">
    <w:nsid w:val="308231E1"/>
    <w:multiLevelType w:val="hybridMultilevel"/>
    <w:tmpl w:val="9F983AAE"/>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1" w15:restartNumberingAfterBreak="0">
    <w:nsid w:val="31D3266E"/>
    <w:multiLevelType w:val="hybridMultilevel"/>
    <w:tmpl w:val="009A8B56"/>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15:restartNumberingAfterBreak="0">
    <w:nsid w:val="34AD1C99"/>
    <w:multiLevelType w:val="hybridMultilevel"/>
    <w:tmpl w:val="83FCDF84"/>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3" w15:restartNumberingAfterBreak="0">
    <w:nsid w:val="4359687F"/>
    <w:multiLevelType w:val="hybridMultilevel"/>
    <w:tmpl w:val="30CC760E"/>
    <w:lvl w:ilvl="0" w:tplc="0409000B">
      <w:start w:val="1"/>
      <w:numFmt w:val="bullet"/>
      <w:lvlText w:val=""/>
      <w:lvlJc w:val="left"/>
      <w:pPr>
        <w:ind w:left="1654" w:hanging="400"/>
      </w:pPr>
      <w:rPr>
        <w:rFonts w:ascii="Wingdings" w:hAnsi="Wingdings" w:hint="default"/>
      </w:rPr>
    </w:lvl>
    <w:lvl w:ilvl="1" w:tplc="04090003" w:tentative="1">
      <w:start w:val="1"/>
      <w:numFmt w:val="bullet"/>
      <w:lvlText w:val=""/>
      <w:lvlJc w:val="left"/>
      <w:pPr>
        <w:ind w:left="2054" w:hanging="400"/>
      </w:pPr>
      <w:rPr>
        <w:rFonts w:ascii="Wingdings" w:hAnsi="Wingdings" w:hint="default"/>
      </w:rPr>
    </w:lvl>
    <w:lvl w:ilvl="2" w:tplc="04090005" w:tentative="1">
      <w:start w:val="1"/>
      <w:numFmt w:val="bullet"/>
      <w:lvlText w:val=""/>
      <w:lvlJc w:val="left"/>
      <w:pPr>
        <w:ind w:left="2454" w:hanging="400"/>
      </w:pPr>
      <w:rPr>
        <w:rFonts w:ascii="Wingdings" w:hAnsi="Wingdings" w:hint="default"/>
      </w:rPr>
    </w:lvl>
    <w:lvl w:ilvl="3" w:tplc="04090001" w:tentative="1">
      <w:start w:val="1"/>
      <w:numFmt w:val="bullet"/>
      <w:lvlText w:val=""/>
      <w:lvlJc w:val="left"/>
      <w:pPr>
        <w:ind w:left="2854" w:hanging="400"/>
      </w:pPr>
      <w:rPr>
        <w:rFonts w:ascii="Wingdings" w:hAnsi="Wingdings" w:hint="default"/>
      </w:rPr>
    </w:lvl>
    <w:lvl w:ilvl="4" w:tplc="04090003" w:tentative="1">
      <w:start w:val="1"/>
      <w:numFmt w:val="bullet"/>
      <w:lvlText w:val=""/>
      <w:lvlJc w:val="left"/>
      <w:pPr>
        <w:ind w:left="3254" w:hanging="400"/>
      </w:pPr>
      <w:rPr>
        <w:rFonts w:ascii="Wingdings" w:hAnsi="Wingdings" w:hint="default"/>
      </w:rPr>
    </w:lvl>
    <w:lvl w:ilvl="5" w:tplc="04090005" w:tentative="1">
      <w:start w:val="1"/>
      <w:numFmt w:val="bullet"/>
      <w:lvlText w:val=""/>
      <w:lvlJc w:val="left"/>
      <w:pPr>
        <w:ind w:left="3654" w:hanging="400"/>
      </w:pPr>
      <w:rPr>
        <w:rFonts w:ascii="Wingdings" w:hAnsi="Wingdings" w:hint="default"/>
      </w:rPr>
    </w:lvl>
    <w:lvl w:ilvl="6" w:tplc="04090001" w:tentative="1">
      <w:start w:val="1"/>
      <w:numFmt w:val="bullet"/>
      <w:lvlText w:val=""/>
      <w:lvlJc w:val="left"/>
      <w:pPr>
        <w:ind w:left="4054" w:hanging="400"/>
      </w:pPr>
      <w:rPr>
        <w:rFonts w:ascii="Wingdings" w:hAnsi="Wingdings" w:hint="default"/>
      </w:rPr>
    </w:lvl>
    <w:lvl w:ilvl="7" w:tplc="04090003" w:tentative="1">
      <w:start w:val="1"/>
      <w:numFmt w:val="bullet"/>
      <w:lvlText w:val=""/>
      <w:lvlJc w:val="left"/>
      <w:pPr>
        <w:ind w:left="4454" w:hanging="400"/>
      </w:pPr>
      <w:rPr>
        <w:rFonts w:ascii="Wingdings" w:hAnsi="Wingdings" w:hint="default"/>
      </w:rPr>
    </w:lvl>
    <w:lvl w:ilvl="8" w:tplc="04090005" w:tentative="1">
      <w:start w:val="1"/>
      <w:numFmt w:val="bullet"/>
      <w:lvlText w:val=""/>
      <w:lvlJc w:val="left"/>
      <w:pPr>
        <w:ind w:left="4854" w:hanging="400"/>
      </w:pPr>
      <w:rPr>
        <w:rFonts w:ascii="Wingdings" w:hAnsi="Wingdings" w:hint="default"/>
      </w:rPr>
    </w:lvl>
  </w:abstractNum>
  <w:abstractNum w:abstractNumId="24" w15:restartNumberingAfterBreak="0">
    <w:nsid w:val="4A8F14A2"/>
    <w:multiLevelType w:val="hybridMultilevel"/>
    <w:tmpl w:val="9BF0B58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5" w15:restartNumberingAfterBreak="0">
    <w:nsid w:val="4AB24BCC"/>
    <w:multiLevelType w:val="hybridMultilevel"/>
    <w:tmpl w:val="BCEE7360"/>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6" w15:restartNumberingAfterBreak="0">
    <w:nsid w:val="4C80073A"/>
    <w:multiLevelType w:val="hybridMultilevel"/>
    <w:tmpl w:val="7E0E71A8"/>
    <w:lvl w:ilvl="0" w:tplc="4234170C">
      <w:numFmt w:val="bullet"/>
      <w:lvlText w:val=""/>
      <w:lvlJc w:val="left"/>
      <w:pPr>
        <w:ind w:left="760" w:hanging="360"/>
      </w:pPr>
      <w:rPr>
        <w:rFonts w:ascii="Wingdings" w:eastAsiaTheme="minorEastAsia" w:hAnsi="Wingdings" w:cstheme="minorBidi" w:hint="default"/>
        <w:u w:val="singl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D091A4D"/>
    <w:multiLevelType w:val="hybridMultilevel"/>
    <w:tmpl w:val="6804E22C"/>
    <w:lvl w:ilvl="0" w:tplc="04090005">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8" w15:restartNumberingAfterBreak="0">
    <w:nsid w:val="4DE9393E"/>
    <w:multiLevelType w:val="hybridMultilevel"/>
    <w:tmpl w:val="66926522"/>
    <w:lvl w:ilvl="0" w:tplc="04090005">
      <w:start w:val="1"/>
      <w:numFmt w:val="bullet"/>
      <w:lvlText w:val=""/>
      <w:lvlJc w:val="left"/>
      <w:pPr>
        <w:ind w:left="2560" w:hanging="400"/>
      </w:pPr>
      <w:rPr>
        <w:rFonts w:ascii="Wingdings" w:hAnsi="Wingdings" w:hint="default"/>
      </w:rPr>
    </w:lvl>
    <w:lvl w:ilvl="1" w:tplc="04090003" w:tentative="1">
      <w:start w:val="1"/>
      <w:numFmt w:val="bullet"/>
      <w:lvlText w:val=""/>
      <w:lvlJc w:val="left"/>
      <w:pPr>
        <w:ind w:left="2960" w:hanging="400"/>
      </w:pPr>
      <w:rPr>
        <w:rFonts w:ascii="Wingdings" w:hAnsi="Wingdings" w:hint="default"/>
      </w:rPr>
    </w:lvl>
    <w:lvl w:ilvl="2" w:tplc="04090005" w:tentative="1">
      <w:start w:val="1"/>
      <w:numFmt w:val="bullet"/>
      <w:lvlText w:val=""/>
      <w:lvlJc w:val="left"/>
      <w:pPr>
        <w:ind w:left="3360" w:hanging="400"/>
      </w:pPr>
      <w:rPr>
        <w:rFonts w:ascii="Wingdings" w:hAnsi="Wingdings" w:hint="default"/>
      </w:rPr>
    </w:lvl>
    <w:lvl w:ilvl="3" w:tplc="04090001" w:tentative="1">
      <w:start w:val="1"/>
      <w:numFmt w:val="bullet"/>
      <w:lvlText w:val=""/>
      <w:lvlJc w:val="left"/>
      <w:pPr>
        <w:ind w:left="3760" w:hanging="400"/>
      </w:pPr>
      <w:rPr>
        <w:rFonts w:ascii="Wingdings" w:hAnsi="Wingdings" w:hint="default"/>
      </w:rPr>
    </w:lvl>
    <w:lvl w:ilvl="4" w:tplc="04090003" w:tentative="1">
      <w:start w:val="1"/>
      <w:numFmt w:val="bullet"/>
      <w:lvlText w:val=""/>
      <w:lvlJc w:val="left"/>
      <w:pPr>
        <w:ind w:left="4160" w:hanging="400"/>
      </w:pPr>
      <w:rPr>
        <w:rFonts w:ascii="Wingdings" w:hAnsi="Wingdings" w:hint="default"/>
      </w:rPr>
    </w:lvl>
    <w:lvl w:ilvl="5" w:tplc="04090005" w:tentative="1">
      <w:start w:val="1"/>
      <w:numFmt w:val="bullet"/>
      <w:lvlText w:val=""/>
      <w:lvlJc w:val="left"/>
      <w:pPr>
        <w:ind w:left="4560" w:hanging="400"/>
      </w:pPr>
      <w:rPr>
        <w:rFonts w:ascii="Wingdings" w:hAnsi="Wingdings" w:hint="default"/>
      </w:rPr>
    </w:lvl>
    <w:lvl w:ilvl="6" w:tplc="04090001" w:tentative="1">
      <w:start w:val="1"/>
      <w:numFmt w:val="bullet"/>
      <w:lvlText w:val=""/>
      <w:lvlJc w:val="left"/>
      <w:pPr>
        <w:ind w:left="4960" w:hanging="400"/>
      </w:pPr>
      <w:rPr>
        <w:rFonts w:ascii="Wingdings" w:hAnsi="Wingdings" w:hint="default"/>
      </w:rPr>
    </w:lvl>
    <w:lvl w:ilvl="7" w:tplc="04090003" w:tentative="1">
      <w:start w:val="1"/>
      <w:numFmt w:val="bullet"/>
      <w:lvlText w:val=""/>
      <w:lvlJc w:val="left"/>
      <w:pPr>
        <w:ind w:left="5360" w:hanging="400"/>
      </w:pPr>
      <w:rPr>
        <w:rFonts w:ascii="Wingdings" w:hAnsi="Wingdings" w:hint="default"/>
      </w:rPr>
    </w:lvl>
    <w:lvl w:ilvl="8" w:tplc="04090005" w:tentative="1">
      <w:start w:val="1"/>
      <w:numFmt w:val="bullet"/>
      <w:lvlText w:val=""/>
      <w:lvlJc w:val="left"/>
      <w:pPr>
        <w:ind w:left="5760" w:hanging="400"/>
      </w:pPr>
      <w:rPr>
        <w:rFonts w:ascii="Wingdings" w:hAnsi="Wingdings" w:hint="default"/>
      </w:rPr>
    </w:lvl>
  </w:abstractNum>
  <w:abstractNum w:abstractNumId="29" w15:restartNumberingAfterBreak="0">
    <w:nsid w:val="4E560F0F"/>
    <w:multiLevelType w:val="hybridMultilevel"/>
    <w:tmpl w:val="CF9C1AC4"/>
    <w:lvl w:ilvl="0" w:tplc="0409000B">
      <w:start w:val="1"/>
      <w:numFmt w:val="bullet"/>
      <w:lvlText w:val=""/>
      <w:lvlJc w:val="left"/>
      <w:pPr>
        <w:ind w:left="854" w:hanging="400"/>
      </w:pPr>
      <w:rPr>
        <w:rFonts w:ascii="Wingdings" w:hAnsi="Wingdings" w:hint="default"/>
      </w:rPr>
    </w:lvl>
    <w:lvl w:ilvl="1" w:tplc="04090003" w:tentative="1">
      <w:start w:val="1"/>
      <w:numFmt w:val="bullet"/>
      <w:lvlText w:val=""/>
      <w:lvlJc w:val="left"/>
      <w:pPr>
        <w:ind w:left="1254" w:hanging="400"/>
      </w:pPr>
      <w:rPr>
        <w:rFonts w:ascii="Wingdings" w:hAnsi="Wingdings" w:hint="default"/>
      </w:rPr>
    </w:lvl>
    <w:lvl w:ilvl="2" w:tplc="04090005" w:tentative="1">
      <w:start w:val="1"/>
      <w:numFmt w:val="bullet"/>
      <w:lvlText w:val=""/>
      <w:lvlJc w:val="left"/>
      <w:pPr>
        <w:ind w:left="1654" w:hanging="400"/>
      </w:pPr>
      <w:rPr>
        <w:rFonts w:ascii="Wingdings" w:hAnsi="Wingdings" w:hint="default"/>
      </w:rPr>
    </w:lvl>
    <w:lvl w:ilvl="3" w:tplc="04090001" w:tentative="1">
      <w:start w:val="1"/>
      <w:numFmt w:val="bullet"/>
      <w:lvlText w:val=""/>
      <w:lvlJc w:val="left"/>
      <w:pPr>
        <w:ind w:left="2054" w:hanging="400"/>
      </w:pPr>
      <w:rPr>
        <w:rFonts w:ascii="Wingdings" w:hAnsi="Wingdings" w:hint="default"/>
      </w:rPr>
    </w:lvl>
    <w:lvl w:ilvl="4" w:tplc="04090003" w:tentative="1">
      <w:start w:val="1"/>
      <w:numFmt w:val="bullet"/>
      <w:lvlText w:val=""/>
      <w:lvlJc w:val="left"/>
      <w:pPr>
        <w:ind w:left="2454" w:hanging="400"/>
      </w:pPr>
      <w:rPr>
        <w:rFonts w:ascii="Wingdings" w:hAnsi="Wingdings" w:hint="default"/>
      </w:rPr>
    </w:lvl>
    <w:lvl w:ilvl="5" w:tplc="04090005" w:tentative="1">
      <w:start w:val="1"/>
      <w:numFmt w:val="bullet"/>
      <w:lvlText w:val=""/>
      <w:lvlJc w:val="left"/>
      <w:pPr>
        <w:ind w:left="2854" w:hanging="400"/>
      </w:pPr>
      <w:rPr>
        <w:rFonts w:ascii="Wingdings" w:hAnsi="Wingdings" w:hint="default"/>
      </w:rPr>
    </w:lvl>
    <w:lvl w:ilvl="6" w:tplc="04090001" w:tentative="1">
      <w:start w:val="1"/>
      <w:numFmt w:val="bullet"/>
      <w:lvlText w:val=""/>
      <w:lvlJc w:val="left"/>
      <w:pPr>
        <w:ind w:left="3254" w:hanging="400"/>
      </w:pPr>
      <w:rPr>
        <w:rFonts w:ascii="Wingdings" w:hAnsi="Wingdings" w:hint="default"/>
      </w:rPr>
    </w:lvl>
    <w:lvl w:ilvl="7" w:tplc="04090003" w:tentative="1">
      <w:start w:val="1"/>
      <w:numFmt w:val="bullet"/>
      <w:lvlText w:val=""/>
      <w:lvlJc w:val="left"/>
      <w:pPr>
        <w:ind w:left="3654" w:hanging="400"/>
      </w:pPr>
      <w:rPr>
        <w:rFonts w:ascii="Wingdings" w:hAnsi="Wingdings" w:hint="default"/>
      </w:rPr>
    </w:lvl>
    <w:lvl w:ilvl="8" w:tplc="04090005" w:tentative="1">
      <w:start w:val="1"/>
      <w:numFmt w:val="bullet"/>
      <w:lvlText w:val=""/>
      <w:lvlJc w:val="left"/>
      <w:pPr>
        <w:ind w:left="4054" w:hanging="400"/>
      </w:pPr>
      <w:rPr>
        <w:rFonts w:ascii="Wingdings" w:hAnsi="Wingdings" w:hint="default"/>
      </w:rPr>
    </w:lvl>
  </w:abstractNum>
  <w:abstractNum w:abstractNumId="30" w15:restartNumberingAfterBreak="0">
    <w:nsid w:val="4F273FAB"/>
    <w:multiLevelType w:val="hybridMultilevel"/>
    <w:tmpl w:val="9BF8E6FA"/>
    <w:lvl w:ilvl="0" w:tplc="04090005">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1" w15:restartNumberingAfterBreak="0">
    <w:nsid w:val="51C06D8C"/>
    <w:multiLevelType w:val="hybridMultilevel"/>
    <w:tmpl w:val="1B8E5F3E"/>
    <w:lvl w:ilvl="0" w:tplc="17FA44AE">
      <w:numFmt w:val="bullet"/>
      <w:lvlText w:val="-"/>
      <w:lvlJc w:val="left"/>
      <w:pPr>
        <w:ind w:left="760" w:hanging="360"/>
      </w:pPr>
      <w:rPr>
        <w:rFonts w:ascii="Calibri" w:eastAsiaTheme="minorEastAsia" w:hAnsi="Calibri"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525B41AE"/>
    <w:multiLevelType w:val="hybridMultilevel"/>
    <w:tmpl w:val="8974A1D6"/>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542F508A"/>
    <w:multiLevelType w:val="hybridMultilevel"/>
    <w:tmpl w:val="1D7A4BBA"/>
    <w:lvl w:ilvl="0" w:tplc="0409000B">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4" w15:restartNumberingAfterBreak="0">
    <w:nsid w:val="574C431B"/>
    <w:multiLevelType w:val="hybridMultilevel"/>
    <w:tmpl w:val="2DA44D9E"/>
    <w:lvl w:ilvl="0" w:tplc="04090005">
      <w:start w:val="1"/>
      <w:numFmt w:val="bullet"/>
      <w:lvlText w:val=""/>
      <w:lvlJc w:val="left"/>
      <w:pPr>
        <w:ind w:left="1960" w:hanging="400"/>
      </w:pPr>
      <w:rPr>
        <w:rFonts w:ascii="Wingdings" w:hAnsi="Wingdings"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35" w15:restartNumberingAfterBreak="0">
    <w:nsid w:val="593E78B6"/>
    <w:multiLevelType w:val="hybridMultilevel"/>
    <w:tmpl w:val="856624DA"/>
    <w:lvl w:ilvl="0" w:tplc="0409000B">
      <w:start w:val="1"/>
      <w:numFmt w:val="bullet"/>
      <w:lvlText w:val=""/>
      <w:lvlJc w:val="left"/>
      <w:pPr>
        <w:ind w:left="1480" w:hanging="360"/>
      </w:pPr>
      <w:rPr>
        <w:rFonts w:ascii="Wingdings" w:hAnsi="Wingdings" w:hint="default"/>
        <w:u w:val="none"/>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36" w15:restartNumberingAfterBreak="0">
    <w:nsid w:val="5A4138CD"/>
    <w:multiLevelType w:val="hybridMultilevel"/>
    <w:tmpl w:val="9760D878"/>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7" w15:restartNumberingAfterBreak="0">
    <w:nsid w:val="5CD068C3"/>
    <w:multiLevelType w:val="hybridMultilevel"/>
    <w:tmpl w:val="1BF29108"/>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8" w15:restartNumberingAfterBreak="0">
    <w:nsid w:val="617C2743"/>
    <w:multiLevelType w:val="hybridMultilevel"/>
    <w:tmpl w:val="C61C95C8"/>
    <w:lvl w:ilvl="0" w:tplc="0409000F">
      <w:start w:val="1"/>
      <w:numFmt w:val="decimal"/>
      <w:lvlText w:val="%1."/>
      <w:lvlJc w:val="left"/>
      <w:pPr>
        <w:ind w:left="854" w:hanging="400"/>
      </w:pPr>
    </w:lvl>
    <w:lvl w:ilvl="1" w:tplc="04090019" w:tentative="1">
      <w:start w:val="1"/>
      <w:numFmt w:val="upperLetter"/>
      <w:lvlText w:val="%2."/>
      <w:lvlJc w:val="left"/>
      <w:pPr>
        <w:ind w:left="1254" w:hanging="400"/>
      </w:pPr>
    </w:lvl>
    <w:lvl w:ilvl="2" w:tplc="0409001B" w:tentative="1">
      <w:start w:val="1"/>
      <w:numFmt w:val="lowerRoman"/>
      <w:lvlText w:val="%3."/>
      <w:lvlJc w:val="right"/>
      <w:pPr>
        <w:ind w:left="1654" w:hanging="400"/>
      </w:pPr>
    </w:lvl>
    <w:lvl w:ilvl="3" w:tplc="0409000F" w:tentative="1">
      <w:start w:val="1"/>
      <w:numFmt w:val="decimal"/>
      <w:lvlText w:val="%4."/>
      <w:lvlJc w:val="left"/>
      <w:pPr>
        <w:ind w:left="2054" w:hanging="400"/>
      </w:pPr>
    </w:lvl>
    <w:lvl w:ilvl="4" w:tplc="04090019" w:tentative="1">
      <w:start w:val="1"/>
      <w:numFmt w:val="upperLetter"/>
      <w:lvlText w:val="%5."/>
      <w:lvlJc w:val="left"/>
      <w:pPr>
        <w:ind w:left="2454" w:hanging="400"/>
      </w:pPr>
    </w:lvl>
    <w:lvl w:ilvl="5" w:tplc="0409001B" w:tentative="1">
      <w:start w:val="1"/>
      <w:numFmt w:val="lowerRoman"/>
      <w:lvlText w:val="%6."/>
      <w:lvlJc w:val="right"/>
      <w:pPr>
        <w:ind w:left="2854" w:hanging="400"/>
      </w:pPr>
    </w:lvl>
    <w:lvl w:ilvl="6" w:tplc="0409000F" w:tentative="1">
      <w:start w:val="1"/>
      <w:numFmt w:val="decimal"/>
      <w:lvlText w:val="%7."/>
      <w:lvlJc w:val="left"/>
      <w:pPr>
        <w:ind w:left="3254" w:hanging="400"/>
      </w:pPr>
    </w:lvl>
    <w:lvl w:ilvl="7" w:tplc="04090019" w:tentative="1">
      <w:start w:val="1"/>
      <w:numFmt w:val="upperLetter"/>
      <w:lvlText w:val="%8."/>
      <w:lvlJc w:val="left"/>
      <w:pPr>
        <w:ind w:left="3654" w:hanging="400"/>
      </w:pPr>
    </w:lvl>
    <w:lvl w:ilvl="8" w:tplc="0409001B" w:tentative="1">
      <w:start w:val="1"/>
      <w:numFmt w:val="lowerRoman"/>
      <w:lvlText w:val="%9."/>
      <w:lvlJc w:val="right"/>
      <w:pPr>
        <w:ind w:left="4054" w:hanging="400"/>
      </w:pPr>
    </w:lvl>
  </w:abstractNum>
  <w:abstractNum w:abstractNumId="39" w15:restartNumberingAfterBreak="0">
    <w:nsid w:val="63BE4EF3"/>
    <w:multiLevelType w:val="hybridMultilevel"/>
    <w:tmpl w:val="02DAAE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665B07B1"/>
    <w:multiLevelType w:val="hybridMultilevel"/>
    <w:tmpl w:val="F758ABBA"/>
    <w:lvl w:ilvl="0" w:tplc="04090005">
      <w:start w:val="1"/>
      <w:numFmt w:val="bullet"/>
      <w:lvlText w:val=""/>
      <w:lvlJc w:val="left"/>
      <w:pPr>
        <w:ind w:left="1920" w:hanging="40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41" w15:restartNumberingAfterBreak="0">
    <w:nsid w:val="6777169C"/>
    <w:multiLevelType w:val="hybridMultilevel"/>
    <w:tmpl w:val="447498DA"/>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2" w15:restartNumberingAfterBreak="0">
    <w:nsid w:val="69F81311"/>
    <w:multiLevelType w:val="hybridMultilevel"/>
    <w:tmpl w:val="E2264980"/>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22CC4CD2">
      <w:start w:val="1"/>
      <w:numFmt w:val="bullet"/>
      <w:lvlText w:val=""/>
      <w:lvlJc w:val="left"/>
      <w:pPr>
        <w:ind w:left="1560" w:hanging="360"/>
      </w:pPr>
      <w:rPr>
        <w:rFonts w:ascii="Wingdings" w:eastAsiaTheme="minorEastAsia" w:hAnsi="Wingdings" w:cstheme="minorBidi"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6E01755E"/>
    <w:multiLevelType w:val="hybridMultilevel"/>
    <w:tmpl w:val="BFE2CEF8"/>
    <w:lvl w:ilvl="0" w:tplc="0409000B">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44" w15:restartNumberingAfterBreak="0">
    <w:nsid w:val="7819170C"/>
    <w:multiLevelType w:val="hybridMultilevel"/>
    <w:tmpl w:val="D5C44E60"/>
    <w:lvl w:ilvl="0" w:tplc="0409000B">
      <w:start w:val="1"/>
      <w:numFmt w:val="bullet"/>
      <w:lvlText w:val=""/>
      <w:lvlJc w:val="left"/>
      <w:pPr>
        <w:ind w:left="1651" w:hanging="400"/>
      </w:pPr>
      <w:rPr>
        <w:rFonts w:ascii="Wingdings" w:hAnsi="Wingdings" w:hint="default"/>
      </w:rPr>
    </w:lvl>
    <w:lvl w:ilvl="1" w:tplc="04090003" w:tentative="1">
      <w:start w:val="1"/>
      <w:numFmt w:val="bullet"/>
      <w:lvlText w:val=""/>
      <w:lvlJc w:val="left"/>
      <w:pPr>
        <w:ind w:left="2051" w:hanging="400"/>
      </w:pPr>
      <w:rPr>
        <w:rFonts w:ascii="Wingdings" w:hAnsi="Wingdings" w:hint="default"/>
      </w:rPr>
    </w:lvl>
    <w:lvl w:ilvl="2" w:tplc="04090005" w:tentative="1">
      <w:start w:val="1"/>
      <w:numFmt w:val="bullet"/>
      <w:lvlText w:val=""/>
      <w:lvlJc w:val="left"/>
      <w:pPr>
        <w:ind w:left="2451" w:hanging="400"/>
      </w:pPr>
      <w:rPr>
        <w:rFonts w:ascii="Wingdings" w:hAnsi="Wingdings" w:hint="default"/>
      </w:rPr>
    </w:lvl>
    <w:lvl w:ilvl="3" w:tplc="04090001" w:tentative="1">
      <w:start w:val="1"/>
      <w:numFmt w:val="bullet"/>
      <w:lvlText w:val=""/>
      <w:lvlJc w:val="left"/>
      <w:pPr>
        <w:ind w:left="2851" w:hanging="400"/>
      </w:pPr>
      <w:rPr>
        <w:rFonts w:ascii="Wingdings" w:hAnsi="Wingdings" w:hint="default"/>
      </w:rPr>
    </w:lvl>
    <w:lvl w:ilvl="4" w:tplc="04090003" w:tentative="1">
      <w:start w:val="1"/>
      <w:numFmt w:val="bullet"/>
      <w:lvlText w:val=""/>
      <w:lvlJc w:val="left"/>
      <w:pPr>
        <w:ind w:left="3251" w:hanging="400"/>
      </w:pPr>
      <w:rPr>
        <w:rFonts w:ascii="Wingdings" w:hAnsi="Wingdings" w:hint="default"/>
      </w:rPr>
    </w:lvl>
    <w:lvl w:ilvl="5" w:tplc="04090005" w:tentative="1">
      <w:start w:val="1"/>
      <w:numFmt w:val="bullet"/>
      <w:lvlText w:val=""/>
      <w:lvlJc w:val="left"/>
      <w:pPr>
        <w:ind w:left="3651" w:hanging="400"/>
      </w:pPr>
      <w:rPr>
        <w:rFonts w:ascii="Wingdings" w:hAnsi="Wingdings" w:hint="default"/>
      </w:rPr>
    </w:lvl>
    <w:lvl w:ilvl="6" w:tplc="04090001" w:tentative="1">
      <w:start w:val="1"/>
      <w:numFmt w:val="bullet"/>
      <w:lvlText w:val=""/>
      <w:lvlJc w:val="left"/>
      <w:pPr>
        <w:ind w:left="4051" w:hanging="400"/>
      </w:pPr>
      <w:rPr>
        <w:rFonts w:ascii="Wingdings" w:hAnsi="Wingdings" w:hint="default"/>
      </w:rPr>
    </w:lvl>
    <w:lvl w:ilvl="7" w:tplc="04090003" w:tentative="1">
      <w:start w:val="1"/>
      <w:numFmt w:val="bullet"/>
      <w:lvlText w:val=""/>
      <w:lvlJc w:val="left"/>
      <w:pPr>
        <w:ind w:left="4451" w:hanging="400"/>
      </w:pPr>
      <w:rPr>
        <w:rFonts w:ascii="Wingdings" w:hAnsi="Wingdings" w:hint="default"/>
      </w:rPr>
    </w:lvl>
    <w:lvl w:ilvl="8" w:tplc="04090005" w:tentative="1">
      <w:start w:val="1"/>
      <w:numFmt w:val="bullet"/>
      <w:lvlText w:val=""/>
      <w:lvlJc w:val="left"/>
      <w:pPr>
        <w:ind w:left="4851" w:hanging="400"/>
      </w:pPr>
      <w:rPr>
        <w:rFonts w:ascii="Wingdings" w:hAnsi="Wingdings" w:hint="default"/>
      </w:rPr>
    </w:lvl>
  </w:abstractNum>
  <w:abstractNum w:abstractNumId="45" w15:restartNumberingAfterBreak="0">
    <w:nsid w:val="7C8A0D15"/>
    <w:multiLevelType w:val="hybridMultilevel"/>
    <w:tmpl w:val="662AE590"/>
    <w:lvl w:ilvl="0" w:tplc="04090001">
      <w:start w:val="1"/>
      <w:numFmt w:val="bullet"/>
      <w:lvlText w:val=""/>
      <w:lvlJc w:val="left"/>
      <w:pPr>
        <w:ind w:left="1160" w:hanging="36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9"/>
  </w:num>
  <w:num w:numId="2">
    <w:abstractNumId w:val="26"/>
  </w:num>
  <w:num w:numId="3">
    <w:abstractNumId w:val="35"/>
  </w:num>
  <w:num w:numId="4">
    <w:abstractNumId w:val="12"/>
  </w:num>
  <w:num w:numId="5">
    <w:abstractNumId w:val="1"/>
  </w:num>
  <w:num w:numId="6">
    <w:abstractNumId w:val="40"/>
  </w:num>
  <w:num w:numId="7">
    <w:abstractNumId w:val="3"/>
  </w:num>
  <w:num w:numId="8">
    <w:abstractNumId w:val="23"/>
  </w:num>
  <w:num w:numId="9">
    <w:abstractNumId w:val="8"/>
  </w:num>
  <w:num w:numId="10">
    <w:abstractNumId w:val="28"/>
  </w:num>
  <w:num w:numId="11">
    <w:abstractNumId w:val="32"/>
  </w:num>
  <w:num w:numId="12">
    <w:abstractNumId w:val="37"/>
  </w:num>
  <w:num w:numId="13">
    <w:abstractNumId w:val="18"/>
  </w:num>
  <w:num w:numId="14">
    <w:abstractNumId w:val="27"/>
  </w:num>
  <w:num w:numId="15">
    <w:abstractNumId w:val="17"/>
  </w:num>
  <w:num w:numId="16">
    <w:abstractNumId w:val="22"/>
  </w:num>
  <w:num w:numId="17">
    <w:abstractNumId w:val="19"/>
  </w:num>
  <w:num w:numId="18">
    <w:abstractNumId w:val="39"/>
  </w:num>
  <w:num w:numId="19">
    <w:abstractNumId w:val="25"/>
  </w:num>
  <w:num w:numId="20">
    <w:abstractNumId w:val="33"/>
  </w:num>
  <w:num w:numId="21">
    <w:abstractNumId w:val="42"/>
  </w:num>
  <w:num w:numId="22">
    <w:abstractNumId w:val="13"/>
  </w:num>
  <w:num w:numId="23">
    <w:abstractNumId w:val="36"/>
  </w:num>
  <w:num w:numId="24">
    <w:abstractNumId w:val="20"/>
  </w:num>
  <w:num w:numId="25">
    <w:abstractNumId w:val="30"/>
  </w:num>
  <w:num w:numId="26">
    <w:abstractNumId w:val="15"/>
  </w:num>
  <w:num w:numId="27">
    <w:abstractNumId w:val="4"/>
  </w:num>
  <w:num w:numId="28">
    <w:abstractNumId w:val="2"/>
  </w:num>
  <w:num w:numId="29">
    <w:abstractNumId w:val="6"/>
  </w:num>
  <w:num w:numId="30">
    <w:abstractNumId w:val="45"/>
  </w:num>
  <w:num w:numId="31">
    <w:abstractNumId w:val="44"/>
  </w:num>
  <w:num w:numId="32">
    <w:abstractNumId w:val="14"/>
  </w:num>
  <w:num w:numId="33">
    <w:abstractNumId w:val="29"/>
  </w:num>
  <w:num w:numId="34">
    <w:abstractNumId w:val="38"/>
  </w:num>
  <w:num w:numId="35">
    <w:abstractNumId w:val="16"/>
  </w:num>
  <w:num w:numId="36">
    <w:abstractNumId w:val="34"/>
  </w:num>
  <w:num w:numId="37">
    <w:abstractNumId w:val="24"/>
  </w:num>
  <w:num w:numId="38">
    <w:abstractNumId w:val="7"/>
  </w:num>
  <w:num w:numId="39">
    <w:abstractNumId w:val="43"/>
  </w:num>
  <w:num w:numId="40">
    <w:abstractNumId w:val="21"/>
  </w:num>
  <w:num w:numId="41">
    <w:abstractNumId w:val="11"/>
  </w:num>
  <w:num w:numId="42">
    <w:abstractNumId w:val="10"/>
  </w:num>
  <w:num w:numId="43">
    <w:abstractNumId w:val="5"/>
  </w:num>
  <w:num w:numId="44">
    <w:abstractNumId w:val="41"/>
  </w:num>
  <w:num w:numId="45">
    <w:abstractNumId w:val="0"/>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F8"/>
    <w:rsid w:val="00012AEF"/>
    <w:rsid w:val="0005210B"/>
    <w:rsid w:val="000658A2"/>
    <w:rsid w:val="00095A7A"/>
    <w:rsid w:val="000A31D5"/>
    <w:rsid w:val="000B3D7B"/>
    <w:rsid w:val="001559ED"/>
    <w:rsid w:val="001B4F6A"/>
    <w:rsid w:val="00202476"/>
    <w:rsid w:val="002510CE"/>
    <w:rsid w:val="00263D24"/>
    <w:rsid w:val="00273FE6"/>
    <w:rsid w:val="00281B86"/>
    <w:rsid w:val="002858DB"/>
    <w:rsid w:val="002D3695"/>
    <w:rsid w:val="00316D3B"/>
    <w:rsid w:val="003534D0"/>
    <w:rsid w:val="00371C4E"/>
    <w:rsid w:val="00371D4D"/>
    <w:rsid w:val="003D766A"/>
    <w:rsid w:val="003E60CD"/>
    <w:rsid w:val="004172EF"/>
    <w:rsid w:val="00424F99"/>
    <w:rsid w:val="00435DC1"/>
    <w:rsid w:val="00472581"/>
    <w:rsid w:val="00484BAA"/>
    <w:rsid w:val="004C0E06"/>
    <w:rsid w:val="004D562A"/>
    <w:rsid w:val="004E08EA"/>
    <w:rsid w:val="004E5D5C"/>
    <w:rsid w:val="004E62DE"/>
    <w:rsid w:val="004F4D9F"/>
    <w:rsid w:val="004F650B"/>
    <w:rsid w:val="00534677"/>
    <w:rsid w:val="00581A29"/>
    <w:rsid w:val="00605410"/>
    <w:rsid w:val="00643A50"/>
    <w:rsid w:val="00650A6C"/>
    <w:rsid w:val="006E7DF4"/>
    <w:rsid w:val="006F1C5A"/>
    <w:rsid w:val="0070078C"/>
    <w:rsid w:val="00703176"/>
    <w:rsid w:val="007473B7"/>
    <w:rsid w:val="0075355C"/>
    <w:rsid w:val="007A6F4F"/>
    <w:rsid w:val="007D359B"/>
    <w:rsid w:val="007D3E55"/>
    <w:rsid w:val="00811D8D"/>
    <w:rsid w:val="00813953"/>
    <w:rsid w:val="008550FB"/>
    <w:rsid w:val="0087502E"/>
    <w:rsid w:val="008C4EEF"/>
    <w:rsid w:val="00934BC9"/>
    <w:rsid w:val="0095760A"/>
    <w:rsid w:val="00964C16"/>
    <w:rsid w:val="0097664D"/>
    <w:rsid w:val="009C7B49"/>
    <w:rsid w:val="009E298E"/>
    <w:rsid w:val="00A20FB0"/>
    <w:rsid w:val="00A50416"/>
    <w:rsid w:val="00A53CB2"/>
    <w:rsid w:val="00A675D6"/>
    <w:rsid w:val="00AB1FAC"/>
    <w:rsid w:val="00AD526B"/>
    <w:rsid w:val="00B312A9"/>
    <w:rsid w:val="00B70C81"/>
    <w:rsid w:val="00B745F8"/>
    <w:rsid w:val="00B92119"/>
    <w:rsid w:val="00B971A6"/>
    <w:rsid w:val="00BE3531"/>
    <w:rsid w:val="00BF406C"/>
    <w:rsid w:val="00C02A69"/>
    <w:rsid w:val="00C05EC9"/>
    <w:rsid w:val="00C3405D"/>
    <w:rsid w:val="00C42A7A"/>
    <w:rsid w:val="00C8626C"/>
    <w:rsid w:val="00CC3823"/>
    <w:rsid w:val="00CD5496"/>
    <w:rsid w:val="00CF7F2B"/>
    <w:rsid w:val="00D34FE5"/>
    <w:rsid w:val="00D4053E"/>
    <w:rsid w:val="00D40655"/>
    <w:rsid w:val="00D57634"/>
    <w:rsid w:val="00D73431"/>
    <w:rsid w:val="00D74672"/>
    <w:rsid w:val="00D77E5C"/>
    <w:rsid w:val="00D80695"/>
    <w:rsid w:val="00D91200"/>
    <w:rsid w:val="00D96697"/>
    <w:rsid w:val="00DB6F54"/>
    <w:rsid w:val="00DD1F23"/>
    <w:rsid w:val="00DD2CD3"/>
    <w:rsid w:val="00E66972"/>
    <w:rsid w:val="00E7632D"/>
    <w:rsid w:val="00E8576A"/>
    <w:rsid w:val="00EE6A50"/>
    <w:rsid w:val="00FA04A4"/>
    <w:rsid w:val="00FB3B59"/>
    <w:rsid w:val="00FD06C2"/>
    <w:rsid w:val="00FE1591"/>
    <w:rsid w:val="00FF3C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84E6"/>
  <w15:chartTrackingRefBased/>
  <w15:docId w15:val="{5783CB5A-1B03-4DBC-85C2-8F71EE6C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A9"/>
    <w:pPr>
      <w:ind w:leftChars="400" w:left="720"/>
    </w:pPr>
  </w:style>
  <w:style w:type="character" w:styleId="Hyperlink">
    <w:name w:val="Hyperlink"/>
    <w:basedOn w:val="DefaultParagraphFont"/>
    <w:uiPriority w:val="99"/>
    <w:semiHidden/>
    <w:unhideWhenUsed/>
    <w:rsid w:val="00B312A9"/>
    <w:rPr>
      <w:color w:val="0000FF"/>
      <w:u w:val="single"/>
    </w:rPr>
  </w:style>
  <w:style w:type="character" w:styleId="PlaceholderText">
    <w:name w:val="Placeholder Text"/>
    <w:basedOn w:val="DefaultParagraphFont"/>
    <w:uiPriority w:val="99"/>
    <w:semiHidden/>
    <w:rsid w:val="001B4F6A"/>
    <w:rPr>
      <w:color w:val="808080"/>
    </w:rPr>
  </w:style>
  <w:style w:type="table" w:styleId="TableGrid">
    <w:name w:val="Table Grid"/>
    <w:basedOn w:val="TableNormal"/>
    <w:uiPriority w:val="39"/>
    <w:rsid w:val="00D8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5355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9FF86-D894-4463-BDA6-D15B68D6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17637</TotalTime>
  <Pages>5</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jeehwan</dc:creator>
  <cp:keywords/>
  <dc:description/>
  <cp:lastModifiedBy>lee jeehwan</cp:lastModifiedBy>
  <cp:revision>18</cp:revision>
  <dcterms:created xsi:type="dcterms:W3CDTF">2019-10-01T07:20:00Z</dcterms:created>
  <dcterms:modified xsi:type="dcterms:W3CDTF">2019-11-13T04:07:00Z</dcterms:modified>
</cp:coreProperties>
</file>