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60BE9" w14:textId="77777777" w:rsidR="00975980" w:rsidRDefault="00CC2FC7">
      <w:pPr>
        <w:pStyle w:val="Titel"/>
      </w:pPr>
      <w:r>
        <w:t>Project Documentation: AI-Driven LSTM Model for Top US Stocks</w:t>
      </w:r>
    </w:p>
    <w:p w14:paraId="6E43E619" w14:textId="77777777" w:rsidR="00975980" w:rsidRDefault="00CC2FC7">
      <w:pPr>
        <w:pStyle w:val="berschrift1"/>
      </w:pPr>
      <w:r>
        <w:t>1. Introduction</w:t>
      </w:r>
    </w:p>
    <w:p w14:paraId="3DDF41F8" w14:textId="003FFB61" w:rsidR="00975980" w:rsidRDefault="00CC2FC7">
      <w:r>
        <w:t>Traditional investment strategies like value investing and P/E ratio analysis are increasingly being supplemented</w:t>
      </w:r>
      <w:r w:rsidR="005F765B">
        <w:t xml:space="preserve"> </w:t>
      </w:r>
      <w:r>
        <w:t>and often outperformed</w:t>
      </w:r>
      <w:r w:rsidR="005F765B">
        <w:t xml:space="preserve"> </w:t>
      </w:r>
      <w:r>
        <w:t>by algorithmic trading and quantitative models. Inspired by quant pioneers like Jim Simons, who famously ran the Medallion Fund with ~66% annual returns from 1988–2018, we propose an LSTM-based model to forecast stock prices of the top 10 US-listed companies by market capitalization.</w:t>
      </w:r>
    </w:p>
    <w:p w14:paraId="38F2AEB8" w14:textId="77777777" w:rsidR="00975980" w:rsidRDefault="00CC2FC7">
      <w:pPr>
        <w:pStyle w:val="berschrift1"/>
      </w:pPr>
      <w:r>
        <w:t>2. Problem Statement</w:t>
      </w:r>
    </w:p>
    <w:p w14:paraId="5125AAB3" w14:textId="77777777" w:rsidR="00975980" w:rsidRDefault="00CC2FC7">
      <w:r>
        <w:t>Can a deep learning model based on Long Short-Term Memory (LSTM) networks consistently predict short-term price trends in US large-cap stocks better than traditional technical indicators?</w:t>
      </w:r>
    </w:p>
    <w:p w14:paraId="2D127769" w14:textId="77777777" w:rsidR="00975980" w:rsidRDefault="00CC2FC7">
      <w:pPr>
        <w:pStyle w:val="berschrift1"/>
      </w:pPr>
      <w:r>
        <w:t>3. Why LSTM?</w:t>
      </w:r>
    </w:p>
    <w:p w14:paraId="387BBD94" w14:textId="77777777" w:rsidR="00975980" w:rsidRDefault="00CC2FC7">
      <w:r>
        <w:t>LSTM networks, introduced by Hochreiter &amp; Schmidhuber (1997), are specialized Recurrent Neural Networks (RNNs) capable of learning long-term dependencies in sequential data. Unlike vanilla RNNs, they can retain relevant past information using three gates: Forget Gate, Input Gate, and Output Gate. This makes LSTMs ideal for time-series data such as financial prices.</w:t>
      </w:r>
    </w:p>
    <w:p w14:paraId="7E24A6B6" w14:textId="77777777" w:rsidR="00975980" w:rsidRDefault="00CC2FC7">
      <w:pPr>
        <w:pStyle w:val="berschrift1"/>
      </w:pPr>
      <w:r>
        <w:t>4. Model Architecture</w:t>
      </w:r>
    </w:p>
    <w:p w14:paraId="4E54B14F" w14:textId="77777777" w:rsidR="005F765B" w:rsidRDefault="00CC2FC7">
      <w:r>
        <w:t>Inspired by the Vietnamese stock market case study (Phuoc et al., 2024), our architecture for each stock includes:</w:t>
      </w:r>
    </w:p>
    <w:p w14:paraId="5F1C8D0D" w14:textId="516A656E" w:rsidR="00975980" w:rsidRDefault="00CC2FC7">
      <w:r>
        <w:br/>
        <w:t>- Input Features: 60-day</w:t>
      </w:r>
      <w:r w:rsidR="005F765B">
        <w:t>(60-80)</w:t>
      </w:r>
      <w:r>
        <w:t xml:space="preserve"> rolling window of closing prices, trading volume, and technical indicators (RSI, MACD, SMA)</w:t>
      </w:r>
      <w:r>
        <w:br/>
        <w:t>- Layers:</w:t>
      </w:r>
      <w:r>
        <w:br/>
        <w:t xml:space="preserve">  - LSTM Layer 1: 30 units, ReLU, Dropout(0.1)</w:t>
      </w:r>
      <w:r>
        <w:br/>
        <w:t xml:space="preserve">  - LSTM Layer 2: 40 units, ReLU, Dropout(0.1)</w:t>
      </w:r>
      <w:r>
        <w:br/>
        <w:t xml:space="preserve">  - Dense Layer: Output prediction for next-day closing price</w:t>
      </w:r>
      <w:r>
        <w:br/>
        <w:t>- Training:</w:t>
      </w:r>
      <w:r>
        <w:br/>
        <w:t xml:space="preserve">  - Epochs: 1000</w:t>
      </w:r>
      <w:r>
        <w:br/>
        <w:t xml:space="preserve">  - Early stopping: Patience = 8</w:t>
      </w:r>
      <w:r>
        <w:br/>
      </w:r>
      <w:r>
        <w:br/>
      </w:r>
      <w:r>
        <w:lastRenderedPageBreak/>
        <w:t>Tools:</w:t>
      </w:r>
      <w:r>
        <w:br/>
        <w:t>- Python (Keras/TensorFlow)</w:t>
      </w:r>
      <w:r>
        <w:br/>
        <w:t>- Yahoo Finance for data</w:t>
      </w:r>
      <w:r>
        <w:br/>
        <w:t>- Scikit-learn for preprocessing</w:t>
      </w:r>
    </w:p>
    <w:p w14:paraId="655C0C27" w14:textId="77777777" w:rsidR="00975980" w:rsidRDefault="00CC2FC7">
      <w:pPr>
        <w:pStyle w:val="berschrift1"/>
      </w:pPr>
      <w:r>
        <w:t>5. Data</w:t>
      </w:r>
    </w:p>
    <w:p w14:paraId="735E6AEB" w14:textId="77777777" w:rsidR="00CC2FC7" w:rsidRDefault="00CC2FC7">
      <w:r>
        <w:t>Stocks analyzed:</w:t>
      </w:r>
      <w:r>
        <w:br/>
        <w:t>- Apple (AAPL)</w:t>
      </w:r>
      <w:r w:rsidR="00646382">
        <w:t xml:space="preserve"> (D)</w:t>
      </w:r>
      <w:r>
        <w:br/>
        <w:t>- Microsoft (MSFT)</w:t>
      </w:r>
      <w:r w:rsidR="00646382">
        <w:t>(D)</w:t>
      </w:r>
      <w:r>
        <w:br/>
        <w:t>- Amazon (AMZN)</w:t>
      </w:r>
      <w:r w:rsidR="00646382">
        <w:t>(D)</w:t>
      </w:r>
      <w:r>
        <w:br/>
        <w:t>- Alphabet (GOOGL)</w:t>
      </w:r>
      <w:r w:rsidR="00646382">
        <w:t>(D)</w:t>
      </w:r>
      <w:r>
        <w:br/>
        <w:t>- Nvidia (NVDA)</w:t>
      </w:r>
      <w:r w:rsidR="00646382">
        <w:t>(D)</w:t>
      </w:r>
    </w:p>
    <w:p w14:paraId="6E5A0C9F" w14:textId="42C3FA19" w:rsidR="005F765B" w:rsidRDefault="00CC2FC7">
      <w:r>
        <w:br/>
        <w:t>- Tesla (TSLA)</w:t>
      </w:r>
      <w:r>
        <w:br/>
        <w:t xml:space="preserve">- </w:t>
      </w:r>
      <w:r w:rsidR="005F765B">
        <w:t>Palantir</w:t>
      </w:r>
      <w:r>
        <w:br/>
        <w:t>- Meta (META)</w:t>
      </w:r>
      <w:r>
        <w:br/>
        <w:t xml:space="preserve">- </w:t>
      </w:r>
      <w:r w:rsidR="005F765B">
        <w:t>Uber technologies(UBER)</w:t>
      </w:r>
      <w:r>
        <w:br/>
        <w:t xml:space="preserve">- </w:t>
      </w:r>
      <w:r w:rsidR="005F765B">
        <w:t>Robinhood Markets(HOOD)</w:t>
      </w:r>
    </w:p>
    <w:p w14:paraId="30E07261" w14:textId="77777777" w:rsidR="004538DD" w:rsidRDefault="005F765B">
      <w:r>
        <w:t>-Bitcoin</w:t>
      </w:r>
      <w:r w:rsidR="009C3605">
        <w:t xml:space="preserve"> &amp;Gold </w:t>
      </w:r>
      <w:r>
        <w:t>(optional to check the accuracy on crypto)</w:t>
      </w:r>
      <w:r w:rsidR="00646382">
        <w:t xml:space="preserve"> </w:t>
      </w:r>
      <w:r w:rsidR="009C3605">
        <w:t>(open,close time????)</w:t>
      </w:r>
    </w:p>
    <w:p w14:paraId="174B2B9B" w14:textId="305216AB" w:rsidR="00975980" w:rsidRDefault="004538DD">
      <w:r>
        <w:t>Get sorted with opening and closing times according to stocks.</w:t>
      </w:r>
      <w:r w:rsidR="005F765B">
        <w:br/>
      </w:r>
      <w:r w:rsidR="005F765B">
        <w:br/>
      </w:r>
    </w:p>
    <w:p w14:paraId="39D4A151" w14:textId="77777777" w:rsidR="00975980" w:rsidRDefault="00CC2FC7">
      <w:pPr>
        <w:pStyle w:val="berschrift1"/>
      </w:pPr>
      <w:r>
        <w:t>6. Evaluation Metrics</w:t>
      </w:r>
    </w:p>
    <w:p w14:paraId="2D3D6942" w14:textId="77777777" w:rsidR="00975980" w:rsidRDefault="00CC2FC7">
      <w:r>
        <w:t>- RMSE (Root Mean Squared Error)</w:t>
      </w:r>
      <w:r>
        <w:br/>
        <w:t>- MAPE (Mean Absolute Percentage Error)</w:t>
      </w:r>
      <w:r>
        <w:br/>
        <w:t>- Directional Accuracy: % of correctly predicted up/down days</w:t>
      </w:r>
    </w:p>
    <w:p w14:paraId="27FBD1BC" w14:textId="77777777" w:rsidR="00975980" w:rsidRDefault="00CC2FC7">
      <w:pPr>
        <w:pStyle w:val="berschrift1"/>
      </w:pPr>
      <w:r>
        <w:t>7. Results</w:t>
      </w:r>
    </w:p>
    <w:p w14:paraId="4AF09EBD" w14:textId="057D7F50" w:rsidR="005F765B" w:rsidRPr="005F765B" w:rsidRDefault="005F765B" w:rsidP="005F765B">
      <w:r>
        <w:t>Todoss…</w:t>
      </w:r>
    </w:p>
    <w:p w14:paraId="4946A0E6" w14:textId="77777777" w:rsidR="00975980" w:rsidRDefault="00CC2FC7">
      <w:pPr>
        <w:pStyle w:val="berschrift1"/>
      </w:pPr>
      <w:r>
        <w:t>8. Limitations</w:t>
      </w:r>
    </w:p>
    <w:p w14:paraId="35978374" w14:textId="204948C6" w:rsidR="00975980" w:rsidRDefault="00CC2FC7">
      <w:r>
        <w:t>As noted in both our implementation and literature:</w:t>
      </w:r>
      <w:r>
        <w:br/>
        <w:t>- Highly sensitive to noise</w:t>
      </w:r>
      <w:r>
        <w:br/>
        <w:t>- Struggles with market shocks (e.g., earnings announcements, political news)</w:t>
      </w:r>
      <w:r>
        <w:br/>
        <w:t>- Overfitting risk without regularization or dropout</w:t>
      </w:r>
      <w:r w:rsidR="005F765B">
        <w:t xml:space="preserve"> </w:t>
      </w:r>
    </w:p>
    <w:p w14:paraId="7355D3F5" w14:textId="28908DD1" w:rsidR="005F765B" w:rsidRDefault="005F765B">
      <w:r>
        <w:t>….. to dos</w:t>
      </w:r>
    </w:p>
    <w:p w14:paraId="109AD934" w14:textId="7C2286AA" w:rsidR="00975980" w:rsidRDefault="00CC2FC7">
      <w:pPr>
        <w:pStyle w:val="berschrift1"/>
      </w:pPr>
      <w:r>
        <w:lastRenderedPageBreak/>
        <w:t>9. Enhancements</w:t>
      </w:r>
      <w:r w:rsidR="005F765B">
        <w:t>(optional)</w:t>
      </w:r>
    </w:p>
    <w:p w14:paraId="56932F23" w14:textId="5FA6A220" w:rsidR="005F765B" w:rsidRPr="005F765B" w:rsidRDefault="005F765B" w:rsidP="005F765B">
      <w:r>
        <w:t>Todos…</w:t>
      </w:r>
    </w:p>
    <w:p w14:paraId="3E40D7E0" w14:textId="77777777" w:rsidR="00975980" w:rsidRDefault="00CC2FC7">
      <w:pPr>
        <w:pStyle w:val="berschrift1"/>
      </w:pPr>
      <w:r>
        <w:t>10. Conclusion</w:t>
      </w:r>
    </w:p>
    <w:p w14:paraId="04A35E3F" w14:textId="77777777" w:rsidR="00975980" w:rsidRPr="00646382" w:rsidRDefault="00CC2FC7">
      <w:pPr>
        <w:pStyle w:val="berschrift1"/>
      </w:pPr>
      <w:r w:rsidRPr="00646382">
        <w:t>References</w:t>
      </w:r>
    </w:p>
    <w:p w14:paraId="0A634C9D" w14:textId="77777777" w:rsidR="00975980" w:rsidRDefault="00CC2FC7">
      <w:r w:rsidRPr="00646382">
        <w:t xml:space="preserve">- Hochreiter, S., &amp; Schmidhuber, J. (1997). </w:t>
      </w:r>
      <w:r>
        <w:t>Long Short-Term Memory. https://doi.org/10.1162/neco.1997.9.8.1735</w:t>
      </w:r>
      <w:r>
        <w:br/>
        <w:t>- Sang, S., &amp; Li, L. (2024). A Novel Variant of LSTM Incorporating Attention. https://doi.org/10.3390/math12070945</w:t>
      </w:r>
      <w:r>
        <w:br/>
        <w:t>- Phuoc et al. (2024). Vietnamese Stock Market LSTM Case Study. https://www.nature.com/articles/s41599-024-02807-x</w:t>
      </w:r>
      <w:r>
        <w:br/>
        <w:t>- Rosebrock, A. (2021). Introduction to Neural Networks. https://pyimagesearch.com/2021/05/06/introduction-to-neural-networks/</w:t>
      </w:r>
      <w:r>
        <w:br/>
        <w:t xml:space="preserve">- GeeksforGeeks (2025a). </w:t>
      </w:r>
      <w:r w:rsidRPr="005F765B">
        <w:rPr>
          <w:lang w:val="fr-FR"/>
        </w:rPr>
        <w:t>LSTM Introduction. https://www.geeksforgeeks.org/deep-learning-introduction-to-long-short-term-memory/</w:t>
      </w:r>
      <w:r w:rsidRPr="005F765B">
        <w:rPr>
          <w:lang w:val="fr-FR"/>
        </w:rPr>
        <w:br/>
        <w:t xml:space="preserve">- López de Prado, M. (2018). </w:t>
      </w:r>
      <w:r>
        <w:t>Advances in Financial Machine Learning.</w:t>
      </w:r>
      <w:r>
        <w:br/>
        <w:t>- Zuckerman, G. (2019). The Man Who Solved the Market.</w:t>
      </w:r>
    </w:p>
    <w:p w14:paraId="77EF6E6E" w14:textId="38EA7599" w:rsidR="000D2269" w:rsidRDefault="000D2269">
      <w:r>
        <w:t>Github repo :</w:t>
      </w:r>
      <w:hyperlink r:id="rId6" w:history="1">
        <w:r w:rsidRPr="000D2269">
          <w:rPr>
            <w:rStyle w:val="Hyperlink"/>
          </w:rPr>
          <w:t>VN30 stock prediction by LSTM model: accuracy 90%</w:t>
        </w:r>
      </w:hyperlink>
    </w:p>
    <w:p w14:paraId="07EA04B8" w14:textId="77777777" w:rsidR="000D2269" w:rsidRDefault="000D2269"/>
    <w:p w14:paraId="194923E3" w14:textId="77777777" w:rsidR="009F2E4A" w:rsidRDefault="009F2E4A"/>
    <w:p w14:paraId="6306A928" w14:textId="77777777" w:rsidR="009F2E4A" w:rsidRDefault="009F2E4A"/>
    <w:p w14:paraId="02E8AA50" w14:textId="41813FC3" w:rsidR="009F2E4A" w:rsidRDefault="009F2E4A">
      <w:r w:rsidRPr="009F2E4A">
        <w:rPr>
          <w:noProof/>
        </w:rPr>
        <w:drawing>
          <wp:inline distT="0" distB="0" distL="0" distR="0" wp14:anchorId="7F19886C" wp14:editId="64D63428">
            <wp:extent cx="5486400" cy="2850515"/>
            <wp:effectExtent l="0" t="0" r="0" b="698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2E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1718855">
    <w:abstractNumId w:val="8"/>
  </w:num>
  <w:num w:numId="2" w16cid:durableId="1800873579">
    <w:abstractNumId w:val="6"/>
  </w:num>
  <w:num w:numId="3" w16cid:durableId="790243747">
    <w:abstractNumId w:val="5"/>
  </w:num>
  <w:num w:numId="4" w16cid:durableId="1628731726">
    <w:abstractNumId w:val="4"/>
  </w:num>
  <w:num w:numId="5" w16cid:durableId="1738548125">
    <w:abstractNumId w:val="7"/>
  </w:num>
  <w:num w:numId="6" w16cid:durableId="1746487796">
    <w:abstractNumId w:val="3"/>
  </w:num>
  <w:num w:numId="7" w16cid:durableId="558712303">
    <w:abstractNumId w:val="2"/>
  </w:num>
  <w:num w:numId="8" w16cid:durableId="616062832">
    <w:abstractNumId w:val="1"/>
  </w:num>
  <w:num w:numId="9" w16cid:durableId="910042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269"/>
    <w:rsid w:val="00101CEB"/>
    <w:rsid w:val="0015074B"/>
    <w:rsid w:val="0029639D"/>
    <w:rsid w:val="00326F90"/>
    <w:rsid w:val="004538DD"/>
    <w:rsid w:val="00490143"/>
    <w:rsid w:val="005F765B"/>
    <w:rsid w:val="00646382"/>
    <w:rsid w:val="00975980"/>
    <w:rsid w:val="009C3605"/>
    <w:rsid w:val="009F2E4A"/>
    <w:rsid w:val="00A7137E"/>
    <w:rsid w:val="00AA1D8D"/>
    <w:rsid w:val="00B47730"/>
    <w:rsid w:val="00CB0664"/>
    <w:rsid w:val="00CC2FC7"/>
    <w:rsid w:val="00FC31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48ACB2"/>
  <w14:defaultImageDpi w14:val="300"/>
  <w15:docId w15:val="{8203EDE2-6432-45CD-B912-6A05C4A03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bsatz-Standardschriftart"/>
    <w:uiPriority w:val="99"/>
    <w:unhideWhenUsed/>
    <w:rsid w:val="000D2269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D22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code/vuhuyduongnia/vn30-stock-prediction-by-lstm-model-accuracy-90/noteboo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467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Prateek Kalra</cp:lastModifiedBy>
  <cp:revision>8</cp:revision>
  <dcterms:created xsi:type="dcterms:W3CDTF">2013-12-23T23:15:00Z</dcterms:created>
  <dcterms:modified xsi:type="dcterms:W3CDTF">2025-05-19T08:55:00Z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2025-05-11T18:25:40Z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2c6cac8d-ab61-47b3-8209-4df2e46aefbc</vt:lpwstr>
  </property>
  <property fmtid="{D5CDD505-2E9C-101B-9397-08002B2CF9AE}" pid="7" name="MSIP_Label_defa4170-0d19-0005-0004-bc88714345d2_ActionId">
    <vt:lpwstr>1c00437b-42c5-4f20-95c1-fba24fe961c4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