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6799" w14:textId="113B0C0B" w:rsidR="00B72D37" w:rsidRDefault="00651B62">
      <w:r>
        <w:t>AEM:</w:t>
      </w:r>
    </w:p>
    <w:p w14:paraId="2149C01D" w14:textId="255BE244" w:rsidR="00651B62" w:rsidRDefault="00651B62"/>
    <w:p w14:paraId="771FCFB8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Comprehensive Assessment Case Study</w:t>
      </w:r>
    </w:p>
    <w:p w14:paraId="1A70ACC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part of the SDET team for the developing the application as per the reference URL mentioned below. Go through the complete website and study the features/functionalities. Perform the following activities as per your understanding with the application.</w:t>
      </w:r>
    </w:p>
    <w:p w14:paraId="6FA1D7C3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 w:rsidRPr="00856B29">
        <w:rPr>
          <w:color w:val="000000"/>
          <w:sz w:val="27"/>
          <w:szCs w:val="27"/>
          <w:highlight w:val="yellow"/>
        </w:rPr>
        <w:t>1) Identify the EPIC, User-stories and acceptance criteria.</w:t>
      </w:r>
    </w:p>
    <w:p w14:paraId="2EDF42E3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 w:rsidRPr="00856B29">
        <w:rPr>
          <w:color w:val="FF0000"/>
          <w:sz w:val="27"/>
          <w:szCs w:val="27"/>
        </w:rPr>
        <w:t>2) Create the test plan and test strategy document as per the requirement</w:t>
      </w:r>
      <w:r>
        <w:rPr>
          <w:color w:val="000000"/>
          <w:sz w:val="27"/>
          <w:szCs w:val="27"/>
        </w:rPr>
        <w:t>.</w:t>
      </w:r>
    </w:p>
    <w:p w14:paraId="4615B96F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Pr="00856B29">
        <w:rPr>
          <w:color w:val="000000"/>
          <w:sz w:val="27"/>
          <w:szCs w:val="27"/>
          <w:highlight w:val="yellow"/>
        </w:rPr>
        <w:t>) Design the test scenarios and test cases using the template for all the functionalities in the application.</w:t>
      </w:r>
    </w:p>
    <w:p w14:paraId="4A77AF4A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</w:t>
      </w:r>
      <w:r w:rsidRPr="00AD2755">
        <w:rPr>
          <w:color w:val="000000"/>
          <w:sz w:val="27"/>
          <w:szCs w:val="27"/>
          <w:highlight w:val="yellow"/>
        </w:rPr>
        <w:t>Prepare the Requirement Traceability Matrix and map scenarios and test cases</w:t>
      </w:r>
      <w:r>
        <w:rPr>
          <w:color w:val="000000"/>
          <w:sz w:val="27"/>
          <w:szCs w:val="27"/>
        </w:rPr>
        <w:t>.</w:t>
      </w:r>
    </w:p>
    <w:p w14:paraId="6C8C8D29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</w:t>
      </w:r>
      <w:r w:rsidRPr="00AD2755">
        <w:rPr>
          <w:color w:val="000000"/>
          <w:sz w:val="27"/>
          <w:szCs w:val="27"/>
          <w:highlight w:val="yellow"/>
        </w:rPr>
        <w:t>Build 3 automation script based on the test cases we identified. The scripts should be part of one Java project.</w:t>
      </w:r>
    </w:p>
    <w:p w14:paraId="67105195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Create a new repository in Git and push the project (Created in </w:t>
      </w:r>
      <w:proofErr w:type="gramStart"/>
      <w:r>
        <w:rPr>
          <w:color w:val="000000"/>
          <w:sz w:val="27"/>
          <w:szCs w:val="27"/>
        </w:rPr>
        <w:t>step-5</w:t>
      </w:r>
      <w:proofErr w:type="gramEnd"/>
      <w:r>
        <w:rPr>
          <w:color w:val="000000"/>
          <w:sz w:val="27"/>
          <w:szCs w:val="27"/>
        </w:rPr>
        <w:t>) to the repository.</w:t>
      </w:r>
    </w:p>
    <w:p w14:paraId="7816AC59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Configure Jenkins with Git for continuous integration of automation scripts.</w:t>
      </w:r>
    </w:p>
    <w:p w14:paraId="18DECFC4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 w:rsidRPr="00780CEE">
        <w:rPr>
          <w:color w:val="000000"/>
          <w:sz w:val="27"/>
          <w:szCs w:val="27"/>
          <w:highlight w:val="yellow"/>
        </w:rPr>
        <w:t xml:space="preserve">8) Create </w:t>
      </w:r>
      <w:bookmarkStart w:id="0" w:name="_Hlk99216093"/>
      <w:r w:rsidRPr="00780CEE">
        <w:rPr>
          <w:color w:val="000000"/>
          <w:sz w:val="27"/>
          <w:szCs w:val="27"/>
          <w:highlight w:val="yellow"/>
        </w:rPr>
        <w:t xml:space="preserve">test summary report </w:t>
      </w:r>
      <w:bookmarkEnd w:id="0"/>
      <w:r w:rsidRPr="00780CEE">
        <w:rPr>
          <w:color w:val="000000"/>
          <w:sz w:val="27"/>
          <w:szCs w:val="27"/>
          <w:highlight w:val="yellow"/>
        </w:rPr>
        <w:t>to be shared with stakeholder highlighting test execution status.</w:t>
      </w:r>
    </w:p>
    <w:p w14:paraId="36D54861" w14:textId="21D2903D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Create a Bug highlighting different fields required to log/raise a new bug. Use word document for this activity.</w:t>
      </w:r>
    </w:p>
    <w:p w14:paraId="25F42A7C" w14:textId="230EA4F9" w:rsidR="00780CEE" w:rsidRDefault="00780CEE" w:rsidP="00750CB0">
      <w:pPr>
        <w:pStyle w:val="NormalWeb"/>
        <w:rPr>
          <w:color w:val="000000"/>
          <w:sz w:val="27"/>
          <w:szCs w:val="27"/>
        </w:rPr>
      </w:pPr>
    </w:p>
    <w:p w14:paraId="03DBBAB4" w14:textId="1F96417E" w:rsidR="00780CEE" w:rsidRDefault="00780CEE" w:rsidP="00750CB0">
      <w:pPr>
        <w:pStyle w:val="NormalWeb"/>
        <w:rPr>
          <w:color w:val="000000"/>
          <w:sz w:val="27"/>
          <w:szCs w:val="27"/>
        </w:rPr>
      </w:pPr>
    </w:p>
    <w:p w14:paraId="625B37CB" w14:textId="6078495A" w:rsidR="00780CEE" w:rsidRDefault="00780CEE" w:rsidP="00750CB0">
      <w:pPr>
        <w:pStyle w:val="NormalWeb"/>
        <w:rPr>
          <w:color w:val="000000"/>
          <w:sz w:val="27"/>
          <w:szCs w:val="27"/>
        </w:rPr>
      </w:pPr>
    </w:p>
    <w:p w14:paraId="01A2DD09" w14:textId="600665DA" w:rsidR="00780CEE" w:rsidRDefault="00780CEE" w:rsidP="00750CB0">
      <w:pPr>
        <w:pStyle w:val="NormalWeb"/>
        <w:rPr>
          <w:color w:val="000000"/>
          <w:sz w:val="27"/>
          <w:szCs w:val="27"/>
        </w:rPr>
      </w:pPr>
    </w:p>
    <w:p w14:paraId="707E5641" w14:textId="77777777" w:rsidR="00780CEE" w:rsidRDefault="00780CEE" w:rsidP="00750CB0">
      <w:pPr>
        <w:pStyle w:val="NormalWeb"/>
        <w:rPr>
          <w:color w:val="000000"/>
          <w:sz w:val="27"/>
          <w:szCs w:val="27"/>
        </w:rPr>
      </w:pPr>
    </w:p>
    <w:p w14:paraId="2F46713A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Ref Link:</w:t>
      </w:r>
    </w:p>
    <w:p w14:paraId="3C729C8E" w14:textId="408C3F48" w:rsidR="00750CB0" w:rsidRDefault="00532891" w:rsidP="00750CB0">
      <w:pPr>
        <w:pStyle w:val="NormalWeb"/>
        <w:rPr>
          <w:color w:val="000000"/>
          <w:sz w:val="27"/>
          <w:szCs w:val="27"/>
        </w:rPr>
      </w:pPr>
      <w:hyperlink r:id="rId7" w:history="1">
        <w:r w:rsidR="00E820B6" w:rsidRPr="0090484F">
          <w:rPr>
            <w:rStyle w:val="Hyperlink"/>
            <w:sz w:val="27"/>
            <w:szCs w:val="27"/>
          </w:rPr>
          <w:t>https://www.nobroker.in/</w:t>
        </w:r>
      </w:hyperlink>
    </w:p>
    <w:p w14:paraId="584F703E" w14:textId="5F648D4A" w:rsidR="00E820B6" w:rsidRDefault="00E820B6" w:rsidP="00750CB0">
      <w:pPr>
        <w:pStyle w:val="NormalWeb"/>
        <w:rPr>
          <w:color w:val="000000"/>
          <w:sz w:val="27"/>
          <w:szCs w:val="27"/>
        </w:rPr>
      </w:pPr>
    </w:p>
    <w:p w14:paraId="2F8D2B72" w14:textId="55C88CE7" w:rsidR="00E820B6" w:rsidRDefault="00E820B6" w:rsidP="00750CB0">
      <w:pPr>
        <w:pStyle w:val="NormalWeb"/>
        <w:rPr>
          <w:color w:val="000000"/>
          <w:sz w:val="27"/>
          <w:szCs w:val="27"/>
        </w:rPr>
      </w:pPr>
    </w:p>
    <w:p w14:paraId="09D2679E" w14:textId="67DDC8E0" w:rsidR="00E820B6" w:rsidRDefault="00E820B6" w:rsidP="00750CB0">
      <w:pPr>
        <w:pStyle w:val="NormalWeb"/>
        <w:rPr>
          <w:color w:val="000000"/>
          <w:sz w:val="27"/>
          <w:szCs w:val="27"/>
        </w:rPr>
      </w:pPr>
    </w:p>
    <w:p w14:paraId="42702738" w14:textId="77777777" w:rsidR="00E820B6" w:rsidRDefault="00E820B6" w:rsidP="00750CB0">
      <w:pPr>
        <w:pStyle w:val="NormalWeb"/>
        <w:rPr>
          <w:color w:val="000000"/>
          <w:sz w:val="27"/>
          <w:szCs w:val="27"/>
        </w:rPr>
      </w:pPr>
    </w:p>
    <w:p w14:paraId="13ECCF4D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Webservice API testing using SOAP UI and automation using Groovy script</w:t>
      </w:r>
    </w:p>
    <w:p w14:paraId="7ED97D08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API URL: https://mindtree-emp.azurewebsites.net/swagger-ui.html#/employee-controller</w:t>
      </w:r>
    </w:p>
    <w:p w14:paraId="789EA7B8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Go through the above URL to get details about the APIs.</w:t>
      </w:r>
    </w:p>
    <w:p w14:paraId="79953BF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Create a rest project using the above rest service API.</w:t>
      </w:r>
    </w:p>
    <w:p w14:paraId="6D29A7BA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Add test suite, test case and test step for testing webservice API for GET, POST, PUT &amp; DELETE requests</w:t>
      </w:r>
    </w:p>
    <w:p w14:paraId="72146B4D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Design a groovy script to read the data for competency, id, name and </w:t>
      </w:r>
      <w:proofErr w:type="spellStart"/>
      <w:r>
        <w:rPr>
          <w:color w:val="000000"/>
          <w:sz w:val="27"/>
          <w:szCs w:val="27"/>
        </w:rPr>
        <w:t>yearOfJoining</w:t>
      </w:r>
      <w:proofErr w:type="spellEnd"/>
      <w:r>
        <w:rPr>
          <w:color w:val="000000"/>
          <w:sz w:val="27"/>
          <w:szCs w:val="27"/>
        </w:rPr>
        <w:t xml:space="preserve"> from excel file and perform the below operation</w:t>
      </w:r>
    </w:p>
    <w:p w14:paraId="146555FF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Use the data we read in step-3 to process the POST request.</w:t>
      </w:r>
    </w:p>
    <w:p w14:paraId="0EA0D635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Use the GET request (https://mindtree-emp.azurewebsites.net/api/v1/employees/&lt;empID&gt;) within the groovy script to verify the employee data that we added in step – 3a.</w:t>
      </w:r>
    </w:p>
    <w:p w14:paraId="4B465611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Use PUT request to update the data for </w:t>
      </w:r>
      <w:proofErr w:type="gramStart"/>
      <w:r>
        <w:rPr>
          <w:color w:val="000000"/>
          <w:sz w:val="27"/>
          <w:szCs w:val="27"/>
        </w:rPr>
        <w:t>particular employee</w:t>
      </w:r>
      <w:proofErr w:type="gramEnd"/>
      <w:r>
        <w:rPr>
          <w:color w:val="000000"/>
          <w:sz w:val="27"/>
          <w:szCs w:val="27"/>
        </w:rPr>
        <w:t xml:space="preserve"> and verify with the GET request.</w:t>
      </w:r>
    </w:p>
    <w:p w14:paraId="6460A776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Use DELETE request to delete an employee by reading the 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 xml:space="preserve"> from the excel file and verify with GET request to confirm if the employee is deleted.</w:t>
      </w:r>
    </w:p>
    <w:p w14:paraId="6B05392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e) Make use of assertions to verify the response.</w:t>
      </w:r>
    </w:p>
    <w:p w14:paraId="426F4EF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AEM Template and Page Creation</w:t>
      </w:r>
    </w:p>
    <w:p w14:paraId="4335F915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Objective</w:t>
      </w:r>
    </w:p>
    <w:p w14:paraId="08A164D0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Inspect a page design created in Adobe XD and map it to Core Components.</w:t>
      </w:r>
    </w:p>
    <w:p w14:paraId="32A52C4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Understand the details of Editable Templates and how policies can be used to enforce granular control of page content.</w:t>
      </w:r>
    </w:p>
    <w:p w14:paraId="05A123F3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Learn how Templates and Pages are linked</w:t>
      </w:r>
    </w:p>
    <w:p w14:paraId="11ECC79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you will build</w:t>
      </w:r>
    </w:p>
    <w:p w14:paraId="43B0D88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part of the tutorial, you will build a new Article Page Template that can be used to create new article pages and aligns with a common structure. The Article Page Template will be based on designs and a UI Kit produced in </w:t>
      </w:r>
      <w:proofErr w:type="spellStart"/>
      <w:r>
        <w:rPr>
          <w:color w:val="000000"/>
          <w:sz w:val="27"/>
          <w:szCs w:val="27"/>
        </w:rPr>
        <w:t>AdobeXD</w:t>
      </w:r>
      <w:proofErr w:type="spellEnd"/>
      <w:r>
        <w:rPr>
          <w:color w:val="000000"/>
          <w:sz w:val="27"/>
          <w:szCs w:val="27"/>
        </w:rPr>
        <w:t>. This chapter is only focused on building out the structure or skeleton of the template. No styles will be implemented but the template and pages will be functional.</w:t>
      </w:r>
    </w:p>
    <w:p w14:paraId="727048A6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Update the Header and Footer with Experience Fragments</w:t>
      </w:r>
    </w:p>
    <w:p w14:paraId="58A007AE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common practice when creating global content, such as a header or footer, is to use an Experience Fragment. Experience Fragments, allows users to combine multiple components to create a single, reference-able, component. Experience Fragments have the advantage of supporting multi-site management and localization.</w:t>
      </w:r>
    </w:p>
    <w:p w14:paraId="0E539653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AEM Project Archetype generated a Header and Footer. Next, update the Experience Fragments to match the mockups.</w:t>
      </w:r>
    </w:p>
    <w:p w14:paraId="37BAA826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 level steps for below:</w:t>
      </w:r>
    </w:p>
    <w:p w14:paraId="0ED183E9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Download the sample content package</w:t>
      </w:r>
    </w:p>
    <w:p w14:paraId="16BE4DC6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Upload and install the content package using Package Manager at http://localhost:4502/crx/packmgr/index.jsp</w:t>
      </w:r>
    </w:p>
    <w:p w14:paraId="1DBA6D63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Update the Web Variation template, which is the template used for Experience Fragments at http://localhost:4502/editor.html/conf/wknd/settings/wcm/templates/xf-web-variation/structure.html</w:t>
      </w:r>
    </w:p>
    <w:p w14:paraId="14033B3F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 Update the policy the Container component on the template.</w:t>
      </w:r>
    </w:p>
    <w:p w14:paraId="5B048FEA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ii) Set the policy to XF Root.</w:t>
      </w:r>
    </w:p>
    <w:p w14:paraId="5911EE68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iii) Under Allowed Components select the component group WKND Sites Project - Structure to include Language Navigation, Navigation, and Quick Search components.</w:t>
      </w:r>
    </w:p>
    <w:p w14:paraId="1FF3E2ED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Update Header Experience Fragment</w:t>
      </w:r>
    </w:p>
    <w:p w14:paraId="6A555B16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Open the Experience Fragment that renders the Header at http://localhost:4502/editor.html/content/experience-fragments/wknd/us/en/site/header/master.html</w:t>
      </w:r>
    </w:p>
    <w:p w14:paraId="679455A6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Configure the root Container of the fragment. This is the outer most Container.</w:t>
      </w:r>
    </w:p>
    <w:p w14:paraId="40A6A868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Layout to Responsive Grid</w:t>
      </w:r>
    </w:p>
    <w:p w14:paraId="54977539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Add the WKND Dark Logo as an image to the top of the Container. The logo was included in the package installed in a previous step.</w:t>
      </w:r>
    </w:p>
    <w:p w14:paraId="5178E49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Modify the layout of the WKND Dark Logo to be 2 columns wide. Drag the handles from right to left.</w:t>
      </w:r>
    </w:p>
    <w:p w14:paraId="25E59F37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Configure the logo with Alternative Text of “WKND Logo”.</w:t>
      </w:r>
    </w:p>
    <w:p w14:paraId="7519C337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Configure the logo to Link to /content/wknd/us/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>
        <w:rPr>
          <w:color w:val="000000"/>
          <w:sz w:val="27"/>
          <w:szCs w:val="27"/>
        </w:rPr>
        <w:t xml:space="preserve"> the </w:t>
      </w:r>
      <w:proofErr w:type="gramStart"/>
      <w:r>
        <w:rPr>
          <w:color w:val="000000"/>
          <w:sz w:val="27"/>
          <w:szCs w:val="27"/>
        </w:rPr>
        <w:t>Home</w:t>
      </w:r>
      <w:proofErr w:type="gramEnd"/>
      <w:r>
        <w:rPr>
          <w:color w:val="000000"/>
          <w:sz w:val="27"/>
          <w:szCs w:val="27"/>
        </w:rPr>
        <w:t xml:space="preserve"> page.</w:t>
      </w:r>
    </w:p>
    <w:p w14:paraId="786304B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Configure the Navigation component that is already placed on the page.</w:t>
      </w:r>
    </w:p>
    <w:p w14:paraId="09B81A47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Exclude Root Levels to 1.</w:t>
      </w:r>
    </w:p>
    <w:p w14:paraId="76D4C1C6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Navigation Structure Depth to 1.</w:t>
      </w:r>
    </w:p>
    <w:p w14:paraId="5B1ABAAB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Modify the layout of the Navigation component to be 8 columns wide. Drag the handles from right to left.</w:t>
      </w:r>
    </w:p>
    <w:p w14:paraId="2B78282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Remove the Language Navigation component.</w:t>
      </w:r>
    </w:p>
    <w:p w14:paraId="3BA87D6A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Modify the layout of the Search component to be 2 columns wide. Drag the handles from right to left. All the components should now be aligned horizontally on a single row.</w:t>
      </w:r>
    </w:p>
    <w:p w14:paraId="49E015E9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Update Footer Experience Fragment</w:t>
      </w:r>
    </w:p>
    <w:p w14:paraId="34B573A5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Open the Experience Fragment that renders the Footer at http://localhost:4502/editor.html/content/experience-fragments/wknd/us/en/site/footer/master.html</w:t>
      </w:r>
    </w:p>
    <w:p w14:paraId="30225F47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Configure the root Container of the fragment. This is the outer most Container.</w:t>
      </w:r>
    </w:p>
    <w:p w14:paraId="31ADF49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Layout to Responsive Grid</w:t>
      </w:r>
    </w:p>
    <w:p w14:paraId="798C4D57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Add the WKND Light Logo as an image to the top of the Container. The logo was included in the package installed in a previous step.</w:t>
      </w:r>
    </w:p>
    <w:p w14:paraId="16800DAD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Modify the layout of the WKND Light Logo to be 2 columns wide. Drag the handles from right to left.</w:t>
      </w:r>
    </w:p>
    <w:p w14:paraId="49995E1E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Configure the logo with Alternative Text of “WKND Logo Light”.</w:t>
      </w:r>
    </w:p>
    <w:p w14:paraId="1BBC8E8D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Configure the logo to Link to /content/wknd/us/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>
        <w:rPr>
          <w:color w:val="000000"/>
          <w:sz w:val="27"/>
          <w:szCs w:val="27"/>
        </w:rPr>
        <w:t xml:space="preserve"> the </w:t>
      </w:r>
      <w:proofErr w:type="gramStart"/>
      <w:r>
        <w:rPr>
          <w:color w:val="000000"/>
          <w:sz w:val="27"/>
          <w:szCs w:val="27"/>
        </w:rPr>
        <w:t>Home</w:t>
      </w:r>
      <w:proofErr w:type="gramEnd"/>
      <w:r>
        <w:rPr>
          <w:color w:val="000000"/>
          <w:sz w:val="27"/>
          <w:szCs w:val="27"/>
        </w:rPr>
        <w:t xml:space="preserve"> page.</w:t>
      </w:r>
    </w:p>
    <w:p w14:paraId="2BB56F0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Add a Navigation component beneath the logo. Configure the Navigation component:</w:t>
      </w:r>
    </w:p>
    <w:p w14:paraId="6A71DF3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Exclude Root Levels to 1.</w:t>
      </w:r>
    </w:p>
    <w:p w14:paraId="2D8C7814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Uncheck Collect all child pages.</w:t>
      </w:r>
    </w:p>
    <w:p w14:paraId="00E754D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Navigation Structure Depth to 1.</w:t>
      </w:r>
    </w:p>
    <w:p w14:paraId="45AF3B3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Modify the layout of the Navigation component to be 8 columns wide. Drag the handles from right to left.</w:t>
      </w:r>
    </w:p>
    <w:p w14:paraId="6E80594B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 Article Page</w:t>
      </w:r>
    </w:p>
    <w:p w14:paraId="4CEE7826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Next, create a new page using the Article Page template. Author the content of the page to match the site mockups.</w:t>
      </w:r>
    </w:p>
    <w:p w14:paraId="738424D7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 level steps for below:</w:t>
      </w:r>
    </w:p>
    <w:p w14:paraId="2F86408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Navigate to the Sites console at http://localhost:4502/sites.html/content/wknd/us/en/magazine.</w:t>
      </w:r>
    </w:p>
    <w:p w14:paraId="4C66F8D3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Create a new page beneath WKND &gt; US &gt; EN &gt; Magazine.</w:t>
      </w:r>
    </w:p>
    <w:p w14:paraId="256498CF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Choose the Article Page template.</w:t>
      </w:r>
    </w:p>
    <w:p w14:paraId="1F471518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Under Properties set the Title to “Ultimate Guide to LA Skateparks”</w:t>
      </w:r>
    </w:p>
    <w:p w14:paraId="0500EFA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Name to “guide-la-skateparks”</w:t>
      </w:r>
    </w:p>
    <w:p w14:paraId="0FF7449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3. Replace </w:t>
      </w:r>
      <w:proofErr w:type="gramStart"/>
      <w:r>
        <w:rPr>
          <w:color w:val="000000"/>
          <w:sz w:val="27"/>
          <w:szCs w:val="27"/>
        </w:rPr>
        <w:t>By</w:t>
      </w:r>
      <w:proofErr w:type="gramEnd"/>
      <w:r>
        <w:rPr>
          <w:color w:val="000000"/>
          <w:sz w:val="27"/>
          <w:szCs w:val="27"/>
        </w:rPr>
        <w:t xml:space="preserve"> Author Title with the text “By Stacey </w:t>
      </w:r>
      <w:proofErr w:type="spellStart"/>
      <w:r>
        <w:rPr>
          <w:color w:val="000000"/>
          <w:sz w:val="27"/>
          <w:szCs w:val="27"/>
        </w:rPr>
        <w:t>Roswells</w:t>
      </w:r>
      <w:proofErr w:type="spellEnd"/>
      <w:r>
        <w:rPr>
          <w:color w:val="000000"/>
          <w:sz w:val="27"/>
          <w:szCs w:val="27"/>
        </w:rPr>
        <w:t>”.</w:t>
      </w:r>
    </w:p>
    <w:p w14:paraId="1C0E5987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Update the Text component to include a paragraph to populate the article. You can use the following text file as the copy: la-skate-parks-copy.txt.</w:t>
      </w:r>
    </w:p>
    <w:p w14:paraId="6D8D4444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Add another Text component.</w:t>
      </w:r>
    </w:p>
    <w:p w14:paraId="5F80D5B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Update the component to include the quote: “There is no better place to shred then Los Angeles.”.</w:t>
      </w:r>
    </w:p>
    <w:p w14:paraId="6C92E434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Edit the Rich Text Editor in full-screen mode and modify the above quote to use the Quote Block element.</w:t>
      </w:r>
    </w:p>
    <w:p w14:paraId="5A499739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Continue populating the body of the article to match the mockups.</w:t>
      </w:r>
    </w:p>
    <w:p w14:paraId="543B5B1E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Configure the Download component to use a PDF version of the article.</w:t>
      </w:r>
    </w:p>
    <w:p w14:paraId="04237FF1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Under Download &gt; Properties, click the checkbox to Get the title from the DAM asset.</w:t>
      </w:r>
    </w:p>
    <w:p w14:paraId="60F0058F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Description to: “Get the Full Story”.</w:t>
      </w:r>
    </w:p>
    <w:p w14:paraId="731223F3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Action Text to: “Download PDF”.</w:t>
      </w:r>
    </w:p>
    <w:p w14:paraId="19FA1BCA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Configure the List component.</w:t>
      </w:r>
    </w:p>
    <w:p w14:paraId="2B08C743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Under List Settings &gt; Build List Using, select Child Pages.</w:t>
      </w:r>
    </w:p>
    <w:p w14:paraId="0AD115A2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Set the Parent Page to /content/wknd/us/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>
        <w:rPr>
          <w:color w:val="000000"/>
          <w:sz w:val="27"/>
          <w:szCs w:val="27"/>
        </w:rPr>
        <w:t>/magazine.</w:t>
      </w:r>
    </w:p>
    <w:p w14:paraId="1237957C" w14:textId="77777777" w:rsidR="00750CB0" w:rsidRDefault="00750CB0" w:rsidP="00750C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Under Item Settings check Link Items and check Show date</w:t>
      </w:r>
    </w:p>
    <w:p w14:paraId="51041A5A" w14:textId="5FC3CE6C" w:rsidR="00651B62" w:rsidRDefault="00651B62"/>
    <w:p w14:paraId="75D2F733" w14:textId="396243EF" w:rsidR="00422990" w:rsidRDefault="00422990"/>
    <w:p w14:paraId="09D4EA97" w14:textId="48385043" w:rsidR="00422990" w:rsidRDefault="00422990"/>
    <w:p w14:paraId="336BF707" w14:textId="7B791241" w:rsidR="00422990" w:rsidRDefault="0042299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mvn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archetype:generate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DarchetypeGroupId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com.adobe.granite.archetypes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DarchetypeArtifactId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aem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-project-archetype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DarchetypeVersion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=20</w:t>
      </w:r>
    </w:p>
    <w:p w14:paraId="6EBE41AB" w14:textId="13EA3948" w:rsidR="00422990" w:rsidRDefault="0042299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BA431E3" w14:textId="1FB85255" w:rsidR="00422990" w:rsidRDefault="0042299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mvn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clean install</w:t>
      </w:r>
    </w:p>
    <w:p w14:paraId="7D3B4105" w14:textId="653A5B38" w:rsidR="00422990" w:rsidRDefault="0042299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ACA5DAC" w14:textId="4A529E58" w:rsidR="00422990" w:rsidRDefault="00422990"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mvn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clean install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PautoInstallPackage</w:t>
      </w:r>
      <w:proofErr w:type="spellEnd"/>
    </w:p>
    <w:sectPr w:rsidR="0042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7C7E" w14:textId="77777777" w:rsidR="00532891" w:rsidRDefault="00532891" w:rsidP="006A5584">
      <w:pPr>
        <w:spacing w:after="0" w:line="240" w:lineRule="auto"/>
      </w:pPr>
      <w:r>
        <w:separator/>
      </w:r>
    </w:p>
  </w:endnote>
  <w:endnote w:type="continuationSeparator" w:id="0">
    <w:p w14:paraId="5E460733" w14:textId="77777777" w:rsidR="00532891" w:rsidRDefault="00532891" w:rsidP="006A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13F9" w14:textId="77777777" w:rsidR="00532891" w:rsidRDefault="00532891" w:rsidP="006A5584">
      <w:pPr>
        <w:spacing w:after="0" w:line="240" w:lineRule="auto"/>
      </w:pPr>
      <w:r>
        <w:separator/>
      </w:r>
    </w:p>
  </w:footnote>
  <w:footnote w:type="continuationSeparator" w:id="0">
    <w:p w14:paraId="4065A4CC" w14:textId="77777777" w:rsidR="00532891" w:rsidRDefault="00532891" w:rsidP="006A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62"/>
    <w:rsid w:val="00422990"/>
    <w:rsid w:val="00532891"/>
    <w:rsid w:val="00593466"/>
    <w:rsid w:val="00651B62"/>
    <w:rsid w:val="006A5584"/>
    <w:rsid w:val="00750CB0"/>
    <w:rsid w:val="00780CEE"/>
    <w:rsid w:val="00856B29"/>
    <w:rsid w:val="00880D9E"/>
    <w:rsid w:val="00AD2755"/>
    <w:rsid w:val="00B7189C"/>
    <w:rsid w:val="00B72D37"/>
    <w:rsid w:val="00D216CC"/>
    <w:rsid w:val="00E820B6"/>
    <w:rsid w:val="00E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01D59"/>
  <w15:chartTrackingRefBased/>
  <w15:docId w15:val="{AA3EF985-9F9C-4244-B72A-BA94667F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broker.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AE606-EF6A-4DA3-B777-9DAE90E8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Reddy M</dc:creator>
  <cp:keywords/>
  <dc:description/>
  <cp:lastModifiedBy>Kalyan Kumar Reddy M</cp:lastModifiedBy>
  <cp:revision>4</cp:revision>
  <dcterms:created xsi:type="dcterms:W3CDTF">2022-03-25T09:34:00Z</dcterms:created>
  <dcterms:modified xsi:type="dcterms:W3CDTF">2022-03-26T17:57:00Z</dcterms:modified>
</cp:coreProperties>
</file>