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83A03" w14:textId="1CAC2061" w:rsidR="0014520B" w:rsidRPr="00D2257C" w:rsidRDefault="000012F6" w:rsidP="00071A0B">
      <w:pPr>
        <w:pStyle w:val="Heading1"/>
        <w:spacing w:before="0" w:after="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D2257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Documentation for building the Karlsruhe low-cost sky imager (KAL</w:t>
      </w:r>
      <w:r w:rsidR="007923ED" w:rsidRPr="00D2257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</w:t>
      </w:r>
      <w:r w:rsidRPr="00D2257C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SI) for solar irradiance forecasting</w:t>
      </w:r>
    </w:p>
    <w:p w14:paraId="6E366AC4" w14:textId="77777777" w:rsidR="0014520B" w:rsidRPr="00D2257C" w:rsidRDefault="0014520B" w:rsidP="00071A0B">
      <w:pPr>
        <w:spacing w:after="60"/>
        <w:rPr>
          <w:sz w:val="22"/>
          <w:szCs w:val="22"/>
        </w:rPr>
      </w:pPr>
    </w:p>
    <w:p w14:paraId="38AAD92A" w14:textId="77777777" w:rsidR="0014520B" w:rsidRPr="00D2257C" w:rsidRDefault="000012F6" w:rsidP="00071A0B">
      <w:pPr>
        <w:pStyle w:val="Heading2"/>
        <w:numPr>
          <w:ilvl w:val="0"/>
          <w:numId w:val="2"/>
        </w:numPr>
        <w:spacing w:before="0" w:after="60" w:afterAutospacing="0"/>
        <w:ind w:left="284" w:hanging="284"/>
        <w:rPr>
          <w:b w:val="0"/>
          <w:sz w:val="22"/>
          <w:szCs w:val="22"/>
        </w:rPr>
      </w:pPr>
      <w:r w:rsidRPr="00D2257C">
        <w:rPr>
          <w:sz w:val="22"/>
          <w:szCs w:val="22"/>
        </w:rPr>
        <w:t>Introduction</w:t>
      </w:r>
      <w:r w:rsidRPr="00D2257C">
        <w:rPr>
          <w:b w:val="0"/>
          <w:sz w:val="22"/>
          <w:szCs w:val="22"/>
        </w:rPr>
        <w:t xml:space="preserve"> </w:t>
      </w:r>
    </w:p>
    <w:p w14:paraId="0D59F2C2" w14:textId="2BC7A7D9" w:rsidR="0014520B" w:rsidRPr="00D2257C" w:rsidRDefault="000012F6" w:rsidP="00071A0B">
      <w:p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>This a documentation that guides you through building the Karlsruhe low-cost sky imager (KAL</w:t>
      </w:r>
      <w:r w:rsidR="00281798" w:rsidRPr="00D2257C">
        <w:rPr>
          <w:sz w:val="22"/>
          <w:szCs w:val="22"/>
        </w:rPr>
        <w:t>i</w:t>
      </w:r>
      <w:r w:rsidRPr="00D2257C">
        <w:rPr>
          <w:sz w:val="22"/>
          <w:szCs w:val="22"/>
        </w:rPr>
        <w:t>SI) around the RaspberryPi single board computer. This involves capturing hemispherical sky images at regular interval for storage which can be used for cloud cover analysis and solar irradiance forecasting.  This a low-cost sky cost sky imager ideal for educational and research projects as well as small</w:t>
      </w:r>
      <w:r w:rsidR="00281798" w:rsidRPr="00D2257C">
        <w:rPr>
          <w:sz w:val="22"/>
          <w:szCs w:val="22"/>
        </w:rPr>
        <w:t>-</w:t>
      </w:r>
      <w:r w:rsidRPr="00D2257C">
        <w:rPr>
          <w:sz w:val="22"/>
          <w:szCs w:val="22"/>
        </w:rPr>
        <w:t xml:space="preserve">scale systems and weather stations. </w:t>
      </w:r>
      <w:r w:rsidR="00281798" w:rsidRPr="00D2257C">
        <w:rPr>
          <w:sz w:val="22"/>
          <w:szCs w:val="22"/>
        </w:rPr>
        <w:t>A scientific journal article (open access) describing the design and performance of KALiSI, compared to a commercially-available sky imager</w:t>
      </w:r>
      <w:r w:rsidR="002D5471">
        <w:rPr>
          <w:sz w:val="22"/>
          <w:szCs w:val="22"/>
        </w:rPr>
        <w:t>.</w:t>
      </w:r>
    </w:p>
    <w:p w14:paraId="1DD0D638" w14:textId="77777777" w:rsidR="0014520B" w:rsidRPr="00D2257C" w:rsidRDefault="000012F6" w:rsidP="00071A0B">
      <w:pPr>
        <w:pStyle w:val="Heading2"/>
        <w:numPr>
          <w:ilvl w:val="0"/>
          <w:numId w:val="2"/>
        </w:numPr>
        <w:spacing w:after="60" w:afterAutospacing="0"/>
        <w:ind w:left="284" w:hanging="284"/>
        <w:rPr>
          <w:sz w:val="22"/>
          <w:szCs w:val="22"/>
        </w:rPr>
      </w:pPr>
      <w:r w:rsidRPr="00D2257C">
        <w:rPr>
          <w:sz w:val="22"/>
          <w:szCs w:val="22"/>
        </w:rPr>
        <w:t>Materials Required</w:t>
      </w:r>
    </w:p>
    <w:tbl>
      <w:tblPr>
        <w:tblStyle w:val="a"/>
        <w:tblW w:w="8323" w:type="dxa"/>
        <w:tblLayout w:type="fixed"/>
        <w:tblLook w:val="0400" w:firstRow="0" w:lastRow="0" w:firstColumn="0" w:lastColumn="0" w:noHBand="0" w:noVBand="1"/>
      </w:tblPr>
      <w:tblGrid>
        <w:gridCol w:w="3850"/>
        <w:gridCol w:w="4473"/>
      </w:tblGrid>
      <w:tr w:rsidR="0014520B" w:rsidRPr="00D2257C" w14:paraId="6C2B3D64" w14:textId="77777777" w:rsidTr="00071A0B">
        <w:trPr>
          <w:trHeight w:val="358"/>
        </w:trPr>
        <w:tc>
          <w:tcPr>
            <w:tcW w:w="38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B6F237" w14:textId="77777777" w:rsidR="0014520B" w:rsidRPr="00D2257C" w:rsidRDefault="000012F6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Components </w:t>
            </w: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7719F2" w14:textId="5B79A468" w:rsidR="0014520B" w:rsidRPr="00D2257C" w:rsidRDefault="005B446C" w:rsidP="00B87E53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Link to s</w:t>
            </w:r>
            <w:r w:rsidR="000012F6" w:rsidRPr="00D2257C">
              <w:rPr>
                <w:sz w:val="22"/>
                <w:szCs w:val="22"/>
              </w:rPr>
              <w:t xml:space="preserve">upplier </w:t>
            </w:r>
            <w:r w:rsidRPr="00D2257C">
              <w:rPr>
                <w:sz w:val="22"/>
                <w:szCs w:val="22"/>
              </w:rPr>
              <w:t>(active as of 24.10.2024)</w:t>
            </w:r>
          </w:p>
        </w:tc>
      </w:tr>
      <w:tr w:rsidR="005B446C" w:rsidRPr="00D2257C" w14:paraId="68137E29" w14:textId="77777777" w:rsidTr="00071A0B">
        <w:trPr>
          <w:trHeight w:val="368"/>
        </w:trPr>
        <w:tc>
          <w:tcPr>
            <w:tcW w:w="3850" w:type="dxa"/>
            <w:tcBorders>
              <w:top w:val="single" w:sz="4" w:space="0" w:color="000000"/>
            </w:tcBorders>
            <w:vAlign w:val="center"/>
          </w:tcPr>
          <w:p w14:paraId="51DF156C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2257C">
              <w:rPr>
                <w:sz w:val="22"/>
                <w:szCs w:val="22"/>
              </w:rPr>
              <w:t xml:space="preserve">Raspberry Pi 4 Model-B (8GB RAM) </w:t>
            </w:r>
          </w:p>
        </w:tc>
        <w:tc>
          <w:tcPr>
            <w:tcW w:w="4472" w:type="dxa"/>
            <w:tcBorders>
              <w:top w:val="single" w:sz="4" w:space="0" w:color="000000"/>
            </w:tcBorders>
            <w:vAlign w:val="center"/>
          </w:tcPr>
          <w:p w14:paraId="76459FE1" w14:textId="1E95121E" w:rsidR="005B446C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8" w:history="1">
              <w:r w:rsidR="005B446C" w:rsidRPr="00D2257C">
                <w:rPr>
                  <w:rStyle w:val="Hyperlink"/>
                  <w:sz w:val="22"/>
                  <w:szCs w:val="22"/>
                </w:rPr>
                <w:t>https://www.conrad.de/de/p/raspberry-pi-4-b-8-gb-4-x-1-5-ghz-raspberry-pi-2250399.html</w:t>
              </w:r>
            </w:hyperlink>
          </w:p>
        </w:tc>
      </w:tr>
      <w:tr w:rsidR="005B446C" w:rsidRPr="00D2257C" w14:paraId="219C36CF" w14:textId="77777777" w:rsidTr="00071A0B">
        <w:trPr>
          <w:trHeight w:val="358"/>
        </w:trPr>
        <w:tc>
          <w:tcPr>
            <w:tcW w:w="3850" w:type="dxa"/>
            <w:vAlign w:val="center"/>
          </w:tcPr>
          <w:p w14:paraId="4EDBDBD0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Raspberry Pi 8 MP Camera v2.1</w:t>
            </w:r>
          </w:p>
        </w:tc>
        <w:tc>
          <w:tcPr>
            <w:tcW w:w="4472" w:type="dxa"/>
            <w:vAlign w:val="center"/>
          </w:tcPr>
          <w:p w14:paraId="638C8A22" w14:textId="2947F3D9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9" w:history="1">
              <w:r w:rsidR="00071A0B" w:rsidRPr="00D2257C">
                <w:rPr>
                  <w:rStyle w:val="Hyperlink"/>
                  <w:sz w:val="22"/>
                  <w:szCs w:val="22"/>
                </w:rPr>
                <w:t>https://www.conrad.de/de/p/raspberry-pi-rb-camerav2-camera-module-v2-8mp-cmos-farb-kameramodul-passend-fuer-entwicklungskits-raspberry-pi-1438999.html</w:t>
              </w:r>
            </w:hyperlink>
          </w:p>
        </w:tc>
      </w:tr>
      <w:tr w:rsidR="005B446C" w:rsidRPr="00D2257C" w14:paraId="521BA63C" w14:textId="77777777" w:rsidTr="00071A0B">
        <w:trPr>
          <w:trHeight w:val="358"/>
        </w:trPr>
        <w:tc>
          <w:tcPr>
            <w:tcW w:w="3850" w:type="dxa"/>
            <w:vAlign w:val="center"/>
          </w:tcPr>
          <w:p w14:paraId="00EF71BA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Raspberry Pi power supply (5V, 3A)</w:t>
            </w:r>
          </w:p>
        </w:tc>
        <w:tc>
          <w:tcPr>
            <w:tcW w:w="4472" w:type="dxa"/>
            <w:vAlign w:val="center"/>
          </w:tcPr>
          <w:p w14:paraId="7CEAADD4" w14:textId="521069F0" w:rsidR="005B446C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0" w:history="1">
              <w:r w:rsidR="005B446C" w:rsidRPr="00D2257C">
                <w:rPr>
                  <w:rStyle w:val="Hyperlink"/>
                  <w:sz w:val="22"/>
                  <w:szCs w:val="22"/>
                </w:rPr>
                <w:t>https://de.rs-online.com/web/p/raspberry-pi-netzteile/1873417</w:t>
              </w:r>
            </w:hyperlink>
          </w:p>
        </w:tc>
      </w:tr>
      <w:tr w:rsidR="005B446C" w:rsidRPr="00D2257C" w14:paraId="43BC4B8D" w14:textId="77777777" w:rsidTr="00071A0B">
        <w:trPr>
          <w:trHeight w:val="368"/>
        </w:trPr>
        <w:tc>
          <w:tcPr>
            <w:tcW w:w="3850" w:type="dxa"/>
            <w:vAlign w:val="center"/>
          </w:tcPr>
          <w:p w14:paraId="09C539B8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Entaniya Fisheye 220° lens  </w:t>
            </w:r>
          </w:p>
        </w:tc>
        <w:tc>
          <w:tcPr>
            <w:tcW w:w="4472" w:type="dxa"/>
            <w:vAlign w:val="center"/>
          </w:tcPr>
          <w:p w14:paraId="6E440D3A" w14:textId="55975295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1" w:history="1">
              <w:r w:rsidR="00071A0B" w:rsidRPr="00D2257C">
                <w:rPr>
                  <w:rStyle w:val="Hyperlink"/>
                  <w:sz w:val="22"/>
                  <w:szCs w:val="22"/>
                </w:rPr>
                <w:t>https://de.rs-online.com/web/p/raspberry-pi-kameras/1675919</w:t>
              </w:r>
            </w:hyperlink>
          </w:p>
        </w:tc>
      </w:tr>
      <w:tr w:rsidR="005B446C" w:rsidRPr="00D2257C" w14:paraId="61A1F5B9" w14:textId="77777777" w:rsidTr="00071A0B">
        <w:trPr>
          <w:trHeight w:val="358"/>
        </w:trPr>
        <w:tc>
          <w:tcPr>
            <w:tcW w:w="3850" w:type="dxa"/>
            <w:vAlign w:val="center"/>
          </w:tcPr>
          <w:p w14:paraId="29AB4634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Entaniya weatherproof dome </w:t>
            </w:r>
          </w:p>
        </w:tc>
        <w:tc>
          <w:tcPr>
            <w:tcW w:w="4472" w:type="dxa"/>
            <w:vAlign w:val="center"/>
          </w:tcPr>
          <w:p w14:paraId="2AB0F489" w14:textId="3498663F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2" w:history="1">
              <w:r w:rsidR="00071A0B" w:rsidRPr="00D2257C">
                <w:rPr>
                  <w:rStyle w:val="Hyperlink"/>
                  <w:sz w:val="22"/>
                  <w:szCs w:val="22"/>
                </w:rPr>
                <w:t>https://de.rs-online.com/web/p/raspberry-pi-gehause/2011438</w:t>
              </w:r>
            </w:hyperlink>
          </w:p>
        </w:tc>
      </w:tr>
      <w:tr w:rsidR="005B446C" w:rsidRPr="00D2257C" w14:paraId="071ACCAA" w14:textId="77777777" w:rsidTr="00071A0B">
        <w:trPr>
          <w:trHeight w:val="368"/>
        </w:trPr>
        <w:tc>
          <w:tcPr>
            <w:tcW w:w="3850" w:type="dxa"/>
            <w:vAlign w:val="center"/>
          </w:tcPr>
          <w:p w14:paraId="1D5C9EC3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Real-time clock module</w:t>
            </w:r>
          </w:p>
        </w:tc>
        <w:tc>
          <w:tcPr>
            <w:tcW w:w="4472" w:type="dxa"/>
            <w:vAlign w:val="center"/>
          </w:tcPr>
          <w:p w14:paraId="05436F8B" w14:textId="3F9790BD" w:rsidR="00B87E53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3" w:history="1">
              <w:r w:rsidR="00B87E53" w:rsidRPr="00D2257C">
                <w:rPr>
                  <w:rStyle w:val="Hyperlink"/>
                  <w:sz w:val="22"/>
                  <w:szCs w:val="22"/>
                </w:rPr>
                <w:t>https://amzn.eu/d/9yDSdMk</w:t>
              </w:r>
            </w:hyperlink>
          </w:p>
        </w:tc>
      </w:tr>
      <w:tr w:rsidR="005B446C" w:rsidRPr="00D2257C" w14:paraId="261133BD" w14:textId="77777777" w:rsidTr="00071A0B">
        <w:trPr>
          <w:trHeight w:val="368"/>
        </w:trPr>
        <w:tc>
          <w:tcPr>
            <w:tcW w:w="3850" w:type="dxa"/>
            <w:vAlign w:val="center"/>
          </w:tcPr>
          <w:p w14:paraId="2A2A4CD5" w14:textId="77777777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ADC module </w:t>
            </w:r>
          </w:p>
        </w:tc>
        <w:tc>
          <w:tcPr>
            <w:tcW w:w="4472" w:type="dxa"/>
            <w:vAlign w:val="center"/>
          </w:tcPr>
          <w:p w14:paraId="33D24E43" w14:textId="385A4E6F" w:rsidR="005B446C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4" w:history="1">
              <w:r w:rsidR="005B446C" w:rsidRPr="00D2257C">
                <w:rPr>
                  <w:rStyle w:val="Hyperlink"/>
                  <w:sz w:val="22"/>
                  <w:szCs w:val="22"/>
                </w:rPr>
                <w:t>https://de.rs-online.com/web/p/raspberry-pi-hats-und-add-ons/1887103?gb=s</w:t>
              </w:r>
            </w:hyperlink>
          </w:p>
        </w:tc>
      </w:tr>
      <w:tr w:rsidR="005B446C" w:rsidRPr="00D2257C" w14:paraId="0A3E5D24" w14:textId="77777777" w:rsidTr="00071A0B">
        <w:trPr>
          <w:trHeight w:val="358"/>
        </w:trPr>
        <w:tc>
          <w:tcPr>
            <w:tcW w:w="3850" w:type="dxa"/>
            <w:vAlign w:val="center"/>
          </w:tcPr>
          <w:p w14:paraId="7CFA9380" w14:textId="4D5FE02A" w:rsidR="005B446C" w:rsidRPr="00D2257C" w:rsidRDefault="005B446C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2 </w:t>
            </w:r>
            <w:r w:rsidR="00865E18" w:rsidRPr="00D2257C">
              <w:rPr>
                <w:sz w:val="22"/>
                <w:szCs w:val="22"/>
              </w:rPr>
              <w:t>T</w:t>
            </w:r>
            <w:r w:rsidRPr="00D2257C">
              <w:rPr>
                <w:sz w:val="22"/>
                <w:szCs w:val="22"/>
              </w:rPr>
              <w:t xml:space="preserve">B SSD external storage  </w:t>
            </w:r>
          </w:p>
        </w:tc>
        <w:tc>
          <w:tcPr>
            <w:tcW w:w="4472" w:type="dxa"/>
            <w:vAlign w:val="center"/>
          </w:tcPr>
          <w:p w14:paraId="33F99E65" w14:textId="42D153F0" w:rsidR="00B87E53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5" w:history="1">
              <w:r w:rsidR="00B87E53" w:rsidRPr="00D2257C">
                <w:rPr>
                  <w:rStyle w:val="Hyperlink"/>
                  <w:sz w:val="22"/>
                  <w:szCs w:val="22"/>
                </w:rPr>
                <w:t>https://www.conrad.de/de/p/intenso-performance-2-tb-interne-sata-ssd-6-35-cm-2-5-zoll-sata-6-gb-s-retail-3814470-2734918.html</w:t>
              </w:r>
            </w:hyperlink>
          </w:p>
        </w:tc>
      </w:tr>
      <w:tr w:rsidR="00071A0B" w:rsidRPr="00D2257C" w14:paraId="6F00D9A8" w14:textId="77777777" w:rsidTr="00071A0B">
        <w:trPr>
          <w:trHeight w:val="368"/>
        </w:trPr>
        <w:tc>
          <w:tcPr>
            <w:tcW w:w="3850" w:type="dxa"/>
            <w:vAlign w:val="center"/>
          </w:tcPr>
          <w:p w14:paraId="1587D664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32 GB microSDXC memory card </w:t>
            </w:r>
          </w:p>
        </w:tc>
        <w:tc>
          <w:tcPr>
            <w:tcW w:w="4472" w:type="dxa"/>
            <w:vAlign w:val="center"/>
          </w:tcPr>
          <w:p w14:paraId="17388988" w14:textId="00AE1234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6" w:history="1">
              <w:r w:rsidR="00071A0B" w:rsidRPr="00D2257C">
                <w:rPr>
                  <w:rStyle w:val="Hyperlink"/>
                  <w:sz w:val="22"/>
                  <w:szCs w:val="22"/>
                </w:rPr>
                <w:t>https://www.conrad.de/de/p/raspberry-pi-bookworm-betriebssystem-32-gb-passend-fuer-entwicklungskits-raspberry-pi-2992816.html</w:t>
              </w:r>
            </w:hyperlink>
          </w:p>
        </w:tc>
      </w:tr>
      <w:tr w:rsidR="00071A0B" w:rsidRPr="00D2257C" w14:paraId="4ECDFC47" w14:textId="77777777" w:rsidTr="00071A0B">
        <w:trPr>
          <w:trHeight w:val="368"/>
        </w:trPr>
        <w:tc>
          <w:tcPr>
            <w:tcW w:w="3850" w:type="dxa"/>
            <w:vAlign w:val="center"/>
          </w:tcPr>
          <w:p w14:paraId="0EAAE52A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SunFounder UPS</w:t>
            </w:r>
          </w:p>
        </w:tc>
        <w:tc>
          <w:tcPr>
            <w:tcW w:w="4472" w:type="dxa"/>
            <w:vAlign w:val="center"/>
          </w:tcPr>
          <w:p w14:paraId="4D263BB9" w14:textId="26DE74B3" w:rsidR="00B87E53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7" w:history="1">
              <w:r w:rsidR="00B87E53" w:rsidRPr="00D2257C">
                <w:rPr>
                  <w:rStyle w:val="Hyperlink"/>
                  <w:sz w:val="22"/>
                  <w:szCs w:val="22"/>
                </w:rPr>
                <w:t>https://www.sunfounder.com/collections/raspberry-pi-ups/products/power-pack</w:t>
              </w:r>
            </w:hyperlink>
          </w:p>
        </w:tc>
      </w:tr>
      <w:tr w:rsidR="00071A0B" w:rsidRPr="00D2257C" w14:paraId="13BC8639" w14:textId="77777777" w:rsidTr="00071A0B">
        <w:trPr>
          <w:trHeight w:val="358"/>
        </w:trPr>
        <w:tc>
          <w:tcPr>
            <w:tcW w:w="3850" w:type="dxa"/>
            <w:vAlign w:val="center"/>
          </w:tcPr>
          <w:p w14:paraId="4F5401FD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Weatherproof ABS plastic box </w:t>
            </w:r>
          </w:p>
        </w:tc>
        <w:tc>
          <w:tcPr>
            <w:tcW w:w="4472" w:type="dxa"/>
            <w:vAlign w:val="center"/>
          </w:tcPr>
          <w:p w14:paraId="64DD2AB6" w14:textId="0EC08126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18" w:history="1">
              <w:r w:rsidR="00071A0B" w:rsidRPr="00D2257C">
                <w:rPr>
                  <w:rStyle w:val="Hyperlink"/>
                  <w:sz w:val="22"/>
                  <w:szCs w:val="22"/>
                </w:rPr>
                <w:t>https://www.conrad.de/de/p/tru-components-tc-9065684-industrie-gehaeuse-abs-lichtgrau-ral-7035-1-st-2266421.html</w:t>
              </w:r>
            </w:hyperlink>
          </w:p>
        </w:tc>
      </w:tr>
      <w:tr w:rsidR="00071A0B" w:rsidRPr="00D2257C" w14:paraId="41C10950" w14:textId="77777777" w:rsidTr="00071A0B">
        <w:trPr>
          <w:trHeight w:val="935"/>
        </w:trPr>
        <w:tc>
          <w:tcPr>
            <w:tcW w:w="3850" w:type="dxa"/>
            <w:vAlign w:val="center"/>
          </w:tcPr>
          <w:p w14:paraId="44FA8A51" w14:textId="66C994D3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Miscellaneous consumables (jumper cables, silicone adhesive, screws, cable glands, LAN cable etc) </w:t>
            </w:r>
          </w:p>
        </w:tc>
        <w:tc>
          <w:tcPr>
            <w:tcW w:w="4472" w:type="dxa"/>
            <w:vAlign w:val="center"/>
          </w:tcPr>
          <w:p w14:paraId="77E9BEE8" w14:textId="5D4DD31A" w:rsidR="00B87E53" w:rsidRPr="00D2257C" w:rsidRDefault="00000000" w:rsidP="00B87E53">
            <w:pPr>
              <w:spacing w:after="120" w:line="240" w:lineRule="auto"/>
              <w:jc w:val="left"/>
              <w:rPr>
                <w:rStyle w:val="Hyperlink"/>
                <w:sz w:val="22"/>
              </w:rPr>
            </w:pPr>
            <w:hyperlink r:id="rId19" w:history="1">
              <w:r w:rsidR="00B87E53" w:rsidRPr="00D2257C">
                <w:rPr>
                  <w:rStyle w:val="Hyperlink"/>
                  <w:sz w:val="22"/>
                </w:rPr>
                <w:t>https://www.conrad.de/de/p/joy-it-rb-cb3-025-jumper-kabel-raspberry-pi-banana-pi-arduino-20x-drahtbruecken-buchse-20x-drahtbruecken-buchse-25-0-1182193.html</w:t>
              </w:r>
            </w:hyperlink>
          </w:p>
          <w:p w14:paraId="091CBD6B" w14:textId="77777777" w:rsidR="00B87E53" w:rsidRPr="00D2257C" w:rsidRDefault="00B87E53" w:rsidP="00B87E53">
            <w:pPr>
              <w:spacing w:after="120" w:line="240" w:lineRule="auto"/>
              <w:jc w:val="left"/>
              <w:rPr>
                <w:rStyle w:val="Hyperlink"/>
                <w:sz w:val="22"/>
              </w:rPr>
            </w:pPr>
          </w:p>
          <w:p w14:paraId="10C02267" w14:textId="35F48536" w:rsidR="00B87E53" w:rsidRPr="00D2257C" w:rsidRDefault="00000000" w:rsidP="00B87E53">
            <w:pPr>
              <w:spacing w:after="120" w:line="240" w:lineRule="auto"/>
              <w:jc w:val="left"/>
              <w:rPr>
                <w:rStyle w:val="Hyperlink"/>
                <w:sz w:val="22"/>
              </w:rPr>
            </w:pPr>
            <w:hyperlink r:id="rId20" w:history="1">
              <w:r w:rsidR="00B87E53" w:rsidRPr="00D2257C">
                <w:rPr>
                  <w:rStyle w:val="Hyperlink"/>
                  <w:sz w:val="22"/>
                </w:rPr>
                <w:t>https://www.conrad.de/de/p/spelsberg-22942501-kabelverschraubung-schlagfest-mit-</w:t>
              </w:r>
              <w:r w:rsidR="00B87E53" w:rsidRPr="00D2257C">
                <w:rPr>
                  <w:rStyle w:val="Hyperlink"/>
                  <w:sz w:val="22"/>
                </w:rPr>
                <w:lastRenderedPageBreak/>
                <w:t>zugentlastung-mit-gegenmutter-m25-kunststoff-lichtgrau-1-st-2379510.html</w:t>
              </w:r>
            </w:hyperlink>
          </w:p>
          <w:p w14:paraId="5A992F86" w14:textId="00AC9556" w:rsidR="00071A0B" w:rsidRPr="00D2257C" w:rsidRDefault="00000000" w:rsidP="00B87E53">
            <w:pPr>
              <w:spacing w:after="120" w:line="240" w:lineRule="auto"/>
              <w:jc w:val="left"/>
              <w:rPr>
                <w:sz w:val="22"/>
                <w:szCs w:val="22"/>
              </w:rPr>
            </w:pPr>
            <w:hyperlink r:id="rId21" w:history="1">
              <w:r w:rsidR="00071A0B" w:rsidRPr="00D2257C">
                <w:rPr>
                  <w:rStyle w:val="Hyperlink"/>
                  <w:sz w:val="22"/>
                  <w:szCs w:val="22"/>
                </w:rPr>
                <w:t>https://de.rs-online.com/web/p/ethernetkabel/0411172</w:t>
              </w:r>
            </w:hyperlink>
          </w:p>
        </w:tc>
      </w:tr>
      <w:tr w:rsidR="00071A0B" w:rsidRPr="00D2257C" w14:paraId="3BC1C049" w14:textId="77777777" w:rsidTr="00071A0B">
        <w:trPr>
          <w:trHeight w:val="236"/>
        </w:trPr>
        <w:tc>
          <w:tcPr>
            <w:tcW w:w="38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8F0F8A" w14:textId="3FB1F0D4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53F3ED" w14:textId="77777777" w:rsidR="00071A0B" w:rsidRPr="00D2257C" w:rsidRDefault="00071A0B" w:rsidP="00B87E53">
            <w:pPr>
              <w:spacing w:line="240" w:lineRule="auto"/>
              <w:ind w:right="383"/>
              <w:jc w:val="left"/>
              <w:rPr>
                <w:sz w:val="22"/>
                <w:szCs w:val="22"/>
              </w:rPr>
            </w:pPr>
          </w:p>
        </w:tc>
      </w:tr>
      <w:tr w:rsidR="00071A0B" w:rsidRPr="00D2257C" w14:paraId="31193768" w14:textId="77777777" w:rsidTr="00071A0B">
        <w:trPr>
          <w:trHeight w:val="453"/>
        </w:trPr>
        <w:tc>
          <w:tcPr>
            <w:tcW w:w="8323" w:type="dxa"/>
            <w:gridSpan w:val="2"/>
            <w:tcBorders>
              <w:top w:val="single" w:sz="4" w:space="0" w:color="000000"/>
            </w:tcBorders>
            <w:vAlign w:val="center"/>
          </w:tcPr>
          <w:p w14:paraId="12FA8DA9" w14:textId="0406CA94" w:rsidR="00071A0B" w:rsidRPr="00D2257C" w:rsidRDefault="00071A0B" w:rsidP="00B87E53">
            <w:pPr>
              <w:spacing w:after="120" w:line="240" w:lineRule="auto"/>
              <w:ind w:right="383"/>
              <w:jc w:val="left"/>
              <w:rPr>
                <w:i/>
                <w:sz w:val="22"/>
                <w:szCs w:val="22"/>
              </w:rPr>
            </w:pPr>
            <w:r w:rsidRPr="00D2257C">
              <w:rPr>
                <w:i/>
                <w:sz w:val="22"/>
                <w:szCs w:val="22"/>
              </w:rPr>
              <w:t>Optional items for remote power, internet connection and solar irradiance measurement (advanced version):</w:t>
            </w:r>
          </w:p>
        </w:tc>
      </w:tr>
      <w:tr w:rsidR="00071A0B" w:rsidRPr="00D2257C" w14:paraId="29AF4C0B" w14:textId="77777777" w:rsidTr="00071A0B">
        <w:trPr>
          <w:trHeight w:val="236"/>
        </w:trPr>
        <w:tc>
          <w:tcPr>
            <w:tcW w:w="3850" w:type="dxa"/>
            <w:vAlign w:val="center"/>
          </w:tcPr>
          <w:p w14:paraId="2F6F4E4C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>50W PV panel</w:t>
            </w:r>
          </w:p>
        </w:tc>
        <w:tc>
          <w:tcPr>
            <w:tcW w:w="4472" w:type="dxa"/>
            <w:vAlign w:val="center"/>
          </w:tcPr>
          <w:p w14:paraId="5C1B9851" w14:textId="45C06B41" w:rsidR="00B87E53" w:rsidRPr="00D2257C" w:rsidRDefault="00000000" w:rsidP="00B87E53">
            <w:pPr>
              <w:spacing w:after="120" w:line="240" w:lineRule="auto"/>
              <w:ind w:right="383"/>
              <w:jc w:val="left"/>
              <w:rPr>
                <w:sz w:val="22"/>
                <w:szCs w:val="22"/>
              </w:rPr>
            </w:pPr>
            <w:hyperlink r:id="rId22" w:history="1">
              <w:r w:rsidR="00B87E53" w:rsidRPr="00D2257C">
                <w:rPr>
                  <w:rStyle w:val="Hyperlink"/>
                  <w:sz w:val="22"/>
                  <w:szCs w:val="22"/>
                </w:rPr>
                <w:t>https://amzn.eu/d/9yDSdMk</w:t>
              </w:r>
            </w:hyperlink>
          </w:p>
        </w:tc>
      </w:tr>
      <w:tr w:rsidR="00071A0B" w:rsidRPr="00D2257C" w14:paraId="09E1A393" w14:textId="77777777" w:rsidTr="00071A0B">
        <w:trPr>
          <w:trHeight w:val="236"/>
        </w:trPr>
        <w:tc>
          <w:tcPr>
            <w:tcW w:w="3850" w:type="dxa"/>
            <w:vAlign w:val="center"/>
          </w:tcPr>
          <w:p w14:paraId="45051C0F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30000 mAh power bank </w:t>
            </w:r>
          </w:p>
        </w:tc>
        <w:tc>
          <w:tcPr>
            <w:tcW w:w="4472" w:type="dxa"/>
            <w:vAlign w:val="center"/>
          </w:tcPr>
          <w:p w14:paraId="70125206" w14:textId="01DF74E2" w:rsidR="00071A0B" w:rsidRPr="00D2257C" w:rsidRDefault="00000000" w:rsidP="00B87E53">
            <w:pPr>
              <w:spacing w:after="120" w:line="240" w:lineRule="auto"/>
              <w:ind w:right="383"/>
              <w:jc w:val="left"/>
              <w:rPr>
                <w:color w:val="0563C1" w:themeColor="hyperlink"/>
                <w:sz w:val="22"/>
                <w:szCs w:val="22"/>
                <w:u w:val="single"/>
              </w:rPr>
            </w:pPr>
            <w:hyperlink r:id="rId23" w:history="1">
              <w:r w:rsidR="00071A0B" w:rsidRPr="00D2257C">
                <w:rPr>
                  <w:rStyle w:val="Hyperlink"/>
                  <w:sz w:val="22"/>
                  <w:szCs w:val="22"/>
                </w:rPr>
                <w:t>https://www.conrad.de/de/p/ansmann-pb212-powerbank-30000-mah-smart-ic-lipo-micro-usb-usb-c-lightning-schwarz-statusanzeige-2368770.html</w:t>
              </w:r>
            </w:hyperlink>
          </w:p>
        </w:tc>
      </w:tr>
      <w:tr w:rsidR="00071A0B" w:rsidRPr="00D2257C" w14:paraId="1E2EAAD8" w14:textId="77777777" w:rsidTr="00071A0B">
        <w:trPr>
          <w:trHeight w:val="236"/>
        </w:trPr>
        <w:tc>
          <w:tcPr>
            <w:tcW w:w="3850" w:type="dxa"/>
            <w:vAlign w:val="center"/>
          </w:tcPr>
          <w:p w14:paraId="304CE764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50W DC-DC converter </w:t>
            </w:r>
          </w:p>
        </w:tc>
        <w:tc>
          <w:tcPr>
            <w:tcW w:w="4472" w:type="dxa"/>
            <w:vAlign w:val="center"/>
          </w:tcPr>
          <w:p w14:paraId="1155A885" w14:textId="0C60AB4F" w:rsidR="00071A0B" w:rsidRPr="00D2257C" w:rsidRDefault="00000000" w:rsidP="00B87E53">
            <w:pPr>
              <w:spacing w:after="120" w:line="240" w:lineRule="auto"/>
              <w:ind w:right="383"/>
              <w:jc w:val="left"/>
              <w:rPr>
                <w:sz w:val="22"/>
                <w:szCs w:val="22"/>
              </w:rPr>
            </w:pPr>
            <w:hyperlink r:id="rId24" w:history="1">
              <w:r w:rsidR="00071A0B" w:rsidRPr="00D2257C">
                <w:rPr>
                  <w:rStyle w:val="Hyperlink"/>
                  <w:sz w:val="22"/>
                  <w:szCs w:val="22"/>
                </w:rPr>
                <w:t>https://amzn.eu/d/a7L2oBC</w:t>
              </w:r>
            </w:hyperlink>
          </w:p>
        </w:tc>
      </w:tr>
      <w:tr w:rsidR="00071A0B" w:rsidRPr="00D2257C" w14:paraId="063A877C" w14:textId="77777777" w:rsidTr="00071A0B">
        <w:trPr>
          <w:trHeight w:val="236"/>
        </w:trPr>
        <w:tc>
          <w:tcPr>
            <w:tcW w:w="3850" w:type="dxa"/>
            <w:vAlign w:val="center"/>
          </w:tcPr>
          <w:p w14:paraId="7F5CE09B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4G modem </w:t>
            </w:r>
          </w:p>
        </w:tc>
        <w:tc>
          <w:tcPr>
            <w:tcW w:w="4472" w:type="dxa"/>
            <w:vAlign w:val="center"/>
          </w:tcPr>
          <w:p w14:paraId="292186BB" w14:textId="54DBB614" w:rsidR="00071A0B" w:rsidRPr="00D2257C" w:rsidRDefault="00000000" w:rsidP="00B87E53">
            <w:pPr>
              <w:spacing w:after="120" w:line="240" w:lineRule="auto"/>
              <w:ind w:right="383"/>
              <w:jc w:val="left"/>
              <w:rPr>
                <w:sz w:val="22"/>
                <w:szCs w:val="22"/>
              </w:rPr>
            </w:pPr>
            <w:hyperlink r:id="rId25" w:history="1">
              <w:r w:rsidR="00071A0B" w:rsidRPr="00D2257C">
                <w:rPr>
                  <w:rStyle w:val="Hyperlink"/>
                  <w:sz w:val="22"/>
                  <w:szCs w:val="22"/>
                </w:rPr>
                <w:t>https://amzn.eu/d/ePH7QE5</w:t>
              </w:r>
            </w:hyperlink>
          </w:p>
        </w:tc>
      </w:tr>
      <w:tr w:rsidR="00071A0B" w:rsidRPr="00D2257C" w14:paraId="413C5F6F" w14:textId="77777777" w:rsidTr="00071A0B">
        <w:trPr>
          <w:trHeight w:val="236"/>
        </w:trPr>
        <w:tc>
          <w:tcPr>
            <w:tcW w:w="3850" w:type="dxa"/>
            <w:vAlign w:val="center"/>
          </w:tcPr>
          <w:p w14:paraId="0E6C4178" w14:textId="77777777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  <w:r w:rsidRPr="00D2257C">
              <w:rPr>
                <w:sz w:val="22"/>
                <w:szCs w:val="22"/>
              </w:rPr>
              <w:t xml:space="preserve">Solar irradiance sensor </w:t>
            </w:r>
          </w:p>
        </w:tc>
        <w:tc>
          <w:tcPr>
            <w:tcW w:w="4472" w:type="dxa"/>
            <w:vAlign w:val="center"/>
          </w:tcPr>
          <w:p w14:paraId="6A184C84" w14:textId="16770BDD" w:rsidR="00071A0B" w:rsidRPr="00D2257C" w:rsidRDefault="00000000" w:rsidP="00B87E53">
            <w:pPr>
              <w:spacing w:after="120" w:line="240" w:lineRule="auto"/>
              <w:ind w:right="383"/>
              <w:jc w:val="left"/>
              <w:rPr>
                <w:sz w:val="22"/>
                <w:szCs w:val="22"/>
              </w:rPr>
            </w:pPr>
            <w:hyperlink r:id="rId26" w:history="1">
              <w:r w:rsidR="00071A0B" w:rsidRPr="00D2257C">
                <w:rPr>
                  <w:rStyle w:val="Hyperlink"/>
                  <w:sz w:val="22"/>
                  <w:szCs w:val="22"/>
                </w:rPr>
                <w:t>https://imt-technology.com/en/products/pv-reference-cells/pv-reference-cell</w:t>
              </w:r>
            </w:hyperlink>
          </w:p>
        </w:tc>
      </w:tr>
      <w:tr w:rsidR="00071A0B" w:rsidRPr="00D2257C" w14:paraId="67CAB39B" w14:textId="77777777" w:rsidTr="00071A0B">
        <w:trPr>
          <w:trHeight w:val="236"/>
        </w:trPr>
        <w:tc>
          <w:tcPr>
            <w:tcW w:w="385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260C5A" w14:textId="2870D659" w:rsidR="00071A0B" w:rsidRPr="00D2257C" w:rsidRDefault="00071A0B" w:rsidP="00B87E53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B4A92C" w14:textId="77777777" w:rsidR="00071A0B" w:rsidRPr="00D2257C" w:rsidRDefault="00071A0B" w:rsidP="00B87E53">
            <w:pPr>
              <w:spacing w:line="240" w:lineRule="auto"/>
              <w:ind w:right="383"/>
              <w:jc w:val="left"/>
              <w:rPr>
                <w:sz w:val="22"/>
                <w:szCs w:val="22"/>
              </w:rPr>
            </w:pPr>
          </w:p>
        </w:tc>
      </w:tr>
    </w:tbl>
    <w:p w14:paraId="66592B1C" w14:textId="77777777" w:rsidR="0014520B" w:rsidRPr="00D2257C" w:rsidRDefault="0014520B" w:rsidP="00071A0B">
      <w:pPr>
        <w:spacing w:after="60" w:line="240" w:lineRule="auto"/>
        <w:jc w:val="left"/>
        <w:rPr>
          <w:sz w:val="22"/>
          <w:szCs w:val="22"/>
        </w:rPr>
      </w:pPr>
    </w:p>
    <w:p w14:paraId="05D7ADF0" w14:textId="4B70E887" w:rsidR="0014520B" w:rsidRPr="00D2257C" w:rsidRDefault="00865E18" w:rsidP="00865E18">
      <w:pPr>
        <w:spacing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>Note that a</w:t>
      </w:r>
      <w:r w:rsidR="000012F6" w:rsidRPr="00D2257C">
        <w:rPr>
          <w:sz w:val="22"/>
          <w:szCs w:val="22"/>
        </w:rPr>
        <w:t xml:space="preserve"> screen, a keyboard and a mouse are also needed during the development and programming stage, but are not needed during operation after the set-up is complete.</w:t>
      </w:r>
    </w:p>
    <w:p w14:paraId="18622AF8" w14:textId="77777777" w:rsidR="0014520B" w:rsidRPr="00D2257C" w:rsidRDefault="0014520B" w:rsidP="00071A0B">
      <w:pPr>
        <w:spacing w:after="60" w:line="240" w:lineRule="auto"/>
        <w:jc w:val="left"/>
        <w:rPr>
          <w:sz w:val="22"/>
          <w:szCs w:val="22"/>
        </w:rPr>
      </w:pPr>
    </w:p>
    <w:p w14:paraId="09172292" w14:textId="72279940" w:rsidR="0014520B" w:rsidRPr="00D2257C" w:rsidRDefault="000012F6" w:rsidP="00865E18">
      <w:pPr>
        <w:pStyle w:val="Heading2"/>
        <w:numPr>
          <w:ilvl w:val="0"/>
          <w:numId w:val="2"/>
        </w:numPr>
        <w:spacing w:before="0" w:beforeAutospacing="0" w:after="120" w:afterAutospacing="0"/>
        <w:ind w:left="426" w:hanging="426"/>
        <w:rPr>
          <w:sz w:val="22"/>
          <w:szCs w:val="22"/>
        </w:rPr>
      </w:pPr>
      <w:r w:rsidRPr="00D2257C">
        <w:rPr>
          <w:sz w:val="22"/>
          <w:szCs w:val="22"/>
        </w:rPr>
        <w:t>Hardware Setup</w:t>
      </w:r>
    </w:p>
    <w:p w14:paraId="5795F089" w14:textId="77777777" w:rsidR="0014520B" w:rsidRPr="00D2257C" w:rsidRDefault="00281798" w:rsidP="00071A0B">
      <w:pPr>
        <w:pStyle w:val="Heading3"/>
        <w:numPr>
          <w:ilvl w:val="1"/>
          <w:numId w:val="2"/>
        </w:numPr>
        <w:spacing w:before="0" w:after="60" w:afterAutospacing="0"/>
        <w:ind w:left="426" w:hanging="426"/>
        <w:rPr>
          <w:b w:val="0"/>
          <w:sz w:val="22"/>
          <w:szCs w:val="22"/>
        </w:rPr>
      </w:pPr>
      <w:r w:rsidRPr="00D2257C">
        <w:rPr>
          <w:b w:val="0"/>
          <w:sz w:val="22"/>
          <w:szCs w:val="22"/>
        </w:rPr>
        <w:t>KALiSI Assembly</w:t>
      </w:r>
      <w:r w:rsidR="000012F6" w:rsidRPr="00D2257C">
        <w:rPr>
          <w:b w:val="0"/>
          <w:sz w:val="22"/>
          <w:szCs w:val="22"/>
        </w:rPr>
        <w:t xml:space="preserve"> </w:t>
      </w:r>
    </w:p>
    <w:p w14:paraId="2E39AC22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>Fix the RaspberryPi on top of the Pipower UPS</w:t>
      </w:r>
    </w:p>
    <w:p w14:paraId="758D718F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>Fix the ADC HAT module onto the Raspberry</w:t>
      </w:r>
      <w:r w:rsidR="00281798" w:rsidRPr="00D2257C">
        <w:rPr>
          <w:sz w:val="22"/>
          <w:szCs w:val="22"/>
        </w:rPr>
        <w:t>P</w:t>
      </w:r>
      <w:r w:rsidRPr="00D2257C">
        <w:rPr>
          <w:sz w:val="22"/>
          <w:szCs w:val="22"/>
        </w:rPr>
        <w:t>i GPIO pins and fix the RTC on top of the ADC HAT.</w:t>
      </w:r>
    </w:p>
    <w:p w14:paraId="4E4A79A7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>Position the RaspberryPi into the weatherproof enclosure after making appropriate hole holes glands to receive the cables for powering and internet</w:t>
      </w:r>
    </w:p>
    <w:p w14:paraId="1A29DB81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 xml:space="preserve">Collect all other components needed </w:t>
      </w:r>
      <w:r w:rsidR="00281798" w:rsidRPr="00D2257C">
        <w:rPr>
          <w:sz w:val="22"/>
          <w:szCs w:val="22"/>
        </w:rPr>
        <w:t>for KALiSI,</w:t>
      </w:r>
      <w:r w:rsidRPr="00D2257C">
        <w:rPr>
          <w:sz w:val="22"/>
          <w:szCs w:val="22"/>
        </w:rPr>
        <w:t xml:space="preserve"> e.g. </w:t>
      </w:r>
      <w:r w:rsidR="00281798" w:rsidRPr="00D2257C">
        <w:rPr>
          <w:sz w:val="22"/>
          <w:szCs w:val="22"/>
        </w:rPr>
        <w:t>e</w:t>
      </w:r>
      <w:r w:rsidRPr="00D2257C">
        <w:rPr>
          <w:sz w:val="22"/>
          <w:szCs w:val="22"/>
        </w:rPr>
        <w:t xml:space="preserve">xternal hard drive, </w:t>
      </w:r>
      <w:r w:rsidR="00281798" w:rsidRPr="00D2257C">
        <w:rPr>
          <w:sz w:val="22"/>
          <w:szCs w:val="22"/>
        </w:rPr>
        <w:t>power-bank</w:t>
      </w:r>
      <w:r w:rsidRPr="00D2257C">
        <w:rPr>
          <w:sz w:val="22"/>
          <w:szCs w:val="22"/>
        </w:rPr>
        <w:t xml:space="preserve">, and solar irradiance sensor. </w:t>
      </w:r>
    </w:p>
    <w:p w14:paraId="52D6A38D" w14:textId="6D926F2F" w:rsidR="0014520B" w:rsidRPr="00D2257C" w:rsidRDefault="005B446C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 xml:space="preserve">Fix the fish eye lens on top of the camera and mount the camera-lens </w:t>
      </w:r>
      <w:r w:rsidR="00D2257C" w:rsidRPr="00D2257C">
        <w:rPr>
          <w:sz w:val="22"/>
          <w:szCs w:val="22"/>
        </w:rPr>
        <w:t>assembly in</w:t>
      </w:r>
      <w:r w:rsidR="000012F6" w:rsidRPr="00D2257C">
        <w:rPr>
          <w:sz w:val="22"/>
          <w:szCs w:val="22"/>
        </w:rPr>
        <w:t xml:space="preserve"> transparent dome after fixing the fi</w:t>
      </w:r>
      <w:r w:rsidR="00CE1E30" w:rsidRPr="00D2257C">
        <w:rPr>
          <w:sz w:val="22"/>
          <w:szCs w:val="22"/>
        </w:rPr>
        <w:t>sh</w:t>
      </w:r>
      <w:r w:rsidR="000012F6" w:rsidRPr="00D2257C">
        <w:rPr>
          <w:sz w:val="22"/>
          <w:szCs w:val="22"/>
        </w:rPr>
        <w:t xml:space="preserve"> eye lens on top of </w:t>
      </w:r>
      <w:r w:rsidR="00CE1E30" w:rsidRPr="00D2257C">
        <w:rPr>
          <w:sz w:val="22"/>
          <w:szCs w:val="22"/>
        </w:rPr>
        <w:t>the camera</w:t>
      </w:r>
    </w:p>
    <w:p w14:paraId="0F4D4133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>Fix the dome with the camera inside on top of the enclosure and connect the camera to the Raspberry</w:t>
      </w:r>
      <w:r w:rsidR="00281798" w:rsidRPr="00D2257C">
        <w:rPr>
          <w:sz w:val="22"/>
          <w:szCs w:val="22"/>
        </w:rPr>
        <w:t>P</w:t>
      </w:r>
      <w:r w:rsidRPr="00D2257C">
        <w:rPr>
          <w:sz w:val="22"/>
          <w:szCs w:val="22"/>
        </w:rPr>
        <w:t>i.</w:t>
      </w:r>
    </w:p>
    <w:p w14:paraId="21CB075D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 xml:space="preserve">Connect a keyboard, a mouse and a screen to the Raspberry Pi. These are removed after the software set up. </w:t>
      </w:r>
    </w:p>
    <w:p w14:paraId="04E6395B" w14:textId="77777777" w:rsidR="0014520B" w:rsidRPr="00D2257C" w:rsidRDefault="000012F6" w:rsidP="00071A0B">
      <w:pPr>
        <w:spacing w:before="120" w:after="60" w:line="240" w:lineRule="auto"/>
        <w:rPr>
          <w:sz w:val="22"/>
          <w:szCs w:val="22"/>
        </w:rPr>
      </w:pPr>
      <w:r w:rsidRPr="00D2257C">
        <w:rPr>
          <w:sz w:val="22"/>
          <w:szCs w:val="22"/>
        </w:rPr>
        <w:t xml:space="preserve">See </w:t>
      </w:r>
      <w:r w:rsidRPr="00D2257C">
        <w:rPr>
          <w:b/>
          <w:sz w:val="22"/>
          <w:szCs w:val="22"/>
        </w:rPr>
        <w:t>Fig. 1</w:t>
      </w:r>
      <w:r w:rsidRPr="00D2257C">
        <w:rPr>
          <w:sz w:val="22"/>
          <w:szCs w:val="22"/>
        </w:rPr>
        <w:t xml:space="preserve"> for how the Rasp</w:t>
      </w:r>
      <w:r w:rsidR="00281798" w:rsidRPr="00D2257C">
        <w:rPr>
          <w:sz w:val="22"/>
          <w:szCs w:val="22"/>
        </w:rPr>
        <w:t>b</w:t>
      </w:r>
      <w:r w:rsidRPr="00D2257C">
        <w:rPr>
          <w:sz w:val="22"/>
          <w:szCs w:val="22"/>
        </w:rPr>
        <w:t xml:space="preserve">erryPi and other components are assembled inside the weather proof enclosure as well as the transparent dome on top of the enclosure. </w:t>
      </w:r>
    </w:p>
    <w:p w14:paraId="0F32FEE0" w14:textId="76516955" w:rsidR="0014520B" w:rsidRPr="00D2257C" w:rsidRDefault="00CE1E30" w:rsidP="00071A0B">
      <w:p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color w:val="000000"/>
          <w:sz w:val="22"/>
          <w:szCs w:val="22"/>
        </w:rPr>
      </w:pPr>
      <w:r w:rsidRPr="00D2257C">
        <w:rPr>
          <w:noProof/>
          <w:sz w:val="22"/>
          <w:szCs w:val="22"/>
        </w:rPr>
        <w:lastRenderedPageBreak/>
        <w:drawing>
          <wp:inline distT="0" distB="0" distL="0" distR="0" wp14:anchorId="2C42D75E" wp14:editId="2E915223">
            <wp:extent cx="3600000" cy="3043394"/>
            <wp:effectExtent l="0" t="0" r="635" b="5080"/>
            <wp:docPr id="66806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638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8E4C" w14:textId="77777777" w:rsidR="0014520B" w:rsidRPr="00D2257C" w:rsidRDefault="000012F6" w:rsidP="00071A0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i/>
          <w:color w:val="000000"/>
          <w:sz w:val="22"/>
          <w:szCs w:val="22"/>
        </w:rPr>
      </w:pPr>
      <w:r w:rsidRPr="00D2257C">
        <w:rPr>
          <w:b/>
          <w:i/>
          <w:color w:val="000000"/>
          <w:sz w:val="22"/>
          <w:szCs w:val="22"/>
        </w:rPr>
        <w:t>Fig. 1.</w:t>
      </w:r>
      <w:r w:rsidRPr="00D2257C">
        <w:rPr>
          <w:i/>
          <w:color w:val="000000"/>
          <w:sz w:val="22"/>
          <w:szCs w:val="22"/>
        </w:rPr>
        <w:t xml:space="preserve"> Components assembled in weather proof enclosure and camera fixed on top. (a) RaspberryPi with RTC and ADC: (b) the SSD external storage; (c) power-bank as a backup battery; and (d) the camera module secured in the weatherproof dome case mounted on top of the enclosure.</w:t>
      </w:r>
    </w:p>
    <w:p w14:paraId="40B4F385" w14:textId="77777777" w:rsidR="0014520B" w:rsidRPr="00D2257C" w:rsidRDefault="0014520B" w:rsidP="00071A0B">
      <w:pPr>
        <w:spacing w:after="60" w:line="240" w:lineRule="auto"/>
        <w:jc w:val="left"/>
        <w:rPr>
          <w:sz w:val="22"/>
          <w:szCs w:val="22"/>
        </w:rPr>
      </w:pPr>
    </w:p>
    <w:p w14:paraId="78EF0869" w14:textId="459569D8" w:rsidR="0014520B" w:rsidRPr="00D2257C" w:rsidRDefault="000012F6" w:rsidP="00865E18">
      <w:pPr>
        <w:pStyle w:val="Heading2"/>
        <w:numPr>
          <w:ilvl w:val="0"/>
          <w:numId w:val="2"/>
        </w:numPr>
        <w:spacing w:before="0" w:beforeAutospacing="0" w:after="120" w:afterAutospacing="0"/>
        <w:ind w:left="284" w:hanging="284"/>
        <w:rPr>
          <w:sz w:val="22"/>
          <w:szCs w:val="22"/>
        </w:rPr>
      </w:pPr>
      <w:r w:rsidRPr="00D2257C">
        <w:rPr>
          <w:sz w:val="22"/>
          <w:szCs w:val="22"/>
        </w:rPr>
        <w:t xml:space="preserve"> Software Setup</w:t>
      </w:r>
    </w:p>
    <w:p w14:paraId="05228ED9" w14:textId="77777777" w:rsidR="0014520B" w:rsidRPr="00D2257C" w:rsidRDefault="000012F6" w:rsidP="00071A0B">
      <w:pPr>
        <w:pStyle w:val="Heading3"/>
        <w:numPr>
          <w:ilvl w:val="1"/>
          <w:numId w:val="2"/>
        </w:numPr>
        <w:spacing w:before="0" w:after="60" w:afterAutospacing="0"/>
        <w:ind w:left="426" w:hanging="426"/>
        <w:rPr>
          <w:b w:val="0"/>
          <w:sz w:val="22"/>
          <w:szCs w:val="22"/>
        </w:rPr>
      </w:pPr>
      <w:r w:rsidRPr="00D2257C">
        <w:rPr>
          <w:b w:val="0"/>
          <w:sz w:val="22"/>
          <w:szCs w:val="22"/>
        </w:rPr>
        <w:t>Installing Raspberry Pi OS</w:t>
      </w:r>
    </w:p>
    <w:p w14:paraId="19CEC120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Download the latest version of Raspberry Pi OS from the official Raspberry Pi website. </w:t>
      </w:r>
      <w:hyperlink r:id="rId28">
        <w:r w:rsidRPr="00D2257C">
          <w:rPr>
            <w:color w:val="0563C1"/>
            <w:sz w:val="22"/>
            <w:szCs w:val="22"/>
            <w:u w:val="single"/>
          </w:rPr>
          <w:t>https://www.raspberrypi.com/software/</w:t>
        </w:r>
      </w:hyperlink>
    </w:p>
    <w:p w14:paraId="2BD39522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>Install the OS on the MicroSD Card using tools like Raspberry Pi Imager or Balena Etcher to flash the OS image to the MicroSD card.</w:t>
      </w:r>
    </w:p>
    <w:p w14:paraId="6F0D0F24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A general tutorial on how to setup a Raspberry Pi and get it started can be found here: </w:t>
      </w:r>
      <w:hyperlink r:id="rId29" w:history="1">
        <w:r w:rsidR="00281798" w:rsidRPr="00D2257C">
          <w:rPr>
            <w:rStyle w:val="Hyperlink"/>
            <w:sz w:val="22"/>
            <w:szCs w:val="22"/>
          </w:rPr>
          <w:t>https://www.raspberrypi.com/documentation/computers/getting-started.html</w:t>
        </w:r>
      </w:hyperlink>
      <w:r w:rsidR="00281798" w:rsidRPr="00D2257C">
        <w:rPr>
          <w:sz w:val="22"/>
          <w:szCs w:val="22"/>
        </w:rPr>
        <w:t xml:space="preserve">  </w:t>
      </w:r>
    </w:p>
    <w:p w14:paraId="630AD774" w14:textId="5B41D157" w:rsidR="0014520B" w:rsidRPr="00D2257C" w:rsidRDefault="000012F6" w:rsidP="00071A0B">
      <w:pPr>
        <w:pStyle w:val="Heading3"/>
        <w:numPr>
          <w:ilvl w:val="1"/>
          <w:numId w:val="2"/>
        </w:numPr>
        <w:spacing w:before="0" w:after="60" w:afterAutospacing="0"/>
        <w:ind w:left="426" w:hanging="426"/>
        <w:rPr>
          <w:b w:val="0"/>
          <w:sz w:val="22"/>
          <w:szCs w:val="22"/>
        </w:rPr>
      </w:pPr>
      <w:r w:rsidRPr="00D2257C">
        <w:rPr>
          <w:b w:val="0"/>
          <w:sz w:val="22"/>
          <w:szCs w:val="22"/>
        </w:rPr>
        <w:t xml:space="preserve">Camera set up and Python </w:t>
      </w:r>
      <w:r w:rsidR="00D2257C" w:rsidRPr="00D2257C">
        <w:rPr>
          <w:b w:val="0"/>
          <w:sz w:val="22"/>
          <w:szCs w:val="22"/>
        </w:rPr>
        <w:t>libraries</w:t>
      </w:r>
      <w:r w:rsidRPr="00D2257C">
        <w:rPr>
          <w:b w:val="0"/>
          <w:sz w:val="22"/>
          <w:szCs w:val="22"/>
        </w:rPr>
        <w:t xml:space="preserve"> </w:t>
      </w:r>
      <w:r w:rsidR="00CE1E30" w:rsidRPr="00D2257C">
        <w:rPr>
          <w:b w:val="0"/>
          <w:sz w:val="22"/>
          <w:szCs w:val="22"/>
        </w:rPr>
        <w:t>installations</w:t>
      </w:r>
    </w:p>
    <w:p w14:paraId="31F87540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>A general tutorial on how to setup the camera and get it started can be found here</w:t>
      </w:r>
      <w:r w:rsidR="00281798" w:rsidRPr="00D2257C">
        <w:rPr>
          <w:sz w:val="22"/>
          <w:szCs w:val="22"/>
        </w:rPr>
        <w:t xml:space="preserve">: </w:t>
      </w:r>
      <w:hyperlink r:id="rId30">
        <w:r w:rsidRPr="00D2257C">
          <w:rPr>
            <w:color w:val="0563C1"/>
            <w:sz w:val="22"/>
            <w:szCs w:val="22"/>
            <w:u w:val="single"/>
          </w:rPr>
          <w:t>https://projects.raspberrypi.org/en/projects/getting-started-with-picamera</w:t>
        </w:r>
      </w:hyperlink>
    </w:p>
    <w:p w14:paraId="23B6F89C" w14:textId="68F7DC72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Install </w:t>
      </w:r>
      <w:r w:rsidR="00CE1E30" w:rsidRPr="00D2257C">
        <w:rPr>
          <w:sz w:val="22"/>
          <w:szCs w:val="22"/>
        </w:rPr>
        <w:t>r</w:t>
      </w:r>
      <w:r w:rsidRPr="00D2257C">
        <w:rPr>
          <w:sz w:val="22"/>
          <w:szCs w:val="22"/>
        </w:rPr>
        <w:t xml:space="preserve">equired </w:t>
      </w:r>
      <w:r w:rsidR="00CE1E30" w:rsidRPr="00D2257C">
        <w:rPr>
          <w:sz w:val="22"/>
          <w:szCs w:val="22"/>
        </w:rPr>
        <w:t>l</w:t>
      </w:r>
      <w:r w:rsidRPr="00D2257C">
        <w:rPr>
          <w:sz w:val="22"/>
          <w:szCs w:val="22"/>
        </w:rPr>
        <w:t xml:space="preserve">ibraries including the necessary camera and imaging libraries such as Picamera2, OpenCV2 etc. </w:t>
      </w:r>
    </w:p>
    <w:p w14:paraId="3D6C42C7" w14:textId="431BF48B" w:rsidR="0014520B" w:rsidRPr="00D2257C" w:rsidRDefault="000012F6" w:rsidP="00071A0B">
      <w:pPr>
        <w:pStyle w:val="Heading3"/>
        <w:numPr>
          <w:ilvl w:val="1"/>
          <w:numId w:val="2"/>
        </w:numPr>
        <w:spacing w:before="0" w:after="60" w:afterAutospacing="0"/>
        <w:ind w:left="426" w:hanging="426"/>
        <w:rPr>
          <w:b w:val="0"/>
          <w:sz w:val="22"/>
          <w:szCs w:val="22"/>
        </w:rPr>
      </w:pPr>
      <w:r w:rsidRPr="00D2257C">
        <w:rPr>
          <w:b w:val="0"/>
          <w:sz w:val="22"/>
          <w:szCs w:val="22"/>
        </w:rPr>
        <w:t xml:space="preserve">Capturing </w:t>
      </w:r>
      <w:r w:rsidR="00CE1E30" w:rsidRPr="00D2257C">
        <w:rPr>
          <w:b w:val="0"/>
          <w:sz w:val="22"/>
          <w:szCs w:val="22"/>
        </w:rPr>
        <w:t>s</w:t>
      </w:r>
      <w:r w:rsidRPr="00D2257C">
        <w:rPr>
          <w:b w:val="0"/>
          <w:sz w:val="22"/>
          <w:szCs w:val="22"/>
        </w:rPr>
        <w:t xml:space="preserve">ky </w:t>
      </w:r>
      <w:r w:rsidR="00CE1E30" w:rsidRPr="00D2257C">
        <w:rPr>
          <w:b w:val="0"/>
          <w:sz w:val="22"/>
          <w:szCs w:val="22"/>
        </w:rPr>
        <w:t>i</w:t>
      </w:r>
      <w:r w:rsidRPr="00D2257C">
        <w:rPr>
          <w:b w:val="0"/>
          <w:sz w:val="22"/>
          <w:szCs w:val="22"/>
        </w:rPr>
        <w:t>mages</w:t>
      </w:r>
    </w:p>
    <w:p w14:paraId="7D4A986B" w14:textId="389D8FD5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Configure the Python scripts for capturing and storing images e.g adding the correct path of the directory for storing images </w:t>
      </w:r>
    </w:p>
    <w:p w14:paraId="31C62FB1" w14:textId="17CA89B1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If needed configure the script </w:t>
      </w:r>
      <w:r w:rsidR="00CE1E30" w:rsidRPr="00D2257C">
        <w:rPr>
          <w:sz w:val="22"/>
          <w:szCs w:val="22"/>
        </w:rPr>
        <w:t xml:space="preserve">for </w:t>
      </w:r>
      <w:r w:rsidRPr="00D2257C">
        <w:rPr>
          <w:sz w:val="22"/>
          <w:szCs w:val="22"/>
        </w:rPr>
        <w:t xml:space="preserve">measuring and logging solar irradiance data e.g adding the correct path of the directory for storing solar irradiance data. </w:t>
      </w:r>
    </w:p>
    <w:p w14:paraId="1B2065A8" w14:textId="77777777" w:rsidR="0014520B" w:rsidRPr="00D2257C" w:rsidRDefault="000012F6" w:rsidP="00071A0B">
      <w:pPr>
        <w:numPr>
          <w:ilvl w:val="0"/>
          <w:numId w:val="1"/>
        </w:numPr>
        <w:spacing w:after="60" w:line="240" w:lineRule="auto"/>
        <w:jc w:val="left"/>
        <w:rPr>
          <w:sz w:val="22"/>
          <w:szCs w:val="22"/>
        </w:rPr>
      </w:pPr>
      <w:r w:rsidRPr="00D2257C">
        <w:rPr>
          <w:sz w:val="22"/>
          <w:szCs w:val="22"/>
        </w:rPr>
        <w:t xml:space="preserve">Schedule Cron Jobs to run the script at regular intervals </w:t>
      </w:r>
    </w:p>
    <w:p w14:paraId="44E89507" w14:textId="50D24942" w:rsidR="0014520B" w:rsidRPr="00D2257C" w:rsidRDefault="000012F6" w:rsidP="00071A0B">
      <w:pPr>
        <w:spacing w:after="60" w:line="240" w:lineRule="auto"/>
        <w:rPr>
          <w:color w:val="000000"/>
          <w:sz w:val="22"/>
          <w:szCs w:val="22"/>
        </w:rPr>
      </w:pPr>
      <w:r w:rsidRPr="00D2257C">
        <w:rPr>
          <w:color w:val="000000"/>
          <w:sz w:val="22"/>
          <w:szCs w:val="22"/>
        </w:rPr>
        <w:t>After the setup</w:t>
      </w:r>
      <w:r w:rsidR="00CE1E30" w:rsidRPr="00D2257C">
        <w:rPr>
          <w:color w:val="000000"/>
          <w:sz w:val="22"/>
          <w:szCs w:val="22"/>
        </w:rPr>
        <w:t>, t</w:t>
      </w:r>
      <w:r w:rsidRPr="00D2257C">
        <w:rPr>
          <w:color w:val="000000"/>
          <w:sz w:val="22"/>
          <w:szCs w:val="22"/>
        </w:rPr>
        <w:t xml:space="preserve">he keyboard, mouse and screen can be disconnected from the RaspberryPi. Before outdoor installation ensure the dome and enclosure are well sealed </w:t>
      </w:r>
      <w:r w:rsidR="005B446C" w:rsidRPr="00D2257C">
        <w:rPr>
          <w:color w:val="000000"/>
          <w:sz w:val="22"/>
          <w:szCs w:val="22"/>
        </w:rPr>
        <w:t xml:space="preserve">in the </w:t>
      </w:r>
      <w:r w:rsidR="00281798" w:rsidRPr="00D2257C">
        <w:rPr>
          <w:color w:val="000000"/>
          <w:sz w:val="22"/>
          <w:szCs w:val="22"/>
        </w:rPr>
        <w:t>weatherproof</w:t>
      </w:r>
      <w:r w:rsidRPr="00D2257C">
        <w:rPr>
          <w:color w:val="000000"/>
          <w:sz w:val="22"/>
          <w:szCs w:val="22"/>
        </w:rPr>
        <w:t xml:space="preserve">. As can be seen in Fig. 2 </w:t>
      </w:r>
    </w:p>
    <w:p w14:paraId="29AA13D2" w14:textId="77777777" w:rsidR="0014520B" w:rsidRPr="00D2257C" w:rsidRDefault="0014520B" w:rsidP="00071A0B">
      <w:pPr>
        <w:spacing w:after="60" w:line="240" w:lineRule="auto"/>
        <w:rPr>
          <w:sz w:val="22"/>
          <w:szCs w:val="22"/>
        </w:rPr>
      </w:pPr>
    </w:p>
    <w:p w14:paraId="72A8E554" w14:textId="0223B54B" w:rsidR="00BE0F59" w:rsidRPr="00D2257C" w:rsidRDefault="005B446C" w:rsidP="00071A0B">
      <w:pPr>
        <w:spacing w:after="60" w:line="240" w:lineRule="auto"/>
        <w:rPr>
          <w:sz w:val="22"/>
          <w:szCs w:val="22"/>
        </w:rPr>
      </w:pPr>
      <w:r w:rsidRPr="00D2257C">
        <w:rPr>
          <w:noProof/>
          <w:sz w:val="22"/>
          <w:szCs w:val="22"/>
        </w:rPr>
        <w:lastRenderedPageBreak/>
        <w:drawing>
          <wp:inline distT="0" distB="0" distL="0" distR="0" wp14:anchorId="2EEEC056" wp14:editId="18555EAA">
            <wp:extent cx="3050132" cy="166506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061C7D3-2F53-3DD2-C341-26B76A296F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9061C7D3-2F53-3DD2-C341-26B76A296F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2" t="11922" r="9226" b="17363"/>
                    <a:stretch/>
                  </pic:blipFill>
                  <pic:spPr>
                    <a:xfrm>
                      <a:off x="0" y="0"/>
                      <a:ext cx="3050132" cy="1665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36CD" w14:textId="77777777" w:rsidR="0014520B" w:rsidRPr="00D2257C" w:rsidRDefault="0014520B" w:rsidP="00071A0B">
      <w:pPr>
        <w:spacing w:after="60" w:line="240" w:lineRule="auto"/>
        <w:rPr>
          <w:sz w:val="22"/>
          <w:szCs w:val="22"/>
        </w:rPr>
      </w:pPr>
    </w:p>
    <w:p w14:paraId="0126C1D0" w14:textId="060158A2" w:rsidR="005B446C" w:rsidRPr="00D2257C" w:rsidRDefault="005B446C" w:rsidP="00071A0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i/>
          <w:color w:val="000000"/>
          <w:sz w:val="22"/>
          <w:szCs w:val="22"/>
        </w:rPr>
      </w:pPr>
      <w:r w:rsidRPr="00D2257C">
        <w:rPr>
          <w:b/>
          <w:i/>
          <w:color w:val="000000"/>
          <w:sz w:val="22"/>
          <w:szCs w:val="22"/>
        </w:rPr>
        <w:t>Fig. 1.</w:t>
      </w:r>
      <w:r w:rsidRPr="00D2257C">
        <w:rPr>
          <w:i/>
          <w:color w:val="000000"/>
          <w:sz w:val="22"/>
          <w:szCs w:val="22"/>
        </w:rPr>
        <w:t xml:space="preserve"> The sealed enclosure with the camera-lens assembly secured in the weatherproof dome case mounted on top of the enclosure </w:t>
      </w:r>
    </w:p>
    <w:p w14:paraId="516CEA26" w14:textId="3172189B" w:rsidR="005B446C" w:rsidRPr="00D2257C" w:rsidRDefault="005B446C" w:rsidP="00071A0B">
      <w:pPr>
        <w:spacing w:after="60" w:line="240" w:lineRule="auto"/>
        <w:rPr>
          <w:sz w:val="22"/>
          <w:szCs w:val="22"/>
        </w:rPr>
      </w:pPr>
    </w:p>
    <w:sectPr w:rsidR="005B446C" w:rsidRPr="00D2257C">
      <w:footerReference w:type="default" r:id="rId3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D3663" w14:textId="77777777" w:rsidR="000977D4" w:rsidRDefault="000977D4">
      <w:pPr>
        <w:spacing w:line="240" w:lineRule="auto"/>
      </w:pPr>
      <w:r>
        <w:separator/>
      </w:r>
    </w:p>
  </w:endnote>
  <w:endnote w:type="continuationSeparator" w:id="0">
    <w:p w14:paraId="7BE0301E" w14:textId="77777777" w:rsidR="000977D4" w:rsidRDefault="00097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B028E" w14:textId="77777777" w:rsidR="0014520B" w:rsidRDefault="000012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23ED">
      <w:rPr>
        <w:noProof/>
        <w:color w:val="000000"/>
      </w:rPr>
      <w:t>1</w:t>
    </w:r>
    <w:r>
      <w:rPr>
        <w:color w:val="000000"/>
      </w:rPr>
      <w:fldChar w:fldCharType="end"/>
    </w:r>
  </w:p>
  <w:p w14:paraId="61BE042F" w14:textId="77777777" w:rsidR="0014520B" w:rsidRDefault="001452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C31F1" w14:textId="77777777" w:rsidR="000977D4" w:rsidRDefault="000977D4">
      <w:pPr>
        <w:spacing w:line="240" w:lineRule="auto"/>
      </w:pPr>
      <w:r>
        <w:separator/>
      </w:r>
    </w:p>
  </w:footnote>
  <w:footnote w:type="continuationSeparator" w:id="0">
    <w:p w14:paraId="44DDD354" w14:textId="77777777" w:rsidR="000977D4" w:rsidRDefault="000977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51D"/>
    <w:multiLevelType w:val="multilevel"/>
    <w:tmpl w:val="E1482F2E"/>
    <w:lvl w:ilvl="0">
      <w:start w:val="1"/>
      <w:numFmt w:val="decimal"/>
      <w:pStyle w:val="BulletpointIAM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190CAF"/>
    <w:multiLevelType w:val="multilevel"/>
    <w:tmpl w:val="A628DAE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D8C0C6D"/>
    <w:multiLevelType w:val="multilevel"/>
    <w:tmpl w:val="C784922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226" w:hanging="36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decimal"/>
      <w:lvlText w:val="%5."/>
      <w:lvlJc w:val="left"/>
      <w:pPr>
        <w:ind w:left="3666" w:hanging="360"/>
      </w:pPr>
    </w:lvl>
    <w:lvl w:ilvl="5">
      <w:start w:val="1"/>
      <w:numFmt w:val="decimal"/>
      <w:lvlText w:val="%6."/>
      <w:lvlJc w:val="left"/>
      <w:pPr>
        <w:ind w:left="4386" w:hanging="36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decimal"/>
      <w:lvlText w:val="%8."/>
      <w:lvlJc w:val="left"/>
      <w:pPr>
        <w:ind w:left="5826" w:hanging="360"/>
      </w:pPr>
    </w:lvl>
    <w:lvl w:ilvl="8">
      <w:start w:val="1"/>
      <w:numFmt w:val="decimal"/>
      <w:lvlText w:val="%9."/>
      <w:lvlJc w:val="left"/>
      <w:pPr>
        <w:ind w:left="6546" w:hanging="360"/>
      </w:pPr>
    </w:lvl>
  </w:abstractNum>
  <w:num w:numId="1" w16cid:durableId="2013946877">
    <w:abstractNumId w:val="2"/>
  </w:num>
  <w:num w:numId="2" w16cid:durableId="1411385912">
    <w:abstractNumId w:val="1"/>
  </w:num>
  <w:num w:numId="3" w16cid:durableId="14334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3tjQzNjE1NDUzMjNR0lEKTi0uzszPAykwrAUAy9sKnSwAAAA="/>
  </w:docVars>
  <w:rsids>
    <w:rsidRoot w:val="0014520B"/>
    <w:rsid w:val="000012F6"/>
    <w:rsid w:val="00071A0B"/>
    <w:rsid w:val="000977D4"/>
    <w:rsid w:val="000C01EF"/>
    <w:rsid w:val="0014520B"/>
    <w:rsid w:val="001510D6"/>
    <w:rsid w:val="001F1477"/>
    <w:rsid w:val="00281798"/>
    <w:rsid w:val="002B5C41"/>
    <w:rsid w:val="002C04A8"/>
    <w:rsid w:val="002D5471"/>
    <w:rsid w:val="005B446C"/>
    <w:rsid w:val="006571B6"/>
    <w:rsid w:val="007276AD"/>
    <w:rsid w:val="007923ED"/>
    <w:rsid w:val="00865E18"/>
    <w:rsid w:val="00B87E53"/>
    <w:rsid w:val="00BE0F59"/>
    <w:rsid w:val="00BE4FBD"/>
    <w:rsid w:val="00BF399A"/>
    <w:rsid w:val="00C946AD"/>
    <w:rsid w:val="00CB3C90"/>
    <w:rsid w:val="00CE1E30"/>
    <w:rsid w:val="00CF619D"/>
    <w:rsid w:val="00D2257C"/>
    <w:rsid w:val="00DF610A"/>
    <w:rsid w:val="00F2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346B3"/>
  <w15:docId w15:val="{499AB79E-3F48-4440-B55E-891042AA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03D1B"/>
    <w:pPr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03D1B"/>
    <w:pPr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03D1B"/>
    <w:rPr>
      <w:rFonts w:eastAsia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3D1B"/>
    <w:rPr>
      <w:rFonts w:eastAsia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3D1B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203D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D1B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03D1B"/>
  </w:style>
  <w:style w:type="character" w:customStyle="1" w:styleId="hljs-title">
    <w:name w:val="hljs-title"/>
    <w:basedOn w:val="DefaultParagraphFont"/>
    <w:rsid w:val="00203D1B"/>
  </w:style>
  <w:style w:type="character" w:customStyle="1" w:styleId="hljs-params">
    <w:name w:val="hljs-params"/>
    <w:basedOn w:val="DefaultParagraphFont"/>
    <w:rsid w:val="00203D1B"/>
  </w:style>
  <w:style w:type="character" w:customStyle="1" w:styleId="hljs-number">
    <w:name w:val="hljs-number"/>
    <w:basedOn w:val="DefaultParagraphFont"/>
    <w:rsid w:val="00203D1B"/>
  </w:style>
  <w:style w:type="character" w:customStyle="1" w:styleId="hljs-comment">
    <w:name w:val="hljs-comment"/>
    <w:basedOn w:val="DefaultParagraphFont"/>
    <w:rsid w:val="00203D1B"/>
  </w:style>
  <w:style w:type="character" w:customStyle="1" w:styleId="hljs-builtin">
    <w:name w:val="hljs-built_in"/>
    <w:basedOn w:val="DefaultParagraphFont"/>
    <w:rsid w:val="00203D1B"/>
  </w:style>
  <w:style w:type="character" w:customStyle="1" w:styleId="hljs-string">
    <w:name w:val="hljs-string"/>
    <w:basedOn w:val="DefaultParagraphFont"/>
    <w:rsid w:val="00203D1B"/>
  </w:style>
  <w:style w:type="character" w:customStyle="1" w:styleId="hljs-subst">
    <w:name w:val="hljs-subst"/>
    <w:basedOn w:val="DefaultParagraphFont"/>
    <w:rsid w:val="00203D1B"/>
  </w:style>
  <w:style w:type="character" w:customStyle="1" w:styleId="overflow-hidden">
    <w:name w:val="overflow-hidden"/>
    <w:basedOn w:val="DefaultParagraphFont"/>
    <w:rsid w:val="00203D1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3D1B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3D1B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placeholder">
    <w:name w:val="placeholder"/>
    <w:basedOn w:val="Normal"/>
    <w:rsid w:val="00203D1B"/>
    <w:pPr>
      <w:spacing w:before="100" w:beforeAutospacing="1" w:after="100" w:afterAutospacing="1" w:line="240" w:lineRule="auto"/>
      <w:jc w:val="left"/>
    </w:pPr>
    <w:rPr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3D1B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3D1B"/>
    <w:rPr>
      <w:rFonts w:ascii="Arial" w:eastAsia="Times New Roman" w:hAnsi="Arial" w:cs="Arial"/>
      <w:vanish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D1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37C9B"/>
    <w:pPr>
      <w:spacing w:after="120"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C9B"/>
    <w:rPr>
      <w:rFonts w:eastAsiaTheme="minorEastAsia"/>
      <w:kern w:val="0"/>
      <w:sz w:val="20"/>
      <w:szCs w:val="20"/>
      <w:lang w:val="en-GB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837C9B"/>
    <w:rPr>
      <w:sz w:val="16"/>
      <w:szCs w:val="16"/>
    </w:rPr>
  </w:style>
  <w:style w:type="paragraph" w:styleId="NoSpacing">
    <w:name w:val="No Spacing"/>
    <w:uiPriority w:val="1"/>
    <w:qFormat/>
    <w:rsid w:val="0074107B"/>
    <w:pPr>
      <w:spacing w:line="240" w:lineRule="auto"/>
    </w:pPr>
    <w:rPr>
      <w:lang w:val="en-GB"/>
    </w:rPr>
  </w:style>
  <w:style w:type="character" w:customStyle="1" w:styleId="fontstyle01">
    <w:name w:val="fontstyle01"/>
    <w:basedOn w:val="DefaultParagraphFont"/>
    <w:rsid w:val="0074107B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D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0D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BulletpointIAMT">
    <w:name w:val="Bullet point IAMT"/>
    <w:basedOn w:val="Normal"/>
    <w:link w:val="BulletpointIAMTChar"/>
    <w:qFormat/>
    <w:rsid w:val="00410DD8"/>
    <w:pPr>
      <w:numPr>
        <w:numId w:val="3"/>
      </w:numPr>
      <w:spacing w:after="120"/>
      <w:contextualSpacing/>
    </w:pPr>
    <w:rPr>
      <w:rFonts w:eastAsiaTheme="minorEastAsia"/>
      <w:lang w:eastAsia="zh-CN"/>
    </w:rPr>
  </w:style>
  <w:style w:type="character" w:customStyle="1" w:styleId="BulletpointIAMTChar">
    <w:name w:val="Bullet point IAMT Char"/>
    <w:basedOn w:val="DefaultParagraphFont"/>
    <w:link w:val="BulletpointIAMT"/>
    <w:rsid w:val="00410DD8"/>
    <w:rPr>
      <w:rFonts w:eastAsiaTheme="minorEastAsia"/>
      <w:kern w:val="0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410D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D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0D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D8"/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798"/>
    <w:pPr>
      <w:spacing w:after="0"/>
    </w:pPr>
    <w:rPr>
      <w:rFonts w:eastAsia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798"/>
    <w:rPr>
      <w:rFonts w:eastAsiaTheme="minorEastAsia"/>
      <w:b/>
      <w:bCs/>
      <w:kern w:val="0"/>
      <w:sz w:val="20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9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zn.eu/d/9yDSdMk" TargetMode="External"/><Relationship Id="rId18" Type="http://schemas.openxmlformats.org/officeDocument/2006/relationships/hyperlink" Target="https://www.conrad.de/de/p/tru-components-tc-9065684-industrie-gehaeuse-abs-lichtgrau-ral-7035-1-st-2266421.html" TargetMode="External"/><Relationship Id="rId26" Type="http://schemas.openxmlformats.org/officeDocument/2006/relationships/hyperlink" Target="https://imt-technology.com/en/products/pv-reference-cells/pv-reference-ce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.rs-online.com/web/p/ethernetkabel/041117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.rs-online.com/web/p/raspberry-pi-gehause/2011438" TargetMode="External"/><Relationship Id="rId17" Type="http://schemas.openxmlformats.org/officeDocument/2006/relationships/hyperlink" Target="https://www.sunfounder.com/collections/raspberry-pi-ups/products/power-pack" TargetMode="External"/><Relationship Id="rId25" Type="http://schemas.openxmlformats.org/officeDocument/2006/relationships/hyperlink" Target="https://amzn.eu/d/ePH7QE5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nrad.de/de/p/raspberry-pi-bookworm-betriebssystem-32-gb-passend-fuer-entwicklungskits-raspberry-pi-2992816.html" TargetMode="External"/><Relationship Id="rId20" Type="http://schemas.openxmlformats.org/officeDocument/2006/relationships/hyperlink" Target="https://www.conrad.de/de/p/spelsberg-22942501-kabelverschraubung-schlagfest-mit-zugentlastung-mit-gegenmutter-m25-kunststoff-lichtgrau-1-st-2379510.html" TargetMode="External"/><Relationship Id="rId29" Type="http://schemas.openxmlformats.org/officeDocument/2006/relationships/hyperlink" Target="https://www.raspberrypi.com/documentation/computers/getting-starte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.rs-online.com/web/p/raspberry-pi-kameras/1675919" TargetMode="External"/><Relationship Id="rId24" Type="http://schemas.openxmlformats.org/officeDocument/2006/relationships/hyperlink" Target="https://amzn.eu/d/a7L2oBC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onrad.de/de/p/intenso-performance-2-tb-interne-sata-ssd-6-35-cm-2-5-zoll-sata-6-gb-s-retail-3814470-2734918.html" TargetMode="External"/><Relationship Id="rId23" Type="http://schemas.openxmlformats.org/officeDocument/2006/relationships/hyperlink" Target="https://www.conrad.de/de/p/ansmann-pb212-powerbank-30000-mah-smart-ic-lipo-micro-usb-usb-c-lightning-schwarz-statusanzeige-2368770.html" TargetMode="External"/><Relationship Id="rId28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de.rs-online.com/web/p/raspberry-pi-netzteile/1873417" TargetMode="External"/><Relationship Id="rId19" Type="http://schemas.openxmlformats.org/officeDocument/2006/relationships/hyperlink" Target="https://www.conrad.de/de/p/joy-it-rb-cb3-025-jumper-kabel-raspberry-pi-banana-pi-arduino-20x-drahtbruecken-buchse-20x-drahtbruecken-buchse-25-0-1182193.html" TargetMode="External"/><Relationship Id="rId31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conrad.de/de/p/raspberry-pi-rb-camerav2-camera-module-v2-8mp-cmos-farb-kameramodul-passend-fuer-entwicklungskits-raspberry-pi-1438999.html" TargetMode="External"/><Relationship Id="rId14" Type="http://schemas.openxmlformats.org/officeDocument/2006/relationships/hyperlink" Target="https://de.rs-online.com/web/p/raspberry-pi-hats-und-add-ons/1887103?gb=s" TargetMode="External"/><Relationship Id="rId22" Type="http://schemas.openxmlformats.org/officeDocument/2006/relationships/hyperlink" Target="https://amzn.eu/d/9yDSdMk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projects.raspberrypi.org/en/projects/getting-started-with-picamera" TargetMode="External"/><Relationship Id="rId8" Type="http://schemas.openxmlformats.org/officeDocument/2006/relationships/hyperlink" Target="https://www.conrad.de/de/p/raspberry-pi-4-b-8-gb-4-x-1-5-ghz-raspberry-pi-225039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ARSsf7aP3246yaY3FEyAC/WQQ==">CgMxLjAyCGguZ2pkZ3hzOAByITFlT3l4U1ZNamFTYk1VNVlwX1ZCMG1hcERkM0I3aWZJcg==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Ansong (IMT)</dc:creator>
  <cp:lastModifiedBy>Martin, Ansong (IMT)</cp:lastModifiedBy>
  <cp:revision>12</cp:revision>
  <dcterms:created xsi:type="dcterms:W3CDTF">2024-09-24T11:30:00Z</dcterms:created>
  <dcterms:modified xsi:type="dcterms:W3CDTF">2025-04-03T18:27:00Z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2b54245e03ba676f57c8d0c136cdb3a82dbe1c6b7c4b985a89ad9f8ddab0fbce</vt:lpwstr>
  </property>
</Properties>
</file>