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0D6D" w14:textId="77777777" w:rsidR="00E2740D" w:rsidRPr="001B3C9C" w:rsidRDefault="00E2740D">
      <w:pPr>
        <w:spacing w:before="4000"/>
        <w:rPr>
          <w:sz w:val="21"/>
          <w:szCs w:val="21"/>
        </w:rPr>
      </w:pPr>
    </w:p>
    <w:p w14:paraId="671CBA5B" w14:textId="77777777" w:rsidR="00E2740D" w:rsidRPr="001B3C9C" w:rsidRDefault="00000000">
      <w:pPr>
        <w:spacing w:after="200"/>
        <w:jc w:val="center"/>
        <w:rPr>
          <w:sz w:val="21"/>
          <w:szCs w:val="21"/>
        </w:rPr>
      </w:pPr>
      <w:r w:rsidRPr="001B3C9C">
        <w:rPr>
          <w:rFonts w:eastAsia="Arial"/>
          <w:b/>
          <w:bCs/>
          <w:color w:val="1B3A5C"/>
          <w:sz w:val="52"/>
          <w:szCs w:val="52"/>
        </w:rPr>
        <w:t>運行異常分析レポート</w:t>
      </w:r>
    </w:p>
    <w:p w14:paraId="542611E5" w14:textId="77777777" w:rsidR="00E2740D" w:rsidRPr="001B3C9C" w:rsidRDefault="00000000">
      <w:pPr>
        <w:spacing w:after="100"/>
        <w:jc w:val="center"/>
        <w:rPr>
          <w:sz w:val="21"/>
          <w:szCs w:val="21"/>
        </w:rPr>
      </w:pPr>
      <w:r w:rsidRPr="001B3C9C">
        <w:rPr>
          <w:rFonts w:eastAsia="Arial"/>
          <w:color w:val="2E75B6"/>
          <w:sz w:val="32"/>
          <w:szCs w:val="32"/>
        </w:rPr>
        <w:t>2022年度 – 2026年度（4月現在）</w:t>
      </w:r>
    </w:p>
    <w:p w14:paraId="53895A0D" w14:textId="77777777" w:rsidR="00E2740D" w:rsidRPr="001B3C9C" w:rsidRDefault="00000000">
      <w:pPr>
        <w:pBdr>
          <w:top w:val="single" w:sz="6" w:space="8" w:color="2E75B6"/>
        </w:pBdr>
        <w:spacing w:before="400" w:after="200"/>
        <w:jc w:val="center"/>
        <w:rPr>
          <w:sz w:val="21"/>
          <w:szCs w:val="21"/>
        </w:rPr>
      </w:pPr>
      <w:r w:rsidRPr="001B3C9C">
        <w:rPr>
          <w:rFonts w:eastAsia="Arial"/>
          <w:color w:val="666666"/>
          <w:sz w:val="28"/>
          <w:szCs w:val="28"/>
        </w:rPr>
        <w:t>神奈川エアーメッセンジャー株式会社</w:t>
      </w:r>
    </w:p>
    <w:p w14:paraId="57509916" w14:textId="77777777" w:rsidR="00E2740D" w:rsidRPr="001B3C9C" w:rsidRDefault="00000000">
      <w:pPr>
        <w:jc w:val="center"/>
        <w:rPr>
          <w:sz w:val="21"/>
          <w:szCs w:val="21"/>
        </w:rPr>
      </w:pPr>
      <w:r w:rsidRPr="001B3C9C">
        <w:rPr>
          <w:rFonts w:eastAsia="Arial"/>
          <w:color w:val="666666"/>
          <w:sz w:val="21"/>
          <w:szCs w:val="21"/>
        </w:rPr>
        <w:t>作成日：2026年4月14日</w:t>
      </w:r>
    </w:p>
    <w:p w14:paraId="4A0DBE34" w14:textId="77777777" w:rsidR="00E2740D" w:rsidRPr="001B3C9C" w:rsidRDefault="00000000">
      <w:pPr>
        <w:rPr>
          <w:sz w:val="21"/>
          <w:szCs w:val="21"/>
        </w:rPr>
      </w:pPr>
      <w:r w:rsidRPr="001B3C9C">
        <w:rPr>
          <w:sz w:val="21"/>
          <w:szCs w:val="21"/>
        </w:rPr>
        <w:br w:type="page"/>
      </w:r>
    </w:p>
    <w:p w14:paraId="0C46A93C" w14:textId="77777777" w:rsidR="00E2740D" w:rsidRPr="001B3C9C" w:rsidRDefault="00E2740D">
      <w:pPr>
        <w:rPr>
          <w:sz w:val="21"/>
          <w:szCs w:val="21"/>
        </w:rPr>
        <w:sectPr w:rsidR="00E2740D" w:rsidRPr="001B3C9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D71C32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lastRenderedPageBreak/>
        <w:t>① エグゼクティブサマリー</w:t>
      </w:r>
    </w:p>
    <w:p w14:paraId="106162E3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KAMは日本郵便輸送（JPT）南関東支社・東京支社・東海支社、ヤマト運輸、増田運輸等へ運送便を提供する物流企業。自社ドライバーによる運行のほか、関東中央・神馬商事・タイセイフティー等の協力会社へ一部便を再委託してい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2740D" w:rsidRPr="001B3C9C" w14:paraId="630A93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B6534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E75B6"/>
                <w:sz w:val="36"/>
                <w:szCs w:val="36"/>
              </w:rPr>
              <w:t>28,395便</w:t>
            </w:r>
          </w:p>
          <w:p w14:paraId="4D061AF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2024年 総便数</w:t>
            </w:r>
          </w:p>
        </w:tc>
        <w:tc>
          <w:tcPr>
            <w:tcW w:w="2340" w:type="dxa"/>
            <w:tcBorders>
              <w:top w:val="single" w:sz="3" w:space="0" w:color="27AE6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61DFF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7AE60"/>
                <w:sz w:val="36"/>
                <w:szCs w:val="36"/>
              </w:rPr>
              <w:t>21件</w:t>
            </w:r>
          </w:p>
          <w:p w14:paraId="62F9B86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2024年 異常(KAM18)</w:t>
            </w:r>
          </w:p>
        </w:tc>
        <w:tc>
          <w:tcPr>
            <w:tcW w:w="2340" w:type="dxa"/>
            <w:tcBorders>
              <w:top w:val="single" w:sz="3" w:space="0" w:color="C0392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4D995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  <w:sz w:val="36"/>
                <w:szCs w:val="36"/>
              </w:rPr>
              <w:t>27件</w:t>
            </w:r>
          </w:p>
          <w:p w14:paraId="1DBBF48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2025年 異常(KAM21)</w:t>
            </w:r>
          </w:p>
        </w:tc>
        <w:tc>
          <w:tcPr>
            <w:tcW w:w="2340" w:type="dxa"/>
            <w:tcBorders>
              <w:top w:val="single" w:sz="3" w:space="0" w:color="C0392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FEEBA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  <w:sz w:val="36"/>
                <w:szCs w:val="36"/>
              </w:rPr>
              <w:t>13件</w:t>
            </w:r>
          </w:p>
          <w:p w14:paraId="689624B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2026年 4月(KAM11)</w:t>
            </w:r>
          </w:p>
        </w:tc>
      </w:tr>
    </w:tbl>
    <w:p w14:paraId="27C224F4" w14:textId="77777777" w:rsidR="00E2740D" w:rsidRPr="001B3C9C" w:rsidRDefault="00E2740D">
      <w:pPr>
        <w:spacing w:before="160" w:after="80"/>
        <w:rPr>
          <w:sz w:val="21"/>
          <w:szCs w:val="21"/>
        </w:rPr>
      </w:pPr>
    </w:p>
    <w:p w14:paraId="5E1063A7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b/>
          <w:bCs/>
          <w:color w:val="C0392B"/>
          <w:sz w:val="21"/>
          <w:szCs w:val="21"/>
        </w:rPr>
        <w:t>2026年は4ヶ月で既に13件、年間ペース換算で約39件と過去最悪水準。</w:t>
      </w:r>
      <w:r w:rsidRPr="001B3C9C">
        <w:rPr>
          <w:rFonts w:eastAsia="Arial"/>
          <w:color w:val="333333"/>
          <w:sz w:val="21"/>
          <w:szCs w:val="21"/>
        </w:rPr>
        <w:t>「接触事故の慢性化」と「残留事故の急増」が二大課題。協力会社の品質低下も深刻化。</w:t>
      </w:r>
    </w:p>
    <w:p w14:paraId="35CBF4A8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② 運行便数の推移（JPT請求書ベース）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9"/>
        <w:gridCol w:w="3169"/>
      </w:tblGrid>
      <w:tr w:rsidR="00E2740D" w:rsidRPr="001B3C9C" w14:paraId="031BD073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959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年度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A36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年間総便数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1E00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月平均</w:t>
            </w:r>
          </w:p>
        </w:tc>
      </w:tr>
      <w:tr w:rsidR="00E2740D" w:rsidRPr="001B3C9C" w14:paraId="7A817C33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7AD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2024年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D19E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28,395便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235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2,366便</w:t>
            </w:r>
          </w:p>
        </w:tc>
      </w:tr>
      <w:tr w:rsidR="00E2740D" w:rsidRPr="001B3C9C" w14:paraId="0A037872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B36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2025年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4306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26,394便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E22A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2,200便</w:t>
            </w:r>
          </w:p>
        </w:tc>
      </w:tr>
      <w:tr w:rsidR="00E2740D" w:rsidRPr="001B3C9C" w14:paraId="334F7322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6DD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2026年 (1-4月)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2620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6,347便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82F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1,587便</w:t>
            </w:r>
          </w:p>
        </w:tc>
      </w:tr>
    </w:tbl>
    <w:p w14:paraId="0A00AFAE" w14:textId="77777777" w:rsidR="00E2740D" w:rsidRPr="001B3C9C" w:rsidRDefault="00E2740D">
      <w:pPr>
        <w:spacing w:before="80"/>
      </w:pPr>
    </w:p>
    <w:p w14:paraId="57604EE5" w14:textId="77777777" w:rsidR="00E2740D" w:rsidRPr="001B3C9C" w:rsidRDefault="00000000">
      <w:pPr>
        <w:spacing w:after="120" w:line="300" w:lineRule="auto"/>
      </w:pPr>
      <w:r w:rsidRPr="001B3C9C">
        <w:rPr>
          <w:rFonts w:eastAsia="Arial"/>
          <w:color w:val="333333"/>
        </w:rPr>
        <w:t>2025年は前年比7%減の26,394便。2026年は月平則1,587便とさらに減少。路線整理・ダイヤ改正の影響と推察される。</w:t>
      </w:r>
    </w:p>
    <w:p w14:paraId="24BF993C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③ 運行異常件数の推移（5年分）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6"/>
        <w:gridCol w:w="1900"/>
      </w:tblGrid>
      <w:tr w:rsidR="00E2740D" w:rsidRPr="001B3C9C" w14:paraId="0FB393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57C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年度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35ED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総件数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324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KAM自社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69A6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協力会社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B43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前年比</w:t>
            </w:r>
          </w:p>
        </w:tc>
      </w:tr>
      <w:tr w:rsidR="00E2740D" w:rsidRPr="001B3C9C" w14:paraId="7BA9B2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1491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2024年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050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7AE60"/>
              </w:rPr>
              <w:t>21件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4636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18件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6D35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3件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97C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</w:tr>
      <w:tr w:rsidR="00E2740D" w:rsidRPr="001B3C9C" w14:paraId="4DE9CA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10AE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2025年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C3F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27件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D35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21件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C7C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C0392B"/>
              </w:rPr>
              <w:t>6件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191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+28.6%</w:t>
            </w:r>
          </w:p>
        </w:tc>
      </w:tr>
      <w:tr w:rsidR="00E2740D" w:rsidRPr="001B3C9C" w14:paraId="3692FD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110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2026年 (4月)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8B1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13件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FD99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11件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1C1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ED08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</w:tr>
    </w:tbl>
    <w:p w14:paraId="401D6A65" w14:textId="77777777" w:rsidR="00E2740D" w:rsidRPr="001B3C9C" w:rsidRDefault="00E2740D">
      <w:pPr>
        <w:spacing w:before="80"/>
        <w:rPr>
          <w:sz w:val="21"/>
          <w:szCs w:val="21"/>
        </w:rPr>
      </w:pPr>
    </w:p>
    <w:p w14:paraId="43876EA5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2024年は21件（KAM18件）だったが、2025年は27件に急増（+28.6%）。協力会社分も3→6件に倍増。2026年は4月時点で既に13件、年間換算約39件と過去最悪ペース。</w:t>
      </w:r>
    </w:p>
    <w:p w14:paraId="3DAC947F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④ 異常発生率の推移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2740D" w:rsidRPr="001B3C9C" w14:paraId="04AA1B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3" w:space="0" w:color="27AE6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99CD6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7AE60"/>
                <w:sz w:val="36"/>
                <w:szCs w:val="36"/>
              </w:rPr>
              <w:t>0.074%</w:t>
            </w:r>
          </w:p>
          <w:p w14:paraId="7192894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2024年 全体発生率</w:t>
            </w:r>
          </w:p>
        </w:tc>
        <w:tc>
          <w:tcPr>
            <w:tcW w:w="3120" w:type="dxa"/>
            <w:tcBorders>
              <w:top w:val="single" w:sz="3" w:space="0" w:color="E67E2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8F981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E67E22"/>
                <w:sz w:val="36"/>
                <w:szCs w:val="36"/>
              </w:rPr>
              <w:t>0.102%</w:t>
            </w:r>
          </w:p>
          <w:p w14:paraId="767890D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2025年 全体発生率</w:t>
            </w:r>
          </w:p>
        </w:tc>
        <w:tc>
          <w:tcPr>
            <w:tcW w:w="3120" w:type="dxa"/>
            <w:tcBorders>
              <w:top w:val="single" w:sz="3" w:space="0" w:color="C0392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8A2A8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  <w:sz w:val="36"/>
                <w:szCs w:val="36"/>
              </w:rPr>
              <w:t>0.205%</w:t>
            </w:r>
          </w:p>
          <w:p w14:paraId="0564BCC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2026年 全体発生率</w:t>
            </w:r>
          </w:p>
        </w:tc>
      </w:tr>
    </w:tbl>
    <w:p w14:paraId="0CDB5FAB" w14:textId="77777777" w:rsidR="00E2740D" w:rsidRPr="001B3C9C" w:rsidRDefault="00E2740D">
      <w:pPr>
        <w:spacing w:before="120"/>
      </w:pPr>
    </w:p>
    <w:p w14:paraId="56F1D639" w14:textId="77777777" w:rsidR="00E2740D" w:rsidRPr="001B3C9C" w:rsidRDefault="00000000">
      <w:pPr>
        <w:spacing w:after="120" w:line="300" w:lineRule="auto"/>
      </w:pPr>
      <w:r w:rsidRPr="001B3C9C">
        <w:rPr>
          <w:rFonts w:eastAsia="Arial"/>
          <w:color w:val="333333"/>
        </w:rPr>
        <w:t>1,000便あたりの異常発生数は2024年0.74件→2025年1.02件→2026年2.05件と2年で約2.8倍に悪化。便数減少にもかかわらず異常が増えており、質の劣化が深刻。※協力会社運行回数資料が未整備のため、純自社運行ベースの発生率はこれより高い可能性がある。</w:t>
      </w:r>
    </w:p>
    <w:p w14:paraId="16B41DE7" w14:textId="33745A78" w:rsidR="00E2740D" w:rsidRPr="001B3C9C" w:rsidRDefault="00E2740D">
      <w:pPr>
        <w:rPr>
          <w:sz w:val="21"/>
          <w:szCs w:val="21"/>
        </w:rPr>
      </w:pPr>
    </w:p>
    <w:p w14:paraId="16EBEE8D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⑤ 異常種別の年度別比較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1200"/>
        <w:gridCol w:w="1200"/>
        <w:gridCol w:w="1200"/>
        <w:gridCol w:w="2206"/>
      </w:tblGrid>
      <w:tr w:rsidR="00E2740D" w:rsidRPr="001B3C9C" w14:paraId="42A6F7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B639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種別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DBC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AE1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8C6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9E5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2025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455A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2026(4月)</w:t>
            </w:r>
          </w:p>
        </w:tc>
      </w:tr>
      <w:tr w:rsidR="00E2740D" w:rsidRPr="001B3C9C" w14:paraId="340D76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ECD90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接触事故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0CBE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A43E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454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2D8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14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7C3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C0392B"/>
              </w:rPr>
              <w:t>6</w:t>
            </w:r>
          </w:p>
        </w:tc>
      </w:tr>
      <w:tr w:rsidR="00E2740D" w:rsidRPr="001B3C9C" w14:paraId="3F6CF3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DF2B5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追突事故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B67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99DBF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750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7D380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D1A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</w:tr>
      <w:tr w:rsidR="00E2740D" w:rsidRPr="001B3C9C" w14:paraId="65053E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7C4FA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人身事故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870F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14EF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B71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C0392B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E16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877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</w:tr>
      <w:tr w:rsidR="00E2740D" w:rsidRPr="001B3C9C" w14:paraId="0E844C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51B2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作業ミス・商品破損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D3C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6843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027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1F4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6EB0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</w:tr>
      <w:tr w:rsidR="00E2740D" w:rsidRPr="001B3C9C" w14:paraId="5B7520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4615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体調不良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555C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0F2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62A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27AE6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31EF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C0392B"/>
              </w:rPr>
              <w:t>4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FD0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</w:tr>
      <w:tr w:rsidR="00E2740D" w:rsidRPr="001B3C9C" w14:paraId="77EB7F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C240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不接車・寝坊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E41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4F0F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A52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27AE6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881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FAA0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</w:tr>
      <w:tr w:rsidR="00E2740D" w:rsidRPr="001B3C9C" w14:paraId="661A18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B680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残留事故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5006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E2AB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958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6CB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C0392B"/>
              </w:rPr>
              <w:t>2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EC0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4</w:t>
            </w:r>
          </w:p>
        </w:tc>
      </w:tr>
      <w:tr w:rsidR="00E2740D" w:rsidRPr="001B3C9C" w14:paraId="4BDF3B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9A897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車両故障・苦情・他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607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136F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8C9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EAC6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6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286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</w:tr>
    </w:tbl>
    <w:p w14:paraId="4DFC651E" w14:textId="77777777" w:rsidR="00E2740D" w:rsidRPr="001B3C9C" w:rsidRDefault="00E2740D">
      <w:pPr>
        <w:spacing w:before="120"/>
        <w:rPr>
          <w:sz w:val="21"/>
          <w:szCs w:val="21"/>
        </w:rPr>
      </w:pPr>
    </w:p>
    <w:p w14:paraId="66C00205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b/>
          <w:bCs/>
          <w:color w:val="333333"/>
          <w:sz w:val="21"/>
          <w:szCs w:val="21"/>
        </w:rPr>
        <w:t>「接触事故」は毎年11～14件で全体の50～60%を占める慢性的問題。</w:t>
      </w:r>
      <w:r w:rsidRPr="001B3C9C">
        <w:rPr>
          <w:rFonts w:eastAsia="Arial"/>
          <w:color w:val="333333"/>
          <w:sz w:val="21"/>
          <w:szCs w:val="21"/>
        </w:rPr>
        <w:t>2025～2026年は「残留事故」が新たに急増（0件→2件→4件）しており、積み下ろし確認手順の形骸化が疑われる。</w:t>
      </w:r>
    </w:p>
    <w:p w14:paraId="6F1A56A6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⑥ ドライバー別異常傾向（複数年リピーター）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000"/>
        <w:gridCol w:w="1000"/>
        <w:gridCol w:w="1000"/>
        <w:gridCol w:w="1000"/>
        <w:gridCol w:w="1000"/>
        <w:gridCol w:w="800"/>
        <w:gridCol w:w="2406"/>
      </w:tblGrid>
      <w:tr w:rsidR="00E2740D" w:rsidRPr="001B3C9C" w14:paraId="6834E0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208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ドライバー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CF6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A5F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CD99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3BC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3B9D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2026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CE71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累計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B08F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主な異常</w:t>
            </w:r>
          </w:p>
        </w:tc>
      </w:tr>
      <w:tr w:rsidR="00E2740D" w:rsidRPr="001B3C9C" w14:paraId="05C292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FAF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名和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2975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15B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1906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9C7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8E51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C0392B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651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5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7227B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接触・残留</w:t>
            </w:r>
          </w:p>
        </w:tc>
      </w:tr>
      <w:tr w:rsidR="00E2740D" w:rsidRPr="001B3C9C" w14:paraId="0A1590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DC4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中村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BDB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6C6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9306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5F5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085D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5EE6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5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7691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接触事故</w:t>
            </w:r>
          </w:p>
        </w:tc>
      </w:tr>
      <w:tr w:rsidR="00E2740D" w:rsidRPr="001B3C9C" w14:paraId="387D34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4F7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金子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E63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93F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A19B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56C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F87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F35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4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7CAF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接触・人身</w:t>
            </w:r>
          </w:p>
        </w:tc>
      </w:tr>
      <w:tr w:rsidR="00E2740D" w:rsidRPr="001B3C9C" w14:paraId="6831A4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6D1EF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武藤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999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1E31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E48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B273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661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00F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3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97BDD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接触事故</w:t>
            </w:r>
          </w:p>
        </w:tc>
      </w:tr>
      <w:tr w:rsidR="00E2740D" w:rsidRPr="001B3C9C" w14:paraId="013361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ED1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大倉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6170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EE7B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C7F2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821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694A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1C4E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3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A907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接触事故</w:t>
            </w:r>
          </w:p>
        </w:tc>
      </w:tr>
      <w:tr w:rsidR="00E2740D" w:rsidRPr="001B3C9C" w14:paraId="591F25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59B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大久保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5A3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AC70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37D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170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5A0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D3B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3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52DA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接触事故</w:t>
            </w:r>
          </w:p>
        </w:tc>
      </w:tr>
      <w:tr w:rsidR="00E2740D" w:rsidRPr="001B3C9C" w14:paraId="4D6092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E61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成田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70F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FDA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042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E68C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B39F0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850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3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2DE5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接触・残留</w:t>
            </w:r>
          </w:p>
        </w:tc>
      </w:tr>
    </w:tbl>
    <w:p w14:paraId="0CEC3F1B" w14:textId="77777777" w:rsidR="00E2740D" w:rsidRPr="001B3C9C" w:rsidRDefault="00E2740D">
      <w:pPr>
        <w:spacing w:before="120"/>
        <w:rPr>
          <w:sz w:val="21"/>
          <w:szCs w:val="21"/>
        </w:rPr>
      </w:pPr>
    </w:p>
    <w:p w14:paraId="5E3D9B9D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名和氏は2023年以降4年間で5件発生し、2026年も既に2件（接触＋残留）と改善が見られない。金子氏・中村氏は累計4～5件だが近年は減少。</w:t>
      </w:r>
    </w:p>
    <w:p w14:paraId="7C87C7B3" w14:textId="77777777" w:rsidR="00E2740D" w:rsidRPr="001B3C9C" w:rsidRDefault="00000000">
      <w:pPr>
        <w:rPr>
          <w:sz w:val="21"/>
          <w:szCs w:val="21"/>
        </w:rPr>
      </w:pPr>
      <w:r w:rsidRPr="001B3C9C">
        <w:rPr>
          <w:sz w:val="21"/>
          <w:szCs w:val="21"/>
        </w:rPr>
        <w:br w:type="page"/>
      </w:r>
    </w:p>
    <w:p w14:paraId="00050CED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lastRenderedPageBreak/>
        <w:t>⑦ 異常発生場所・状況の傾向</w:t>
      </w:r>
    </w:p>
    <w:p w14:paraId="5CCD8CFA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構内事故（郵便局・センター内でのバック・接車時）が全体の約40%。特に川崎東局・鶴見局・神奈川西局での発生が多い。回送中の事故も毎年2～3件発生しており、業務外の注意力低下が課題。</w:t>
      </w:r>
    </w:p>
    <w:p w14:paraId="54A64B75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2026年は「残留事故」4件中3件が荷物の積み残し・取集忘れであり、確認手順の不備が顕著。</w:t>
      </w:r>
    </w:p>
    <w:p w14:paraId="0AA999C7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⑧ 協力会社の異常動向</w:t>
      </w:r>
    </w:p>
    <w:p w14:paraId="277D2BB4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関東中央運送は2022～2025年で毎年0～3件と安定的に低い。一方、神馬商事は2025年に3件（高津局接触事故・不接車・体調不良）と急増。タイセイフティーも2025年の苦情申告に続き2026年に残留事故を発生させており、再委託先の品質管理強化が必要。</w:t>
      </w:r>
    </w:p>
    <w:p w14:paraId="08026C04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⑨ 年度間比較と改善・悪化ポイント</w:t>
      </w:r>
    </w:p>
    <w:p w14:paraId="5FF67DD6" w14:textId="77777777" w:rsidR="00E2740D" w:rsidRPr="001B3C9C" w:rsidRDefault="00000000">
      <w:pPr>
        <w:pStyle w:val="2"/>
        <w:spacing w:after="160"/>
        <w:rPr>
          <w:sz w:val="28"/>
          <w:szCs w:val="28"/>
        </w:rPr>
      </w:pPr>
      <w:r w:rsidRPr="001B3C9C">
        <w:rPr>
          <w:sz w:val="28"/>
          <w:szCs w:val="28"/>
        </w:rPr>
        <w:t>2024年→’2025年の悪化要因</w:t>
      </w:r>
    </w:p>
    <w:p w14:paraId="0E467747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接触事故が11→14件に増加、体調不良が0→4件に再発、残留事故が新カテゴリとして2件出現。協力会社分も3→6件に倍増。便数が7%減少したにもかかわらず異常は28.6%増という深刻な状況。</w:t>
      </w:r>
    </w:p>
    <w:p w14:paraId="405A8DEC" w14:textId="77777777" w:rsidR="00E2740D" w:rsidRPr="001B3C9C" w:rsidRDefault="00000000">
      <w:pPr>
        <w:pStyle w:val="2"/>
        <w:spacing w:after="160"/>
        <w:rPr>
          <w:sz w:val="28"/>
          <w:szCs w:val="28"/>
        </w:rPr>
      </w:pPr>
      <w:r w:rsidRPr="001B3C9C">
        <w:rPr>
          <w:sz w:val="28"/>
          <w:szCs w:val="28"/>
        </w:rPr>
        <w:t>2026年の特徴</w:t>
      </w:r>
    </w:p>
    <w:p w14:paraId="6D037A3D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4ヶ月で既に13件と年間39件ペース。残留事故が4件と突出。接触事故も6件と高水準。2月が0.276%と単月で過去最悪。</w:t>
      </w:r>
    </w:p>
    <w:p w14:paraId="39755864" w14:textId="77777777" w:rsidR="00E2740D" w:rsidRPr="001B3C9C" w:rsidRDefault="00000000">
      <w:pPr>
        <w:rPr>
          <w:sz w:val="21"/>
          <w:szCs w:val="21"/>
        </w:rPr>
      </w:pPr>
      <w:r w:rsidRPr="001B3C9C">
        <w:rPr>
          <w:sz w:val="21"/>
          <w:szCs w:val="21"/>
        </w:rPr>
        <w:br w:type="page"/>
      </w:r>
    </w:p>
    <w:p w14:paraId="65CCD343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lastRenderedPageBreak/>
        <w:t>⑩ KPI目標値と改善施策</w:t>
      </w:r>
    </w:p>
    <w:p w14:paraId="7DD1907F" w14:textId="77777777" w:rsidR="00E2740D" w:rsidRPr="001B3C9C" w:rsidRDefault="00000000">
      <w:pPr>
        <w:pStyle w:val="2"/>
        <w:spacing w:after="160"/>
        <w:rPr>
          <w:sz w:val="28"/>
          <w:szCs w:val="28"/>
        </w:rPr>
      </w:pPr>
      <w:r w:rsidRPr="001B3C9C">
        <w:rPr>
          <w:sz w:val="28"/>
          <w:szCs w:val="28"/>
        </w:rPr>
        <w:t>KPI設定（2026年度残り8ヶ月）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7"/>
        <w:gridCol w:w="2377"/>
      </w:tblGrid>
      <w:tr w:rsidR="00E2740D" w:rsidRPr="001B3C9C" w14:paraId="07C2DF0C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4C3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レベル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5284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年間目標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01D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月間上限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763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発生率目標</w:t>
            </w:r>
          </w:p>
        </w:tc>
      </w:tr>
      <w:tr w:rsidR="00E2740D" w:rsidRPr="001B3C9C" w14:paraId="26AC4CDD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37246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最低ライン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D9FE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25件以下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EDB0F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残り12件以内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BCF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0.10%以下</w:t>
            </w:r>
          </w:p>
        </w:tc>
      </w:tr>
      <w:tr w:rsidR="00E2740D" w:rsidRPr="001B3C9C" w14:paraId="20A6C21B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7ACD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E75B6"/>
              </w:rPr>
              <w:t>目標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CD0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E75B6"/>
              </w:rPr>
              <w:t>20件以下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AAF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E75B6"/>
              </w:rPr>
              <w:t>残り7件以内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3BB0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E75B6"/>
              </w:rPr>
              <w:t>0.08%以下</w:t>
            </w:r>
          </w:p>
        </w:tc>
      </w:tr>
      <w:tr w:rsidR="00E2740D" w:rsidRPr="001B3C9C" w14:paraId="50DEAFB0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404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7AE60"/>
              </w:rPr>
              <w:t>理想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ACB29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27AE60"/>
              </w:rPr>
              <w:t>16件以下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0E40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27AE60"/>
              </w:rPr>
              <w:t>残り3件以内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84E2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27AE60"/>
              </w:rPr>
              <w:t>0.06%以下</w:t>
            </w:r>
          </w:p>
        </w:tc>
      </w:tr>
    </w:tbl>
    <w:p w14:paraId="0A06C7C3" w14:textId="77777777" w:rsidR="00E2740D" w:rsidRPr="001B3C9C" w:rsidRDefault="00E2740D">
      <w:pPr>
        <w:spacing w:before="200"/>
        <w:rPr>
          <w:sz w:val="21"/>
          <w:szCs w:val="21"/>
        </w:rPr>
      </w:pPr>
    </w:p>
    <w:p w14:paraId="412A28A1" w14:textId="77777777" w:rsidR="00E2740D" w:rsidRPr="001B3C9C" w:rsidRDefault="00000000">
      <w:pPr>
        <w:pStyle w:val="2"/>
        <w:spacing w:after="160"/>
        <w:rPr>
          <w:sz w:val="28"/>
          <w:szCs w:val="28"/>
        </w:rPr>
      </w:pPr>
      <w:r w:rsidRPr="001B3C9C">
        <w:rPr>
          <w:sz w:val="28"/>
          <w:szCs w:val="28"/>
        </w:rPr>
        <w:t>優先施策マトリクス（効果 × 実行容易性）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E2740D" w:rsidRPr="001B3C9C" w14:paraId="748D3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897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優先度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B5E8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施策内容</w:t>
            </w:r>
          </w:p>
        </w:tc>
      </w:tr>
      <w:tr w:rsidR="00E2740D" w:rsidRPr="001B3C9C" w14:paraId="63190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2A80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</w:rPr>
              <w:t>高効果・即実行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6D67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残留防止チェックリスト導入（タブレット端末での荷物個数照合必須化） / 構内バック時の指差呼称・降車確認の再徹底</w:t>
            </w:r>
          </w:p>
        </w:tc>
      </w:tr>
      <w:tr w:rsidR="00E2740D" w:rsidRPr="001B3C9C" w14:paraId="0926B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BB0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E67E22"/>
              </w:rPr>
              <w:t>高効果・中期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4631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名和氏・小菅氏など複数回発生者への個別研修プログラム / ドラレコ映像を活用した月次安全ミーティング</w:t>
            </w:r>
          </w:p>
        </w:tc>
      </w:tr>
      <w:tr w:rsidR="00E2740D" w:rsidRPr="001B3C9C" w14:paraId="51A4A9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3FBD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E75B6"/>
              </w:rPr>
              <w:t>中効果・即実行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22E7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協力会社（神馬商事・タイセイFT）への四半期安全評価制度導入 / 川崎東局・鶴見局など高頻度拠点の構内動線見直し</w:t>
            </w:r>
          </w:p>
        </w:tc>
      </w:tr>
      <w:tr w:rsidR="00E2740D" w:rsidRPr="001B3C9C" w14:paraId="3ECA5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56BA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666666"/>
              </w:rPr>
              <w:t>中長期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EF05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車両バックカメラ・センサー追加装備 / 繁忙期（12月）の配車余力確保による負荷分散</w:t>
            </w:r>
          </w:p>
        </w:tc>
      </w:tr>
    </w:tbl>
    <w:p w14:paraId="7383FF8F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⑪ コスト影響試算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2740D" w:rsidRPr="001B3C9C" w14:paraId="360305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3" w:space="0" w:color="27AE6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001F1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27AE60"/>
                <w:sz w:val="36"/>
                <w:szCs w:val="36"/>
              </w:rPr>
              <w:t>525万円</w:t>
            </w:r>
          </w:p>
          <w:p w14:paraId="77875117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2024年 推定損害額</w:t>
            </w:r>
          </w:p>
        </w:tc>
        <w:tc>
          <w:tcPr>
            <w:tcW w:w="3120" w:type="dxa"/>
            <w:tcBorders>
              <w:top w:val="single" w:sz="3" w:space="0" w:color="E67E2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ED7B1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E67E22"/>
                <w:sz w:val="36"/>
                <w:szCs w:val="36"/>
              </w:rPr>
              <w:t>675万円</w:t>
            </w:r>
          </w:p>
          <w:p w14:paraId="0EE57034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2025年 推定損害額</w:t>
            </w:r>
          </w:p>
        </w:tc>
        <w:tc>
          <w:tcPr>
            <w:tcW w:w="3120" w:type="dxa"/>
            <w:tcBorders>
              <w:top w:val="single" w:sz="3" w:space="0" w:color="C0392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E38A2" w14:textId="77777777" w:rsidR="00E2740D" w:rsidRPr="001B3C9C" w:rsidRDefault="00000000">
            <w:pPr>
              <w:spacing w:after="40"/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C0392B"/>
                <w:sz w:val="36"/>
                <w:szCs w:val="36"/>
              </w:rPr>
              <w:t>975万円</w:t>
            </w:r>
          </w:p>
          <w:p w14:paraId="239F6C1B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666666"/>
                <w:sz w:val="18"/>
                <w:szCs w:val="18"/>
              </w:rPr>
              <w:t>2026年 年間ペース</w:t>
            </w:r>
          </w:p>
        </w:tc>
      </w:tr>
    </w:tbl>
    <w:p w14:paraId="2CFE7F37" w14:textId="77777777" w:rsidR="00E2740D" w:rsidRPr="001B3C9C" w:rsidRDefault="00E2740D">
      <w:pPr>
        <w:spacing w:before="120"/>
        <w:rPr>
          <w:sz w:val="21"/>
          <w:szCs w:val="21"/>
        </w:rPr>
      </w:pPr>
    </w:p>
    <w:p w14:paraId="3A633CFE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異常1件あたりの推定コスト（車両修理15万円＋代理運行手配5万円＋報告書作成工数2万円＋信用低下3万円＝約25万円/件）で算出。2024年水準（0.074%）まで戻せれば年間約850万円の削減効果。残留防止チェックリスト導入コスト（約100万円）を差し引いても750万円の純効果。</w:t>
      </w:r>
    </w:p>
    <w:p w14:paraId="0C27B837" w14:textId="77777777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t>⑫ 月次PDCAスケジュール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E2740D" w:rsidRPr="001B3C9C" w14:paraId="6B7A3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C49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タイミング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8795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FFFFFF"/>
              </w:rPr>
              <w:t>実施内容</w:t>
            </w:r>
          </w:p>
        </w:tc>
      </w:tr>
      <w:tr w:rsidR="00E2740D" w:rsidRPr="001B3C9C" w14:paraId="524DB5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159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毎月1日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89520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前月異常件数と発生率を集計し全社共有</w:t>
            </w:r>
          </w:p>
        </w:tc>
      </w:tr>
      <w:tr w:rsidR="00E2740D" w:rsidRPr="001B3C9C" w14:paraId="76C19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D201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毎月15日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29E8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異常発生者への個別フィードバック面談</w:t>
            </w:r>
          </w:p>
        </w:tc>
      </w:tr>
      <w:tr w:rsidR="00E2740D" w:rsidRPr="001B3C9C" w14:paraId="29423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ECD3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四半期ごと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473A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協力会社合同安全会議</w:t>
            </w:r>
          </w:p>
        </w:tc>
      </w:tr>
      <w:tr w:rsidR="00E2740D" w:rsidRPr="001B3C9C" w14:paraId="6A697E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C1256" w14:textId="77777777" w:rsidR="00E2740D" w:rsidRPr="001B3C9C" w:rsidRDefault="00000000">
            <w:pPr>
              <w:jc w:val="center"/>
              <w:rPr>
                <w:sz w:val="21"/>
                <w:szCs w:val="21"/>
              </w:rPr>
            </w:pPr>
            <w:r w:rsidRPr="001B3C9C">
              <w:rPr>
                <w:rFonts w:eastAsia="Arial"/>
                <w:b/>
                <w:bCs/>
                <w:color w:val="333333"/>
              </w:rPr>
              <w:t>半期ごと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86EA5" w14:textId="77777777" w:rsidR="00E2740D" w:rsidRPr="001B3C9C" w:rsidRDefault="00000000">
            <w:pPr>
              <w:rPr>
                <w:sz w:val="21"/>
                <w:szCs w:val="21"/>
              </w:rPr>
            </w:pPr>
            <w:r w:rsidRPr="001B3C9C">
              <w:rPr>
                <w:rFonts w:eastAsia="Arial"/>
                <w:color w:val="333333"/>
              </w:rPr>
              <w:t>KPI達成状況レビューと施策見直し</w:t>
            </w:r>
          </w:p>
        </w:tc>
      </w:tr>
    </w:tbl>
    <w:p w14:paraId="6C172380" w14:textId="77777777" w:rsidR="00E2740D" w:rsidRPr="001B3C9C" w:rsidRDefault="00E2740D">
      <w:pPr>
        <w:spacing w:before="200"/>
        <w:rPr>
          <w:sz w:val="21"/>
          <w:szCs w:val="21"/>
        </w:rPr>
      </w:pPr>
    </w:p>
    <w:p w14:paraId="22F64DC1" w14:textId="77777777" w:rsidR="001B3C9C" w:rsidRDefault="001B3C9C">
      <w:pPr>
        <w:pStyle w:val="1"/>
        <w:rPr>
          <w:sz w:val="32"/>
          <w:szCs w:val="32"/>
        </w:rPr>
      </w:pPr>
    </w:p>
    <w:p w14:paraId="4EB9DBF6" w14:textId="4D67D229" w:rsidR="00E2740D" w:rsidRPr="001B3C9C" w:rsidRDefault="00000000">
      <w:pPr>
        <w:pStyle w:val="1"/>
        <w:rPr>
          <w:sz w:val="32"/>
          <w:szCs w:val="32"/>
        </w:rPr>
      </w:pPr>
      <w:r w:rsidRPr="001B3C9C">
        <w:rPr>
          <w:sz w:val="32"/>
          <w:szCs w:val="32"/>
        </w:rPr>
        <w:lastRenderedPageBreak/>
        <w:t>⑬ 結論</w:t>
      </w:r>
    </w:p>
    <w:p w14:paraId="4B384CF3" w14:textId="77777777" w:rsidR="00E2740D" w:rsidRPr="001B3C9C" w:rsidRDefault="00000000">
      <w:pPr>
        <w:pBdr>
          <w:left w:val="single" w:sz="12" w:space="8" w:color="2E75B6"/>
        </w:pBdr>
        <w:spacing w:after="120" w:line="300" w:lineRule="auto"/>
        <w:ind w:left="200"/>
        <w:rPr>
          <w:sz w:val="21"/>
          <w:szCs w:val="21"/>
        </w:rPr>
      </w:pPr>
      <w:r w:rsidRPr="001B3C9C">
        <w:rPr>
          <w:rFonts w:eastAsia="Arial"/>
          <w:b/>
          <w:bCs/>
          <w:color w:val="1B3A5C"/>
          <w:sz w:val="21"/>
          <w:szCs w:val="21"/>
        </w:rPr>
        <w:t>KAMの運行異常は「接触事故の慢性化」と「残留事故の急増」が二大課題。</w:t>
      </w:r>
    </w:p>
    <w:p w14:paraId="49ECE549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color w:val="333333"/>
          <w:sz w:val="21"/>
          <w:szCs w:val="21"/>
        </w:rPr>
        <w:t>2024年の改善実績は体調管理と勤怠管理の徹底によるものだったが、2025年以降は基本動作（後方確認・荷物照合）の緩みが数字に表れている。</w:t>
      </w:r>
    </w:p>
    <w:p w14:paraId="202507A6" w14:textId="77777777" w:rsidR="00E2740D" w:rsidRPr="001B3C9C" w:rsidRDefault="00000000">
      <w:pPr>
        <w:spacing w:after="120" w:line="300" w:lineRule="auto"/>
        <w:rPr>
          <w:sz w:val="21"/>
          <w:szCs w:val="21"/>
        </w:rPr>
      </w:pPr>
      <w:r w:rsidRPr="001B3C9C">
        <w:rPr>
          <w:rFonts w:eastAsia="Arial"/>
          <w:b/>
          <w:bCs/>
          <w:color w:val="1B3A5C"/>
          <w:sz w:val="21"/>
          <w:szCs w:val="21"/>
        </w:rPr>
        <w:t>2026年度は残り8ヶ月で残留ゼロ・接触事故月1件以内を最優先目標とし、チェックリストの電子化と個別指導の強化で年間20件以内の達成を目指すべきである。</w:t>
      </w:r>
    </w:p>
    <w:sectPr w:rsidR="00E2740D" w:rsidRPr="001B3C9C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1C17" w14:textId="77777777" w:rsidR="00295279" w:rsidRDefault="00295279">
      <w:r>
        <w:separator/>
      </w:r>
    </w:p>
  </w:endnote>
  <w:endnote w:type="continuationSeparator" w:id="0">
    <w:p w14:paraId="2E0CE3B3" w14:textId="77777777" w:rsidR="00295279" w:rsidRDefault="00295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29AB" w14:textId="28233FB9" w:rsidR="00E2740D" w:rsidRDefault="00000000">
    <w:pPr>
      <w:pBdr>
        <w:top w:val="single" w:sz="2" w:space="4" w:color="CCCCCC"/>
      </w:pBdr>
      <w:jc w:val="center"/>
    </w:pPr>
    <w:r>
      <w:rPr>
        <w:rFonts w:eastAsia="Arial"/>
        <w:color w:val="666666"/>
        <w:sz w:val="16"/>
        <w:szCs w:val="16"/>
      </w:rPr>
      <w:t xml:space="preserve">神奈川エアーメッセンジャー株式会社　|　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B3C9C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7DC0E" w14:textId="77777777" w:rsidR="00295279" w:rsidRDefault="00295279">
      <w:r>
        <w:separator/>
      </w:r>
    </w:p>
  </w:footnote>
  <w:footnote w:type="continuationSeparator" w:id="0">
    <w:p w14:paraId="33E2BA5D" w14:textId="77777777" w:rsidR="00295279" w:rsidRDefault="00295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FF90" w14:textId="77777777" w:rsidR="00E2740D" w:rsidRDefault="00000000">
    <w:pPr>
      <w:pBdr>
        <w:bottom w:val="single" w:sz="4" w:space="4" w:color="2E75B6"/>
      </w:pBdr>
      <w:jc w:val="right"/>
    </w:pPr>
    <w:r>
      <w:rPr>
        <w:rFonts w:eastAsia="Arial"/>
        <w:color w:val="666666"/>
        <w:sz w:val="16"/>
        <w:szCs w:val="16"/>
      </w:rPr>
      <w:t>KAM 運行異常分析レポート 2022-2026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33FB"/>
    <w:multiLevelType w:val="hybridMultilevel"/>
    <w:tmpl w:val="BD1EB904"/>
    <w:lvl w:ilvl="0" w:tplc="85BCF57A">
      <w:start w:val="1"/>
      <w:numFmt w:val="bullet"/>
      <w:lvlText w:val="•"/>
      <w:lvlJc w:val="left"/>
      <w:pPr>
        <w:ind w:left="720" w:hanging="360"/>
      </w:pPr>
    </w:lvl>
    <w:lvl w:ilvl="1" w:tplc="EC424504">
      <w:numFmt w:val="decimal"/>
      <w:lvlText w:val=""/>
      <w:lvlJc w:val="left"/>
    </w:lvl>
    <w:lvl w:ilvl="2" w:tplc="12886320">
      <w:numFmt w:val="decimal"/>
      <w:lvlText w:val=""/>
      <w:lvlJc w:val="left"/>
    </w:lvl>
    <w:lvl w:ilvl="3" w:tplc="41329BE6">
      <w:numFmt w:val="decimal"/>
      <w:lvlText w:val=""/>
      <w:lvlJc w:val="left"/>
    </w:lvl>
    <w:lvl w:ilvl="4" w:tplc="645231AE">
      <w:numFmt w:val="decimal"/>
      <w:lvlText w:val=""/>
      <w:lvlJc w:val="left"/>
    </w:lvl>
    <w:lvl w:ilvl="5" w:tplc="5178DE9E">
      <w:numFmt w:val="decimal"/>
      <w:lvlText w:val=""/>
      <w:lvlJc w:val="left"/>
    </w:lvl>
    <w:lvl w:ilvl="6" w:tplc="E4A89E32">
      <w:numFmt w:val="decimal"/>
      <w:lvlText w:val=""/>
      <w:lvlJc w:val="left"/>
    </w:lvl>
    <w:lvl w:ilvl="7" w:tplc="843A4684">
      <w:numFmt w:val="decimal"/>
      <w:lvlText w:val=""/>
      <w:lvlJc w:val="left"/>
    </w:lvl>
    <w:lvl w:ilvl="8" w:tplc="9438B754">
      <w:numFmt w:val="decimal"/>
      <w:lvlText w:val=""/>
      <w:lvlJc w:val="left"/>
    </w:lvl>
  </w:abstractNum>
  <w:abstractNum w:abstractNumId="1" w15:restartNumberingAfterBreak="0">
    <w:nsid w:val="63FD21B2"/>
    <w:multiLevelType w:val="hybridMultilevel"/>
    <w:tmpl w:val="AB74EF72"/>
    <w:lvl w:ilvl="0" w:tplc="7F78BDE8">
      <w:start w:val="1"/>
      <w:numFmt w:val="bullet"/>
      <w:lvlText w:val="●"/>
      <w:lvlJc w:val="left"/>
      <w:pPr>
        <w:ind w:left="720" w:hanging="360"/>
      </w:pPr>
    </w:lvl>
    <w:lvl w:ilvl="1" w:tplc="F190C0E8">
      <w:start w:val="1"/>
      <w:numFmt w:val="bullet"/>
      <w:lvlText w:val="○"/>
      <w:lvlJc w:val="left"/>
      <w:pPr>
        <w:ind w:left="1440" w:hanging="360"/>
      </w:pPr>
    </w:lvl>
    <w:lvl w:ilvl="2" w:tplc="2062A884">
      <w:start w:val="1"/>
      <w:numFmt w:val="bullet"/>
      <w:lvlText w:val="■"/>
      <w:lvlJc w:val="left"/>
      <w:pPr>
        <w:ind w:left="2160" w:hanging="360"/>
      </w:pPr>
    </w:lvl>
    <w:lvl w:ilvl="3" w:tplc="519A1730">
      <w:start w:val="1"/>
      <w:numFmt w:val="bullet"/>
      <w:lvlText w:val="●"/>
      <w:lvlJc w:val="left"/>
      <w:pPr>
        <w:ind w:left="2880" w:hanging="360"/>
      </w:pPr>
    </w:lvl>
    <w:lvl w:ilvl="4" w:tplc="EEACF0E6">
      <w:start w:val="1"/>
      <w:numFmt w:val="bullet"/>
      <w:lvlText w:val="○"/>
      <w:lvlJc w:val="left"/>
      <w:pPr>
        <w:ind w:left="3600" w:hanging="360"/>
      </w:pPr>
    </w:lvl>
    <w:lvl w:ilvl="5" w:tplc="6D6680A4">
      <w:start w:val="1"/>
      <w:numFmt w:val="bullet"/>
      <w:lvlText w:val="■"/>
      <w:lvlJc w:val="left"/>
      <w:pPr>
        <w:ind w:left="4320" w:hanging="360"/>
      </w:pPr>
    </w:lvl>
    <w:lvl w:ilvl="6" w:tplc="7D722696">
      <w:start w:val="1"/>
      <w:numFmt w:val="bullet"/>
      <w:lvlText w:val="●"/>
      <w:lvlJc w:val="left"/>
      <w:pPr>
        <w:ind w:left="5040" w:hanging="360"/>
      </w:pPr>
    </w:lvl>
    <w:lvl w:ilvl="7" w:tplc="B658EBB6">
      <w:start w:val="1"/>
      <w:numFmt w:val="bullet"/>
      <w:lvlText w:val="●"/>
      <w:lvlJc w:val="left"/>
      <w:pPr>
        <w:ind w:left="5760" w:hanging="360"/>
      </w:pPr>
    </w:lvl>
    <w:lvl w:ilvl="8" w:tplc="4ABEE1AE">
      <w:start w:val="1"/>
      <w:numFmt w:val="bullet"/>
      <w:lvlText w:val="●"/>
      <w:lvlJc w:val="left"/>
      <w:pPr>
        <w:ind w:left="6480" w:hanging="360"/>
      </w:pPr>
    </w:lvl>
  </w:abstractNum>
  <w:num w:numId="1" w16cid:durableId="11636637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40D"/>
    <w:rsid w:val="001B2953"/>
    <w:rsid w:val="001B3C9C"/>
    <w:rsid w:val="00295279"/>
    <w:rsid w:val="00E2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41414"/>
  <w15:docId w15:val="{F4CD2055-B5D9-6942-B445-EFF38D88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B3A5C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B3A5C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渡邊将樹 KAM本社</cp:lastModifiedBy>
  <cp:revision>2</cp:revision>
  <cp:lastPrinted>2026-04-14T02:37:00Z</cp:lastPrinted>
  <dcterms:created xsi:type="dcterms:W3CDTF">2026-04-14T02:36:00Z</dcterms:created>
  <dcterms:modified xsi:type="dcterms:W3CDTF">2026-04-14T02:38:00Z</dcterms:modified>
</cp:coreProperties>
</file>