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OptiCRM</w:t>
            </w:r>
          </w:p>
          <w:p>
            <w:r>
              <w:rPr>
                <w:rFonts w:ascii="Arial" w:cs="Arial" w:eastAsia="Arial" w:hAnsi="Arial"/>
                <w:color w:val="A9CCE3"/>
                <w:sz w:val="20"/>
                <w:szCs w:val="20"/>
              </w:rPr>
              <w:t xml:space="preserve">Votre partenaire CRM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[Adresse]</w:t>
            </w: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contact@opticrm.ma</w:t>
            </w:r>
          </w:p>
          <w:p>
            <w:r>
              <w:rPr>
                <w:rFonts w:ascii="Arial" w:cs="Arial" w:eastAsia="Arial" w:hAnsi="Arial"/>
                <w:color w:val="C8D6E5"/>
                <w:sz w:val="18"/>
                <w:szCs w:val="18"/>
              </w:rPr>
              <w:t xml:space="preserve">www.opticrm.ma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DEVIS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BF5FB"/>
                <w:sz w:val="22"/>
                <w:szCs w:val="22"/>
              </w:rPr>
              <w:t xml:space="preserve">N DEV-HEB-[XXXX]</w:t>
            </w:r>
          </w:p>
          <w:p>
            <w:pPr>
              <w:spacing w:after="0" w:before="80"/>
            </w:pP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Date : 31 mars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EBF5FB"/>
                <w:sz w:val="20"/>
                <w:szCs w:val="20"/>
              </w:rPr>
              <w:t xml:space="preserve">Validite : 30 jours</w:t>
            </w:r>
          </w:p>
        </w:tc>
      </w:tr>
    </w:tbl>
    <w:p>
      <w:pPr>
        <w:spacing w:after="0" w:before="2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 : Devis - Hebergement &amp; Infrastructure OptiCRM</w:t>
            </w:r>
          </w:p>
        </w:tc>
      </w:tr>
    </w:tbl>
    <w:p>
      <w:pPr>
        <w:spacing w:after="0" w:before="2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INFORMATIONS CLIENT</w:t>
            </w:r>
          </w:p>
          <w:p>
            <w:pPr>
              <w:spacing w:after="0" w:before="8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Societe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Contact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 :  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Telephone 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Adresse :  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___________________________</w:t>
            </w:r>
          </w:p>
        </w:tc>
      </w:tr>
    </w:tbl>
    <w:p>
      <w:pPr>
        <w:spacing w:after="0" w:before="240"/>
      </w:pPr>
    </w:p>
    <w:p>
      <w:pPr>
        <w:pBdr>
          <w:bottom w:val="single" w:color="2E86AB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PRESENTATION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 devis couvre les prestations d'hebergement et d'infrastructure necessaires au bon fonctionnement de la solution OptiCRM. Deux options sont proposees : le mode SaaS (hebergement entierement gere par OptiCRM) et le mode On-Premise (installation sur les serveurs du client).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Chaque option inclut les composants techniques necessaires : serveur d'application, base de donnees PostgreSQL, cache Redis, reverse proxy Nginx, et certificat SSL.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OPTION A - HEBERGEMENT SAAS (CLOUD)</w:t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2.1  Composants et services inclus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Serveurs Cloud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 cloud haute disponibilite (99.9% SLA)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Base de donnees PostgreSQL 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Serveur dedie, sauvegardes automatiques quotidiennes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Cache Redis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 haute performance pour sessions et donnees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Reverse Proxy 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Load balancing, SSL/TLS termination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Certificat SSL/TLS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 securise - certificat renouvele automatiquement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Nom de domaine personnalise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sous-domaine.opticrm.ma ou domaine 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Sauvegardes automatiques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Backup quotidien - retention 30 jours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Monitoring &amp; alertes 24/7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Surveillance continue de la disponibilite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Mises a jour applicatives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Mises a jour et patches de securite inclus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Bande passante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Transfert de donnees illimite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Stockage fichiers/medias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Jusqu'a [X] Go de stockage (extensible)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Support technique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Support email &amp; telephone - jours ouvrables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Environnement de recette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Environnement de pre-production pour les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Multi-region / CDN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Distribution mondiale du contenu (CDN)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Option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2.2  Tarification SaaS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Hebergement SaaS Enterprise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Infrastructure complete - tous composants inclus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Domaine personnalise (option)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Configuration domaine client (votre-domaine.ma)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MAD/an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Stockage additionnel (option)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 tranche de 100 Go supplementaires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MAD/mois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Environnement recette (option)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Environnement de pre-production dedie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MAD/mois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Total SaaS (mensuel) : _________________ MAD HT/mois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OPTION B - HEBERGEMENT ON-PREMISE (SUR SITE CLIENT)</w:t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3.1  Prerequis techniques (a fournir par le client)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requise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Systeme d'exploitation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Linux Ubuntu 22.04 LTS (recommande) ou CentOS 8+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Processeur (CPU)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Minimum 8 coeurs - recommande 16 coeurs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Memoire 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Minimum 16 Go - recommande 32 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Stockage SSD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Minimum 500 Go SSD - recommande 1 To SSD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Reseau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Connexion internet stable, IP fixe recommandee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Docker &amp; Docker Compose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24+ et Docker Compose v2 (installation incluse)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Base de donnees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16 (conteneurise via Docker)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Port HTTPS (443)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Ouvert en entree depuis internet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Acces SSH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Acces SSH requis pour l'installation et la maintenance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3.2  Prestations d'installation et de services</w:t>
      </w:r>
    </w:p>
    <w:p>
      <w:pPr>
        <w:spacing w:after="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Installation &amp; configuration Docker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Mise en place de l'environnement Docker sur vos serveurs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Deploiement OptiCRM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Installation et configuration de l'application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Configuration Nginx + SSL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Mise en place du proxy inverse et du certificat 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Configuration des sauvegardes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Mise en place des scripts de backup automatique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Formation administrateur systeme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Formation de votre equipe IT (1 journee)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MAD/jour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Maintenance annuelle (optionnel)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Mises a jour, patches securite, support 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MAD/an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 securite annuel (optionnel)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Audit de securite de l'infrastructure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MAD/an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Assistance a distance (optionnel)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Support technique a distance (heures/mois)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[PRIX] MAD/mois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Frais d'installation (one-time) : _________________ MAD HT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Maintenance annuelle (optionnel) : _________________ MAD HT/an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TABLEAU COMPARATIF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00"/>
        <w:gridCol w:w="3000"/>
      </w:tblGrid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(Cloud)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On-Premise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Geree par OptiCRM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Geree par le client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Cout mensuel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_______ MAD HT/mois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 (apres installation)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Cout installation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_______ MAD HT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Maintenance annuelle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_______ MAD HT/an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Mises a jour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Automatiques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Sur demande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Sauvegardes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Automatiques (30j)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configurer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SLA disponibilite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99.9% garanti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Depend du client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Controle des donnees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Hebergement securise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Chez le client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TVA (20%)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ajouter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ajouter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Tous les montants sont exprimes en Dirhams Marocains (MAD) hors taxes. TVA 20% applicable.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NIVEAUX DE SERVICE (SLA) - OPTION SAAS</w:t>
      </w:r>
    </w:p>
    <w:p>
      <w:pPr>
        <w:spacing w:after="0" w:before="10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Disponibilite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99.9% par mois (hors maintenance programmee)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Temps de reponse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Moins de 2 secondes pour les pages standards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Fenetre de maintenance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Samedi entre 22h et 06h (notification 48h avant)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Sauvegarde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Quotidienne - Retention 30 jours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Temps de restauration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Moins de 4 heures (RTO)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Support technique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Lundi-Vendredi 8h-18h - Email &amp; Telephone</w:t>
            </w:r>
          </w:p>
        </w:tc>
      </w:tr>
    </w:tbl>
    <w:p>
      <w:pPr>
        <w:spacing w:after="0" w:before="240"/>
      </w:pPr>
    </w:p>
    <w:p>
      <w:pPr>
        <w:pBdr>
          <w:bottom w:val="single" w:color="2E86AB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CONDITIONS GENERALES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Paiement SaaS : mensuel ou annuel (remise 10% pour paiement annuel)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Paiement On-Premise : 100% a la commande pour l'installation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Les prix sont exprimes en Dirhams Marocains (MAD) hors taxes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La TVA applicable est de 20%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Ce devis est valable 30 jours a compter de sa date d'emission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En mode SaaS : resiliation possible avec preavis de 30 jours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Les donnees restent la propriete exclusive du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9"/>
          <w:szCs w:val="19"/>
        </w:rPr>
        <w:t xml:space="preserve">Conformite RGPD : donnees hebergees dans des datacenters certifies</w:t>
      </w:r>
    </w:p>
    <w:p>
      <w:pPr>
        <w:spacing w:after="0" w:before="240"/>
      </w:pPr>
    </w:p>
    <w:p>
      <w:pPr>
        <w:pBdr>
          <w:bottom w:val="single" w:color="2E86AB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ACCEPTATION DU DEVIS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Pour accepter ce devis, veuillez le signer et le retourner avec la mention "Bon pour accord".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Fait a _________________________, le _________________________</w:t>
      </w:r>
    </w:p>
    <w:p>
      <w:pPr>
        <w:spacing w:after="0" w:before="12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c>
          <w:tcPr>
            <w:tcW w:type="dxa" w:w="4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Signature Client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Fonction : 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__________________________</w:t>
            </w:r>
          </w:p>
          <w:p>
            <w:pPr>
              <w:spacing w:after="18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Cachet &amp; Signature :</w:t>
            </w:r>
          </w:p>
          <w:p>
            <w:pPr>
              <w:spacing w:after="60" w:before="180"/>
            </w:pPr>
          </w:p>
        </w:tc>
        <w:tc>
          <w:tcPr>
            <w:tcW w:type="dxa" w:w="4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Signature OptiCRM 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 : 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Fonction : 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: __________________________</w:t>
            </w:r>
          </w:p>
          <w:p>
            <w:pPr>
              <w:spacing w:after="180" w:before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Cachet &amp; Signature :</w:t>
            </w:r>
          </w:p>
          <w:p>
            <w:pPr>
              <w:spacing w:after="60" w:before="180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OptiCRM - Votre partenaire CRM  |  contact@opticrm.ma  |  www.opticrm.ma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OptiCRM - Devis Hebergement &amp; Infrastructure  |  www.opticrm.ma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2026-03-31T08:02:05.266Z</dcterms:created>
  <dcterms:modified xsi:type="dcterms:W3CDTF">2026-03-31T08:02:05.266Z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