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336C5C7" w:rsidR="009668E7" w:rsidRDefault="3C9A5BBE" w:rsidP="3C9A5BBE">
      <w:pPr>
        <w:pStyle w:val="Heading1"/>
        <w:rPr>
          <w:b/>
          <w:bCs/>
          <w:color w:val="000000" w:themeColor="text1"/>
          <w:sz w:val="52"/>
          <w:szCs w:val="52"/>
        </w:rPr>
      </w:pPr>
      <w:r>
        <w:t xml:space="preserve">                     </w:t>
      </w:r>
      <w:r w:rsidRPr="3C9A5BBE">
        <w:rPr>
          <w:sz w:val="36"/>
          <w:szCs w:val="36"/>
        </w:rPr>
        <w:t xml:space="preserve">  </w:t>
      </w:r>
      <w:r w:rsidRPr="3C9A5BBE">
        <w:rPr>
          <w:b/>
          <w:bCs/>
          <w:color w:val="000000" w:themeColor="text1"/>
          <w:sz w:val="48"/>
          <w:szCs w:val="48"/>
        </w:rPr>
        <w:t>AIR QUALITY ANALYSIS IN TAMIL NADU</w:t>
      </w:r>
    </w:p>
    <w:p w14:paraId="6AF2F385" w14:textId="61C8F274" w:rsidR="3C9A5BBE" w:rsidRDefault="3C9A5BBE" w:rsidP="3C9A5BBE">
      <w:pPr>
        <w:rPr>
          <w:rFonts w:ascii="Calibri" w:eastAsia="Calibri" w:hAnsi="Calibri" w:cs="Calibri"/>
          <w:b/>
          <w:bCs/>
          <w:sz w:val="24"/>
          <w:szCs w:val="24"/>
        </w:rPr>
      </w:pPr>
      <w:r>
        <w:t xml:space="preserve">                                               </w:t>
      </w:r>
      <w:r w:rsidRPr="3C9A5BBE">
        <w:rPr>
          <w:sz w:val="24"/>
          <w:szCs w:val="24"/>
        </w:rPr>
        <w:t xml:space="preserve">   </w:t>
      </w:r>
      <w:r w:rsidRPr="3C9A5BBE">
        <w:rPr>
          <w:rFonts w:ascii="Calibri" w:eastAsia="Calibri" w:hAnsi="Calibri" w:cs="Calibri"/>
          <w:b/>
          <w:bCs/>
          <w:sz w:val="24"/>
          <w:szCs w:val="24"/>
        </w:rPr>
        <w:t>PHASE2-DATA ANALYTICS WITH COGNOS: GROUP2</w:t>
      </w:r>
    </w:p>
    <w:p w14:paraId="18A5CCCE" w14:textId="0380B106" w:rsidR="3C9A5BBE" w:rsidRDefault="3C9A5BBE" w:rsidP="3C9A5BBE">
      <w:pPr>
        <w:rPr>
          <w:rFonts w:ascii="Calibri" w:eastAsia="Calibri" w:hAnsi="Calibri" w:cs="Calibri"/>
          <w:b/>
          <w:bCs/>
          <w:sz w:val="24"/>
          <w:szCs w:val="24"/>
        </w:rPr>
      </w:pPr>
    </w:p>
    <w:p w14:paraId="49BEF594" w14:textId="44C11596" w:rsidR="3C9A5BBE" w:rsidRDefault="3C9A5BBE" w:rsidP="3C9A5BBE">
      <w:pPr>
        <w:rPr>
          <w:rFonts w:ascii="Calibri" w:eastAsia="Calibri" w:hAnsi="Calibri" w:cs="Calibri"/>
          <w:b/>
          <w:bCs/>
          <w:sz w:val="24"/>
          <w:szCs w:val="24"/>
        </w:rPr>
      </w:pPr>
    </w:p>
    <w:p w14:paraId="0AE0E770" w14:textId="03B2E7E2" w:rsidR="3C9A5BBE" w:rsidRDefault="3C9A5BBE" w:rsidP="3C9A5BBE">
      <w:pPr>
        <w:rPr>
          <w:rFonts w:ascii="Calibri" w:eastAsia="Calibri" w:hAnsi="Calibri" w:cs="Calibri"/>
          <w:b/>
          <w:bCs/>
          <w:sz w:val="40"/>
          <w:szCs w:val="40"/>
        </w:rPr>
      </w:pPr>
      <w:r w:rsidRPr="3C9A5BBE">
        <w:rPr>
          <w:rFonts w:ascii="Calibri" w:eastAsia="Calibri" w:hAnsi="Calibri" w:cs="Calibri"/>
          <w:b/>
          <w:bCs/>
          <w:sz w:val="36"/>
          <w:szCs w:val="36"/>
        </w:rPr>
        <w:t>INTRODUCTION:</w:t>
      </w:r>
    </w:p>
    <w:p w14:paraId="74C7A1BC" w14:textId="04A5359A" w:rsidR="3C9A5BBE" w:rsidRDefault="3C9A5BBE" w:rsidP="3C9A5BBE">
      <w:pPr>
        <w:pStyle w:val="ListParagraph"/>
        <w:numPr>
          <w:ilvl w:val="0"/>
          <w:numId w:val="1"/>
        </w:numPr>
        <w:jc w:val="both"/>
        <w:rPr>
          <w:rFonts w:ascii="system-ui" w:eastAsia="system-ui" w:hAnsi="system-ui" w:cs="system-ui"/>
          <w:b/>
          <w:bCs/>
          <w:color w:val="3B3838" w:themeColor="background2" w:themeShade="40"/>
          <w:sz w:val="24"/>
          <w:szCs w:val="24"/>
        </w:rPr>
      </w:pPr>
      <w:r w:rsidRPr="3C9A5BBE">
        <w:rPr>
          <w:rFonts w:ascii="system-ui" w:eastAsia="system-ui" w:hAnsi="system-ui" w:cs="system-ui"/>
          <w:b/>
          <w:bCs/>
          <w:color w:val="3B3838" w:themeColor="background2" w:themeShade="40"/>
          <w:sz w:val="24"/>
          <w:szCs w:val="24"/>
        </w:rPr>
        <w:t>In the state of Tamil Nadu, located in the southern part of India, air quality analysis holds particular significance due to the unique environmental and socio-economic factors at play in the region.</w:t>
      </w:r>
    </w:p>
    <w:p w14:paraId="78AEB8B5" w14:textId="3963B27D" w:rsidR="3C9A5BBE" w:rsidRDefault="3C9A5BBE" w:rsidP="3C9A5BBE">
      <w:pPr>
        <w:pStyle w:val="ListParagraph"/>
        <w:numPr>
          <w:ilvl w:val="0"/>
          <w:numId w:val="1"/>
        </w:numPr>
        <w:jc w:val="both"/>
        <w:rPr>
          <w:rFonts w:ascii="system-ui" w:eastAsia="system-ui" w:hAnsi="system-ui" w:cs="system-ui"/>
          <w:sz w:val="32"/>
          <w:szCs w:val="32"/>
        </w:rPr>
      </w:pPr>
      <w:r w:rsidRPr="3C9A5BBE">
        <w:rPr>
          <w:rFonts w:ascii="system-ui" w:eastAsia="system-ui" w:hAnsi="system-ui" w:cs="system-ui"/>
          <w:b/>
          <w:bCs/>
          <w:color w:val="3B3838" w:themeColor="background2" w:themeShade="40"/>
          <w:sz w:val="24"/>
          <w:szCs w:val="24"/>
        </w:rPr>
        <w:t>Air quality analysis in Tamil Nadu is a crucial scientific and environmental discipline that focuses on understanding, monitoring, and improving the quality of the air we breathe in this South Indian state. Tamil Nadu's diverse environmental, industrial, and demographic characteristics make air quality analysis essential for addressing the associated challenges and ensuring the well-being of its residents.</w:t>
      </w:r>
    </w:p>
    <w:p w14:paraId="2CC6FE5C" w14:textId="0374C526" w:rsidR="3C9A5BBE" w:rsidRDefault="00251F9B" w:rsidP="00251F9B">
      <w:pPr>
        <w:tabs>
          <w:tab w:val="left" w:pos="5140"/>
        </w:tabs>
        <w:jc w:val="both"/>
        <w:rPr>
          <w:rFonts w:ascii="system-ui" w:eastAsia="system-ui" w:hAnsi="system-ui" w:cs="system-ui"/>
          <w:sz w:val="32"/>
          <w:szCs w:val="32"/>
        </w:rPr>
      </w:pPr>
      <w:r>
        <w:rPr>
          <w:rFonts w:ascii="system-ui" w:eastAsia="system-ui" w:hAnsi="system-ui" w:cs="system-ui"/>
          <w:sz w:val="32"/>
          <w:szCs w:val="32"/>
        </w:rPr>
        <w:tab/>
      </w:r>
    </w:p>
    <w:p w14:paraId="6A572330" w14:textId="7FB1F681" w:rsidR="3C9A5BBE" w:rsidRDefault="3C9A5BBE" w:rsidP="3C9A5BBE">
      <w:pPr>
        <w:jc w:val="both"/>
        <w:rPr>
          <w:rFonts w:ascii="system-ui" w:eastAsia="system-ui" w:hAnsi="system-ui" w:cs="system-ui"/>
          <w:sz w:val="32"/>
          <w:szCs w:val="32"/>
        </w:rPr>
      </w:pPr>
      <w:r w:rsidRPr="3C9A5BBE">
        <w:rPr>
          <w:rFonts w:ascii="system-ui" w:eastAsia="system-ui" w:hAnsi="system-ui" w:cs="system-ui"/>
          <w:b/>
          <w:bCs/>
          <w:sz w:val="28"/>
          <w:szCs w:val="28"/>
        </w:rPr>
        <w:t xml:space="preserve">DATASET </w:t>
      </w:r>
      <w:proofErr w:type="gramStart"/>
      <w:r w:rsidRPr="3C9A5BBE">
        <w:rPr>
          <w:rFonts w:ascii="system-ui" w:eastAsia="system-ui" w:hAnsi="system-ui" w:cs="system-ui"/>
          <w:b/>
          <w:bCs/>
          <w:sz w:val="28"/>
          <w:szCs w:val="28"/>
        </w:rPr>
        <w:t>LINK:</w:t>
      </w:r>
      <w:r w:rsidRPr="3C9A5BBE">
        <w:rPr>
          <w:rFonts w:ascii="system-ui" w:eastAsia="system-ui" w:hAnsi="system-ui" w:cs="system-ui"/>
          <w:b/>
          <w:bCs/>
          <w:color w:val="313131"/>
        </w:rPr>
        <w:t>:</w:t>
      </w:r>
      <w:proofErr w:type="gramEnd"/>
      <w:r w:rsidRPr="3C9A5BBE">
        <w:rPr>
          <w:rFonts w:ascii="system-ui" w:eastAsia="system-ui" w:hAnsi="system-ui" w:cs="system-ui"/>
          <w:b/>
          <w:bCs/>
          <w:color w:val="313131"/>
          <w:sz w:val="24"/>
          <w:szCs w:val="24"/>
        </w:rPr>
        <w:t xml:space="preserve"> </w:t>
      </w:r>
      <w:hyperlink r:id="rId7">
        <w:r w:rsidRPr="3C9A5BBE">
          <w:rPr>
            <w:rStyle w:val="Hyperlink"/>
            <w:rFonts w:ascii="system-ui" w:eastAsia="system-ui" w:hAnsi="system-ui" w:cs="system-ui"/>
            <w:b/>
            <w:bCs/>
            <w:color w:val="0075B4"/>
            <w:sz w:val="24"/>
            <w:szCs w:val="24"/>
            <w:u w:val="none"/>
          </w:rPr>
          <w:t>https://tn.data.gov.in/resource/location-wise-daily-ambient-air-quality-tamil-nadu-year-2014</w:t>
        </w:r>
      </w:hyperlink>
    </w:p>
    <w:p w14:paraId="02633D57" w14:textId="1811FFD8" w:rsidR="3C9A5BBE" w:rsidRDefault="3C9A5BBE" w:rsidP="3C9A5BBE">
      <w:pPr>
        <w:jc w:val="both"/>
        <w:rPr>
          <w:rFonts w:ascii="system-ui" w:eastAsia="system-ui" w:hAnsi="system-ui" w:cs="system-ui"/>
          <w:b/>
          <w:bCs/>
          <w:color w:val="3B3838" w:themeColor="background2" w:themeShade="40"/>
        </w:rPr>
      </w:pPr>
      <w:r w:rsidRPr="3C9A5BBE">
        <w:rPr>
          <w:rFonts w:ascii="system-ui" w:eastAsia="system-ui" w:hAnsi="system-ui" w:cs="system-ui"/>
          <w:b/>
          <w:bCs/>
          <w:sz w:val="32"/>
          <w:szCs w:val="32"/>
        </w:rPr>
        <w:t xml:space="preserve">     </w:t>
      </w:r>
      <w:r w:rsidRPr="3C9A5BBE">
        <w:rPr>
          <w:rFonts w:ascii="system-ui" w:eastAsia="system-ui" w:hAnsi="system-ui" w:cs="system-ui"/>
          <w:b/>
          <w:bCs/>
          <w:color w:val="3B3838" w:themeColor="background2" w:themeShade="40"/>
          <w:sz w:val="32"/>
          <w:szCs w:val="32"/>
        </w:rPr>
        <w:t xml:space="preserve"> </w:t>
      </w:r>
      <w:r w:rsidRPr="3C9A5BBE">
        <w:rPr>
          <w:rFonts w:ascii="system-ui" w:eastAsia="system-ui" w:hAnsi="system-ui" w:cs="system-ui"/>
          <w:b/>
          <w:bCs/>
          <w:color w:val="3B3838" w:themeColor="background2" w:themeShade="40"/>
        </w:rPr>
        <w:t xml:space="preserve"> </w:t>
      </w:r>
      <w:r w:rsidRPr="3C9A5BBE">
        <w:rPr>
          <w:rFonts w:ascii="system-ui" w:eastAsia="system-ui" w:hAnsi="system-ui" w:cs="system-ui"/>
          <w:b/>
          <w:bCs/>
          <w:color w:val="3B3838" w:themeColor="background2" w:themeShade="40"/>
          <w:sz w:val="24"/>
          <w:szCs w:val="24"/>
        </w:rPr>
        <w:t>To this problem this dataset is given to us so by using this dataset we are going to solve our problem.</w:t>
      </w:r>
    </w:p>
    <w:p w14:paraId="1BB1CAC3" w14:textId="3FB0909A" w:rsidR="3C9A5BBE" w:rsidRDefault="3C9A5BBE" w:rsidP="3C9A5BBE">
      <w:pPr>
        <w:jc w:val="both"/>
        <w:rPr>
          <w:rFonts w:ascii="system-ui" w:eastAsia="system-ui" w:hAnsi="system-ui" w:cs="system-ui"/>
          <w:b/>
          <w:bCs/>
          <w:color w:val="3B3838" w:themeColor="background2" w:themeShade="40"/>
          <w:sz w:val="24"/>
          <w:szCs w:val="24"/>
        </w:rPr>
      </w:pPr>
      <w:r w:rsidRPr="3C9A5BBE">
        <w:rPr>
          <w:rFonts w:ascii="system-ui" w:eastAsia="system-ui" w:hAnsi="system-ui" w:cs="system-ui"/>
          <w:b/>
          <w:bCs/>
          <w:color w:val="3B3838" w:themeColor="background2" w:themeShade="40"/>
          <w:sz w:val="32"/>
          <w:szCs w:val="32"/>
        </w:rPr>
        <w:t xml:space="preserve">   </w:t>
      </w:r>
      <w:r w:rsidRPr="3C9A5BBE">
        <w:rPr>
          <w:rFonts w:ascii="system-ui" w:eastAsia="system-ui" w:hAnsi="system-ui" w:cs="system-ui"/>
          <w:b/>
          <w:bCs/>
          <w:color w:val="3B3838" w:themeColor="background2" w:themeShade="40"/>
          <w:sz w:val="28"/>
          <w:szCs w:val="28"/>
        </w:rPr>
        <w:t xml:space="preserve"> </w:t>
      </w:r>
    </w:p>
    <w:p w14:paraId="377CA412" w14:textId="2EC3ECF8" w:rsidR="3C9A5BBE" w:rsidRDefault="3C9A5BBE" w:rsidP="3C9A5BBE">
      <w:pPr>
        <w:jc w:val="both"/>
        <w:rPr>
          <w:rFonts w:ascii="system-ui" w:eastAsia="system-ui" w:hAnsi="system-ui" w:cs="system-ui"/>
          <w:b/>
          <w:bCs/>
          <w:color w:val="3B3838" w:themeColor="background2" w:themeShade="40"/>
        </w:rPr>
      </w:pPr>
      <w:r w:rsidRPr="3C9A5BBE">
        <w:rPr>
          <w:rFonts w:ascii="system-ui" w:eastAsia="system-ui" w:hAnsi="system-ui" w:cs="system-ui"/>
          <w:b/>
          <w:bCs/>
          <w:color w:val="3B3838" w:themeColor="background2" w:themeShade="40"/>
          <w:sz w:val="28"/>
          <w:szCs w:val="28"/>
        </w:rPr>
        <w:t xml:space="preserve">       </w:t>
      </w:r>
      <w:r w:rsidRPr="3C9A5BBE">
        <w:rPr>
          <w:rFonts w:ascii="system-ui" w:eastAsia="system-ui" w:hAnsi="system-ui" w:cs="system-ui"/>
          <w:b/>
          <w:bCs/>
          <w:color w:val="3B3838" w:themeColor="background2" w:themeShade="40"/>
          <w:sz w:val="24"/>
          <w:szCs w:val="24"/>
        </w:rPr>
        <w:t xml:space="preserve"> In the phase1 we have defined certain steps to solve the problem step by step now we are going to explain which methodology we are going to use to solve this problem in each step</w:t>
      </w:r>
    </w:p>
    <w:p w14:paraId="22364D42" w14:textId="520A8A5A" w:rsidR="3C9A5BBE" w:rsidRDefault="3C9A5BBE" w:rsidP="3C9A5BBE">
      <w:pPr>
        <w:jc w:val="both"/>
        <w:rPr>
          <w:rFonts w:ascii="system-ui" w:eastAsia="system-ui" w:hAnsi="system-ui" w:cs="system-ui"/>
          <w:b/>
          <w:bCs/>
          <w:color w:val="374151"/>
          <w:sz w:val="24"/>
          <w:szCs w:val="24"/>
        </w:rPr>
      </w:pPr>
    </w:p>
    <w:p w14:paraId="0069C479" w14:textId="06581F86" w:rsidR="3C9A5BBE" w:rsidRDefault="3C9A5BBE" w:rsidP="3C9A5BBE">
      <w:pPr>
        <w:jc w:val="both"/>
        <w:rPr>
          <w:rFonts w:ascii="system-ui" w:eastAsia="system-ui" w:hAnsi="system-ui" w:cs="system-ui"/>
          <w:b/>
          <w:bCs/>
          <w:color w:val="3B3838" w:themeColor="background2" w:themeShade="40"/>
          <w:sz w:val="28"/>
          <w:szCs w:val="28"/>
        </w:rPr>
      </w:pPr>
    </w:p>
    <w:p w14:paraId="1AC3394A" w14:textId="0B9CA885" w:rsidR="3C9A5BBE" w:rsidRDefault="3C9A5BBE" w:rsidP="3C9A5BBE">
      <w:pPr>
        <w:jc w:val="both"/>
        <w:rPr>
          <w:rFonts w:ascii="system-ui" w:eastAsia="system-ui" w:hAnsi="system-ui" w:cs="system-ui"/>
          <w:b/>
          <w:bCs/>
          <w:color w:val="3B3838" w:themeColor="background2" w:themeShade="40"/>
          <w:sz w:val="28"/>
          <w:szCs w:val="28"/>
        </w:rPr>
      </w:pPr>
    </w:p>
    <w:p w14:paraId="050AA303" w14:textId="4DAD12FC" w:rsidR="3C9A5BBE" w:rsidRDefault="3C9A5BBE" w:rsidP="3C9A5BBE">
      <w:pPr>
        <w:jc w:val="both"/>
        <w:rPr>
          <w:rFonts w:ascii="system-ui" w:eastAsia="system-ui" w:hAnsi="system-ui" w:cs="system-ui"/>
          <w:b/>
          <w:bCs/>
          <w:sz w:val="36"/>
          <w:szCs w:val="36"/>
        </w:rPr>
      </w:pPr>
      <w:r w:rsidRPr="3C9A5BBE">
        <w:rPr>
          <w:rFonts w:ascii="system-ui" w:eastAsia="system-ui" w:hAnsi="system-ui" w:cs="system-ui"/>
          <w:b/>
          <w:bCs/>
          <w:sz w:val="36"/>
          <w:szCs w:val="36"/>
        </w:rPr>
        <w:t>Clearly</w:t>
      </w:r>
      <w:r w:rsidRPr="3C9A5BBE">
        <w:rPr>
          <w:rFonts w:ascii="system-ui" w:eastAsia="system-ui" w:hAnsi="system-ui" w:cs="system-ui"/>
          <w:b/>
          <w:bCs/>
          <w:sz w:val="32"/>
          <w:szCs w:val="32"/>
        </w:rPr>
        <w:t xml:space="preserve"> </w:t>
      </w:r>
      <w:r w:rsidRPr="3C9A5BBE">
        <w:rPr>
          <w:rFonts w:ascii="system-ui" w:eastAsia="system-ui" w:hAnsi="system-ui" w:cs="system-ui"/>
          <w:b/>
          <w:bCs/>
          <w:sz w:val="36"/>
          <w:szCs w:val="36"/>
        </w:rPr>
        <w:t>define the problem:</w:t>
      </w:r>
    </w:p>
    <w:p w14:paraId="00DE78DA" w14:textId="1FF9A58F" w:rsidR="3C9A5BBE" w:rsidRDefault="3C9A5BBE" w:rsidP="3C9A5BBE">
      <w:pPr>
        <w:jc w:val="both"/>
        <w:rPr>
          <w:rFonts w:ascii="system-ui" w:eastAsia="system-ui" w:hAnsi="system-ui" w:cs="system-ui"/>
          <w:b/>
          <w:bCs/>
          <w:color w:val="3B3838" w:themeColor="background2" w:themeShade="40"/>
          <w:sz w:val="24"/>
          <w:szCs w:val="24"/>
        </w:rPr>
      </w:pPr>
      <w:r w:rsidRPr="3C9A5BBE">
        <w:rPr>
          <w:rFonts w:ascii="system-ui" w:eastAsia="system-ui" w:hAnsi="system-ui" w:cs="system-ui"/>
          <w:b/>
          <w:bCs/>
          <w:color w:val="3B3838" w:themeColor="background2" w:themeShade="40"/>
          <w:sz w:val="24"/>
          <w:szCs w:val="24"/>
        </w:rPr>
        <w:t xml:space="preserve">The problem of air quality analysis in Tamil Nadu is multifaceted and stems from various challenges and issues affecting the state's air quality. </w:t>
      </w:r>
    </w:p>
    <w:p w14:paraId="04835400" w14:textId="580E9475" w:rsidR="3C9A5BBE" w:rsidRDefault="3C9A5BBE" w:rsidP="3C9A5BBE">
      <w:pPr>
        <w:jc w:val="both"/>
        <w:rPr>
          <w:rFonts w:ascii="system-ui" w:eastAsia="system-ui" w:hAnsi="system-ui" w:cs="system-ui"/>
          <w:b/>
          <w:bCs/>
          <w:color w:val="3B3838" w:themeColor="background2" w:themeShade="40"/>
        </w:rPr>
      </w:pPr>
      <w:r w:rsidRPr="3C9A5BBE">
        <w:rPr>
          <w:rFonts w:ascii="system-ui" w:eastAsia="system-ui" w:hAnsi="system-ui" w:cs="system-ui"/>
          <w:b/>
          <w:bCs/>
          <w:color w:val="3B3838" w:themeColor="background2" w:themeShade="40"/>
          <w:sz w:val="24"/>
          <w:szCs w:val="24"/>
        </w:rPr>
        <w:lastRenderedPageBreak/>
        <w:t>the problem of air quality analysis in Tamil Nadu revolves around understanding, mitigating, and raising awareness about the impacts of air pollution in a region with significant industrialization and urbanization. Effective data collection, analysis, and policy implementation are crucial to address these challenges and improve air quality for the well-being of Tamil Nadu's residents.</w:t>
      </w:r>
    </w:p>
    <w:p w14:paraId="3007C471" w14:textId="058F2B9B" w:rsidR="3C9A5BBE" w:rsidRDefault="3C9A5BBE" w:rsidP="3C9A5BBE">
      <w:pPr>
        <w:jc w:val="both"/>
        <w:rPr>
          <w:rFonts w:ascii="system-ui" w:eastAsia="system-ui" w:hAnsi="system-ui" w:cs="system-ui"/>
          <w:b/>
          <w:bCs/>
          <w:color w:val="3B3838" w:themeColor="background2" w:themeShade="40"/>
          <w:sz w:val="28"/>
          <w:szCs w:val="28"/>
        </w:rPr>
      </w:pPr>
    </w:p>
    <w:p w14:paraId="05EF3D9E" w14:textId="3405BB3B" w:rsidR="3C9A5BBE" w:rsidRDefault="3C9A5BBE" w:rsidP="3C9A5BBE">
      <w:pPr>
        <w:jc w:val="both"/>
        <w:rPr>
          <w:rFonts w:ascii="system-ui" w:eastAsia="system-ui" w:hAnsi="system-ui" w:cs="system-ui"/>
          <w:color w:val="3B3838" w:themeColor="background2" w:themeShade="40"/>
          <w:sz w:val="28"/>
          <w:szCs w:val="28"/>
        </w:rPr>
      </w:pPr>
      <w:r w:rsidRPr="3C9A5BBE">
        <w:rPr>
          <w:rFonts w:ascii="system-ui" w:eastAsia="system-ui" w:hAnsi="system-ui" w:cs="system-ui"/>
          <w:b/>
          <w:bCs/>
          <w:sz w:val="36"/>
          <w:szCs w:val="36"/>
        </w:rPr>
        <w:t>Data collection:</w:t>
      </w:r>
    </w:p>
    <w:p w14:paraId="6D2FAB00" w14:textId="1A24D825" w:rsidR="3C9A5BBE" w:rsidRDefault="3C9A5BBE" w:rsidP="3C9A5BBE">
      <w:pPr>
        <w:jc w:val="both"/>
        <w:rPr>
          <w:rFonts w:ascii="system-ui" w:eastAsia="system-ui" w:hAnsi="system-ui" w:cs="system-ui"/>
          <w:color w:val="3B3838" w:themeColor="background2" w:themeShade="40"/>
          <w:sz w:val="28"/>
          <w:szCs w:val="28"/>
        </w:rPr>
      </w:pPr>
      <w:r w:rsidRPr="3C9A5BBE">
        <w:rPr>
          <w:rFonts w:ascii="system-ui" w:eastAsia="system-ui" w:hAnsi="system-ui" w:cs="system-ui"/>
          <w:sz w:val="24"/>
          <w:szCs w:val="24"/>
        </w:rPr>
        <w:t xml:space="preserve">                         </w:t>
      </w:r>
      <w:r w:rsidRPr="3C9A5BBE">
        <w:rPr>
          <w:rFonts w:ascii="system-ui" w:eastAsia="system-ui" w:hAnsi="system-ui" w:cs="system-ui"/>
          <w:b/>
          <w:bCs/>
          <w:color w:val="3B3838" w:themeColor="background2" w:themeShade="40"/>
          <w:sz w:val="24"/>
          <w:szCs w:val="24"/>
        </w:rPr>
        <w:t>The dataset is already given for us:</w:t>
      </w:r>
      <w:r w:rsidRPr="3C9A5BBE">
        <w:rPr>
          <w:rFonts w:ascii="system-ui" w:eastAsia="system-ui" w:hAnsi="system-ui" w:cs="system-ui"/>
          <w:color w:val="3B3838" w:themeColor="background2" w:themeShade="40"/>
          <w:sz w:val="28"/>
          <w:szCs w:val="28"/>
        </w:rPr>
        <w:t xml:space="preserve"> </w:t>
      </w:r>
    </w:p>
    <w:p w14:paraId="13E5B4A9" w14:textId="6402E250" w:rsidR="3C9A5BBE" w:rsidRDefault="3C9A5BBE" w:rsidP="3C9A5BBE">
      <w:pPr>
        <w:jc w:val="both"/>
        <w:rPr>
          <w:rFonts w:ascii="system-ui" w:eastAsia="system-ui" w:hAnsi="system-ui" w:cs="system-ui"/>
          <w:sz w:val="32"/>
          <w:szCs w:val="32"/>
        </w:rPr>
      </w:pPr>
      <w:r w:rsidRPr="3C9A5BBE">
        <w:rPr>
          <w:rFonts w:ascii="system-ui" w:eastAsia="system-ui" w:hAnsi="system-ui" w:cs="system-ui"/>
          <w:b/>
          <w:bCs/>
          <w:sz w:val="32"/>
          <w:szCs w:val="32"/>
        </w:rPr>
        <w:t xml:space="preserve">Dataset </w:t>
      </w:r>
      <w:proofErr w:type="gramStart"/>
      <w:r w:rsidRPr="3C9A5BBE">
        <w:rPr>
          <w:rFonts w:ascii="system-ui" w:eastAsia="system-ui" w:hAnsi="system-ui" w:cs="system-ui"/>
          <w:b/>
          <w:bCs/>
          <w:sz w:val="32"/>
          <w:szCs w:val="32"/>
        </w:rPr>
        <w:t>link:</w:t>
      </w:r>
      <w:r w:rsidRPr="3C9A5BBE">
        <w:rPr>
          <w:rFonts w:ascii="system-ui" w:eastAsia="system-ui" w:hAnsi="system-ui" w:cs="system-ui"/>
          <w:b/>
          <w:bCs/>
          <w:color w:val="313131"/>
          <w:sz w:val="24"/>
          <w:szCs w:val="24"/>
        </w:rPr>
        <w:t>:</w:t>
      </w:r>
      <w:proofErr w:type="gramEnd"/>
      <w:r w:rsidRPr="3C9A5BBE">
        <w:rPr>
          <w:rFonts w:ascii="system-ui" w:eastAsia="system-ui" w:hAnsi="system-ui" w:cs="system-ui"/>
          <w:b/>
          <w:bCs/>
          <w:color w:val="313131"/>
          <w:sz w:val="24"/>
          <w:szCs w:val="24"/>
        </w:rPr>
        <w:t xml:space="preserve"> </w:t>
      </w:r>
      <w:hyperlink r:id="rId8">
        <w:r w:rsidRPr="3C9A5BBE">
          <w:rPr>
            <w:rStyle w:val="Hyperlink"/>
            <w:rFonts w:ascii="system-ui" w:eastAsia="system-ui" w:hAnsi="system-ui" w:cs="system-ui"/>
            <w:b/>
            <w:bCs/>
            <w:color w:val="0075B4"/>
            <w:sz w:val="24"/>
            <w:szCs w:val="24"/>
            <w:u w:val="none"/>
          </w:rPr>
          <w:t>https://tn.data.gov.in/resource/location-wise-daily-ambient-air-quality-tamil-nadu-year-2014</w:t>
        </w:r>
      </w:hyperlink>
    </w:p>
    <w:p w14:paraId="393B1ECC" w14:textId="1D9441E0" w:rsidR="3C9A5BBE" w:rsidRDefault="3C9A5BBE" w:rsidP="3C9A5BBE">
      <w:pPr>
        <w:jc w:val="both"/>
        <w:rPr>
          <w:rFonts w:ascii="system-ui" w:eastAsia="system-ui" w:hAnsi="system-ui" w:cs="system-ui"/>
          <w:b/>
          <w:bCs/>
          <w:sz w:val="32"/>
          <w:szCs w:val="32"/>
        </w:rPr>
      </w:pPr>
    </w:p>
    <w:p w14:paraId="69CA69B6" w14:textId="3AD92F09" w:rsidR="3C9A5BBE" w:rsidRDefault="3C9A5BBE" w:rsidP="3C9A5BBE">
      <w:pPr>
        <w:jc w:val="both"/>
        <w:rPr>
          <w:rFonts w:ascii="system-ui" w:eastAsia="system-ui" w:hAnsi="system-ui" w:cs="system-ui"/>
          <w:b/>
          <w:bCs/>
          <w:sz w:val="36"/>
          <w:szCs w:val="36"/>
        </w:rPr>
      </w:pPr>
      <w:r w:rsidRPr="3C9A5BBE">
        <w:rPr>
          <w:rFonts w:ascii="system-ui" w:eastAsia="system-ui" w:hAnsi="system-ui" w:cs="system-ui"/>
          <w:b/>
          <w:bCs/>
          <w:sz w:val="36"/>
          <w:szCs w:val="36"/>
        </w:rPr>
        <w:t>Preparing of the data:</w:t>
      </w:r>
    </w:p>
    <w:p w14:paraId="0178EAAE" w14:textId="72E43553" w:rsidR="3C9A5BBE" w:rsidRDefault="3C9A5BBE" w:rsidP="3C9A5BBE">
      <w:pPr>
        <w:jc w:val="both"/>
        <w:rPr>
          <w:rFonts w:ascii="system-ui" w:eastAsia="system-ui" w:hAnsi="system-ui" w:cs="system-ui"/>
          <w:b/>
          <w:bCs/>
          <w:color w:val="3B3838" w:themeColor="background2" w:themeShade="40"/>
        </w:rPr>
      </w:pPr>
      <w:r w:rsidRPr="3C9A5BBE">
        <w:rPr>
          <w:rFonts w:ascii="system-ui" w:eastAsia="system-ui" w:hAnsi="system-ui" w:cs="system-ui"/>
          <w:b/>
          <w:bCs/>
          <w:color w:val="3B3838" w:themeColor="background2" w:themeShade="40"/>
          <w:sz w:val="24"/>
          <w:szCs w:val="24"/>
        </w:rPr>
        <w:t>Preparing data for air quality analysis in Tamil Nadu involves setting up monitoring stations, collecting and validating air quality data, integrating it with relevant environmental and health information, cleaning and normalizing the data, ensuring data security and accessibility, and creating documentation and metadata. Visualizations aid in data understanding, while continuous monitoring and updates maintain the data's relevance.</w:t>
      </w:r>
    </w:p>
    <w:p w14:paraId="0CC43778" w14:textId="531B9F11" w:rsidR="3C9A5BBE" w:rsidRDefault="3C9A5BBE" w:rsidP="3C9A5BBE">
      <w:pPr>
        <w:jc w:val="both"/>
        <w:rPr>
          <w:rFonts w:ascii="system-ui" w:eastAsia="system-ui" w:hAnsi="system-ui" w:cs="system-ui"/>
          <w:b/>
          <w:bCs/>
          <w:color w:val="3B3838" w:themeColor="background2" w:themeShade="40"/>
          <w:sz w:val="28"/>
          <w:szCs w:val="28"/>
        </w:rPr>
      </w:pPr>
    </w:p>
    <w:p w14:paraId="7519D3B4" w14:textId="69081F1D" w:rsidR="3C9A5BBE" w:rsidRDefault="3C9A5BBE" w:rsidP="3C9A5BBE">
      <w:pPr>
        <w:jc w:val="both"/>
        <w:rPr>
          <w:rFonts w:ascii="system-ui" w:eastAsia="system-ui" w:hAnsi="system-ui" w:cs="system-ui"/>
          <w:b/>
          <w:bCs/>
          <w:sz w:val="40"/>
          <w:szCs w:val="40"/>
        </w:rPr>
      </w:pPr>
      <w:r w:rsidRPr="3C9A5BBE">
        <w:rPr>
          <w:rFonts w:ascii="system-ui" w:eastAsia="system-ui" w:hAnsi="system-ui" w:cs="system-ui"/>
          <w:b/>
          <w:bCs/>
          <w:sz w:val="36"/>
          <w:szCs w:val="36"/>
        </w:rPr>
        <w:t>Exploratory data analyses:</w:t>
      </w:r>
    </w:p>
    <w:p w14:paraId="1D1537F3" w14:textId="231DEB5C" w:rsidR="3C9A5BBE" w:rsidRDefault="3C9A5BBE" w:rsidP="3C9A5BBE">
      <w:pPr>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Exploratory Data Analysis (EDA) for air quality analysis in Tamil Nadu involves summarizing air quality data statistics, creating visualizations to identify trends and patterns, examining temporal and spatial variations, assessing correlations between pollutants, checking for outliers, and comparing data with air quality standards region.</w:t>
      </w:r>
    </w:p>
    <w:p w14:paraId="4E9B021F" w14:textId="14159044" w:rsidR="3C9A5BBE" w:rsidRDefault="3C9A5BBE" w:rsidP="3C9A5BBE">
      <w:pPr>
        <w:jc w:val="both"/>
        <w:rPr>
          <w:rFonts w:ascii="system-ui" w:eastAsia="system-ui" w:hAnsi="system-ui" w:cs="system-ui"/>
          <w:b/>
          <w:bCs/>
          <w:sz w:val="40"/>
          <w:szCs w:val="40"/>
        </w:rPr>
      </w:pPr>
      <w:r w:rsidRPr="3C9A5BBE">
        <w:rPr>
          <w:rFonts w:ascii="system-ui" w:eastAsia="system-ui" w:hAnsi="system-ui" w:cs="system-ui"/>
          <w:b/>
          <w:bCs/>
          <w:sz w:val="36"/>
          <w:szCs w:val="36"/>
        </w:rPr>
        <w:t>Feature selection:</w:t>
      </w:r>
    </w:p>
    <w:p w14:paraId="16C0148D" w14:textId="3764784D" w:rsidR="3C9A5BBE" w:rsidRDefault="3C9A5BBE" w:rsidP="3C9A5BBE">
      <w:pPr>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Feature selection in air quality analysis for Tamil Nadu involves identifying and choosing the most relevant variables (features) from the dataset to streamline the analysis. This process minimizes complexity and focuses on key factors impacting air quality, such as pollutant concentrations, meteorological data, and geographic attributes. It helps improve the efficiency and accuracy of the analysis and the development of targeted air quality improvement strategies.</w:t>
      </w:r>
      <w:r>
        <w:br/>
      </w:r>
    </w:p>
    <w:p w14:paraId="1222F687" w14:textId="67072693" w:rsidR="3C9A5BBE" w:rsidRDefault="3C9A5BBE" w:rsidP="3C9A5BBE">
      <w:pPr>
        <w:jc w:val="both"/>
        <w:rPr>
          <w:rFonts w:ascii="system-ui" w:eastAsia="system-ui" w:hAnsi="system-ui" w:cs="system-ui"/>
          <w:b/>
          <w:bCs/>
          <w:sz w:val="40"/>
          <w:szCs w:val="40"/>
        </w:rPr>
      </w:pPr>
      <w:r w:rsidRPr="3C9A5BBE">
        <w:rPr>
          <w:rFonts w:ascii="system-ui" w:eastAsia="system-ui" w:hAnsi="system-ui" w:cs="system-ui"/>
          <w:b/>
          <w:bCs/>
          <w:sz w:val="36"/>
          <w:szCs w:val="36"/>
        </w:rPr>
        <w:lastRenderedPageBreak/>
        <w:t>Model selection:</w:t>
      </w:r>
    </w:p>
    <w:p w14:paraId="0C48813F" w14:textId="4FA5FE0C" w:rsidR="3C9A5BBE" w:rsidRDefault="3C9A5BBE" w:rsidP="3C9A5BBE">
      <w:pPr>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Model selection in air quality analysis for Tamil Nadu is the process of choosing the most appropriate statistical or machine learning models based on the analysis objectives and dataset characteristics. Depending on the goals, various models like time series, regression, neural networks, or spatial analysis models are considered. The selected model is then evaluated, fine-tuned, and, if necessary, adjusted to optimize its performance. The results are communicated through reports and visualizations, ensuring that the analysis aligns with the objectives and offers valuable insights for air quality improvement strategies.</w:t>
      </w:r>
    </w:p>
    <w:p w14:paraId="39D76DA8" w14:textId="525F3C2A" w:rsidR="3C9A5BBE" w:rsidRDefault="3C9A5BBE" w:rsidP="3C9A5BBE">
      <w:pPr>
        <w:jc w:val="both"/>
        <w:rPr>
          <w:rFonts w:ascii="system-ui" w:eastAsia="system-ui" w:hAnsi="system-ui" w:cs="system-ui"/>
          <w:color w:val="374151"/>
          <w:sz w:val="24"/>
          <w:szCs w:val="24"/>
        </w:rPr>
      </w:pPr>
    </w:p>
    <w:p w14:paraId="0BE16993" w14:textId="67806EFD" w:rsidR="3C9A5BBE" w:rsidRDefault="3C9A5BBE" w:rsidP="3C9A5BBE">
      <w:pPr>
        <w:shd w:val="clear" w:color="auto" w:fill="F7F7F8"/>
        <w:jc w:val="both"/>
        <w:rPr>
          <w:rFonts w:ascii="system-ui" w:eastAsia="system-ui" w:hAnsi="system-ui" w:cs="system-ui"/>
          <w:b/>
          <w:bCs/>
          <w:sz w:val="40"/>
          <w:szCs w:val="40"/>
        </w:rPr>
      </w:pPr>
      <w:r w:rsidRPr="3C9A5BBE">
        <w:rPr>
          <w:rFonts w:ascii="system-ui" w:eastAsia="system-ui" w:hAnsi="system-ui" w:cs="system-ui"/>
          <w:b/>
          <w:bCs/>
          <w:sz w:val="36"/>
          <w:szCs w:val="36"/>
        </w:rPr>
        <w:t>Model training and validation:</w:t>
      </w:r>
    </w:p>
    <w:p w14:paraId="7AAC43AE" w14:textId="71E5782E" w:rsidR="3C9A5BBE" w:rsidRDefault="3C9A5BBE" w:rsidP="3C9A5BBE">
      <w:pPr>
        <w:jc w:val="both"/>
        <w:rPr>
          <w:rFonts w:ascii="system-ui" w:eastAsia="system-ui" w:hAnsi="system-ui" w:cs="system-ui"/>
          <w:b/>
          <w:bCs/>
          <w:sz w:val="24"/>
          <w:szCs w:val="24"/>
        </w:rPr>
      </w:pPr>
      <w:r w:rsidRPr="3C9A5BBE">
        <w:rPr>
          <w:rFonts w:ascii="system-ui" w:eastAsia="system-ui" w:hAnsi="system-ui" w:cs="system-ui"/>
          <w:b/>
          <w:bCs/>
          <w:color w:val="374151"/>
          <w:sz w:val="24"/>
          <w:szCs w:val="24"/>
        </w:rPr>
        <w:t>Model training and validation in air quality analysis for Tamil Nadu involves two main steps.</w:t>
      </w:r>
    </w:p>
    <w:p w14:paraId="5839A967" w14:textId="34E168D4" w:rsidR="3C9A5BBE" w:rsidRDefault="3C9A5BBE" w:rsidP="3C9A5BBE">
      <w:pPr>
        <w:jc w:val="both"/>
        <w:rPr>
          <w:rFonts w:ascii="system-ui" w:eastAsia="system-ui" w:hAnsi="system-ui" w:cs="system-ui"/>
          <w:b/>
          <w:bCs/>
          <w:color w:val="374151"/>
          <w:sz w:val="32"/>
          <w:szCs w:val="32"/>
        </w:rPr>
      </w:pPr>
      <w:r w:rsidRPr="3C9A5BBE">
        <w:rPr>
          <w:rFonts w:ascii="system-ui" w:eastAsia="system-ui" w:hAnsi="system-ui" w:cs="system-ui"/>
          <w:b/>
          <w:bCs/>
          <w:color w:val="374151"/>
          <w:sz w:val="28"/>
          <w:szCs w:val="28"/>
        </w:rPr>
        <w:t>Model Training:</w:t>
      </w:r>
    </w:p>
    <w:p w14:paraId="4A262C5E" w14:textId="1EABFC29"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Select relevant data features such as pollutant concentrations, meteorological data, and geographic information.</w:t>
      </w:r>
    </w:p>
    <w:p w14:paraId="1917C271" w14:textId="66AE4DFB"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Choose an appropriate model (e.g., regression, time series, or neural network) based on analysis goals.</w:t>
      </w:r>
    </w:p>
    <w:p w14:paraId="271D2653" w14:textId="38B56DEE"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Train the model using a portion of the dataset, allowing it to learn the relationships between features and air quality indicators.</w:t>
      </w:r>
    </w:p>
    <w:p w14:paraId="05B45BF6" w14:textId="6F1C70B2" w:rsidR="3C9A5BBE" w:rsidRDefault="3C9A5BBE" w:rsidP="3C9A5BBE">
      <w:pPr>
        <w:jc w:val="both"/>
        <w:rPr>
          <w:rFonts w:ascii="system-ui" w:eastAsia="system-ui" w:hAnsi="system-ui" w:cs="system-ui"/>
          <w:b/>
          <w:bCs/>
          <w:color w:val="374151"/>
          <w:sz w:val="28"/>
          <w:szCs w:val="28"/>
        </w:rPr>
      </w:pPr>
    </w:p>
    <w:p w14:paraId="0BED18D3" w14:textId="5D6DB202" w:rsidR="3C9A5BBE" w:rsidRDefault="3C9A5BBE" w:rsidP="3C9A5BBE">
      <w:pPr>
        <w:jc w:val="both"/>
        <w:rPr>
          <w:rFonts w:ascii="system-ui" w:eastAsia="system-ui" w:hAnsi="system-ui" w:cs="system-ui"/>
          <w:b/>
          <w:bCs/>
          <w:color w:val="374151"/>
          <w:sz w:val="28"/>
          <w:szCs w:val="28"/>
        </w:rPr>
      </w:pPr>
    </w:p>
    <w:p w14:paraId="102865BB" w14:textId="107CF47E" w:rsidR="3C9A5BBE" w:rsidRDefault="3C9A5BBE" w:rsidP="3C9A5BBE">
      <w:pPr>
        <w:jc w:val="both"/>
      </w:pPr>
      <w:r w:rsidRPr="3C9A5BBE">
        <w:rPr>
          <w:rFonts w:ascii="system-ui" w:eastAsia="system-ui" w:hAnsi="system-ui" w:cs="system-ui"/>
          <w:b/>
          <w:bCs/>
          <w:color w:val="374151"/>
          <w:sz w:val="28"/>
          <w:szCs w:val="28"/>
        </w:rPr>
        <w:t>Model Validation:</w:t>
      </w:r>
    </w:p>
    <w:p w14:paraId="5234BDD5" w14:textId="1A9E2B8F"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Assess the model's performance using a separate dataset.</w:t>
      </w:r>
    </w:p>
    <w:p w14:paraId="724A9841" w14:textId="390E254F"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Evaluate the model's accuracy through metrics like Mean Absolute Error (MAE) or Mean Squared Error (MSE).</w:t>
      </w:r>
    </w:p>
    <w:p w14:paraId="22A18A4F" w14:textId="21D554EF"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Fine-tune the model's parameters and assess for overfitting or underfitting.</w:t>
      </w:r>
    </w:p>
    <w:p w14:paraId="57AE5C33" w14:textId="169ED21D"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Present validation results in a report summarizing the model's strengths, limitations, and predictive capabilities.</w:t>
      </w:r>
    </w:p>
    <w:p w14:paraId="72ADDF00" w14:textId="4775DCE7" w:rsidR="3C9A5BBE" w:rsidRDefault="3C9A5BBE" w:rsidP="3C9A5BBE">
      <w:pPr>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This process ensures that the model is accurate and reliable for predicting air quality, assisting in decision-making and strategies for improving air quality in Tamil Nadu.</w:t>
      </w:r>
    </w:p>
    <w:p w14:paraId="5D48EE82" w14:textId="2335F9ED" w:rsidR="3C9A5BBE" w:rsidRDefault="3C9A5BBE" w:rsidP="3C9A5BBE">
      <w:pPr>
        <w:jc w:val="both"/>
        <w:rPr>
          <w:rFonts w:ascii="system-ui" w:eastAsia="system-ui" w:hAnsi="system-ui" w:cs="system-ui"/>
          <w:color w:val="374151"/>
          <w:sz w:val="24"/>
          <w:szCs w:val="24"/>
        </w:rPr>
      </w:pPr>
    </w:p>
    <w:p w14:paraId="6956F9FF" w14:textId="2AB9B7AC" w:rsidR="3C9A5BBE" w:rsidRDefault="3C9A5BBE" w:rsidP="3C9A5BBE">
      <w:pPr>
        <w:jc w:val="both"/>
        <w:rPr>
          <w:rFonts w:ascii="system-ui" w:eastAsia="system-ui" w:hAnsi="system-ui" w:cs="system-ui"/>
          <w:b/>
          <w:bCs/>
          <w:sz w:val="40"/>
          <w:szCs w:val="40"/>
        </w:rPr>
      </w:pPr>
      <w:r w:rsidRPr="3C9A5BBE">
        <w:rPr>
          <w:rFonts w:ascii="system-ui" w:eastAsia="system-ui" w:hAnsi="system-ui" w:cs="system-ui"/>
          <w:b/>
          <w:bCs/>
          <w:sz w:val="36"/>
          <w:szCs w:val="36"/>
        </w:rPr>
        <w:t>Model evaluation:</w:t>
      </w:r>
    </w:p>
    <w:p w14:paraId="1135A0F5" w14:textId="0376E437"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lastRenderedPageBreak/>
        <w:t>It involves using specific metrics like Mean Absolute Error (MAE), Mean Squared Error (MSE), or classification metrics, depending on the analysis goals.</w:t>
      </w:r>
    </w:p>
    <w:p w14:paraId="55E0943B" w14:textId="60456A28"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The model's performance is compared to the actual air quality data to determine its accuracy.</w:t>
      </w:r>
    </w:p>
    <w:p w14:paraId="4877E66D" w14:textId="7278DD91" w:rsidR="3C9A5BBE" w:rsidRDefault="3C9A5BBE" w:rsidP="3C9A5BBE">
      <w:pPr>
        <w:pStyle w:val="ListParagraph"/>
        <w:numPr>
          <w:ilvl w:val="0"/>
          <w:numId w:val="1"/>
        </w:numPr>
        <w:spacing w:after="0"/>
        <w:jc w:val="both"/>
        <w:rPr>
          <w:rFonts w:ascii="system-ui" w:eastAsia="system-ui" w:hAnsi="system-ui" w:cs="system-ui"/>
          <w:color w:val="374151"/>
          <w:sz w:val="24"/>
          <w:szCs w:val="24"/>
        </w:rPr>
      </w:pPr>
      <w:r w:rsidRPr="3C9A5BBE">
        <w:rPr>
          <w:rFonts w:ascii="system-ui" w:eastAsia="system-ui" w:hAnsi="system-ui" w:cs="system-ui"/>
          <w:b/>
          <w:bCs/>
          <w:color w:val="374151"/>
          <w:sz w:val="24"/>
          <w:szCs w:val="24"/>
        </w:rPr>
        <w:t>Model evaluation helps gauge the model's ability to make reliable predictions, which is essential for informed decision-making regarding air quality improvements in Tamil Nadu.</w:t>
      </w:r>
    </w:p>
    <w:p w14:paraId="3CA72087" w14:textId="032DEA8F" w:rsidR="3C9A5BBE" w:rsidRDefault="3C9A5BBE" w:rsidP="3C9A5BBE">
      <w:pPr>
        <w:spacing w:after="0"/>
        <w:jc w:val="both"/>
        <w:rPr>
          <w:rFonts w:ascii="system-ui" w:eastAsia="system-ui" w:hAnsi="system-ui" w:cs="system-ui"/>
          <w:sz w:val="24"/>
          <w:szCs w:val="24"/>
        </w:rPr>
      </w:pPr>
    </w:p>
    <w:p w14:paraId="27E5480A" w14:textId="783D3832" w:rsidR="3C9A5BBE" w:rsidRDefault="3C9A5BBE" w:rsidP="3C9A5BBE">
      <w:pPr>
        <w:spacing w:after="0"/>
        <w:jc w:val="both"/>
      </w:pPr>
      <w:r w:rsidRPr="3C9A5BBE">
        <w:rPr>
          <w:rFonts w:ascii="system-ui" w:eastAsia="system-ui" w:hAnsi="system-ui" w:cs="system-ui"/>
          <w:sz w:val="24"/>
          <w:szCs w:val="24"/>
        </w:rPr>
        <w:t xml:space="preserve"> </w:t>
      </w:r>
      <w:r w:rsidRPr="3C9A5BBE">
        <w:rPr>
          <w:rFonts w:ascii="system-ui" w:eastAsia="system-ui" w:hAnsi="system-ui" w:cs="system-ui"/>
          <w:b/>
          <w:bCs/>
          <w:sz w:val="36"/>
          <w:szCs w:val="36"/>
        </w:rPr>
        <w:t xml:space="preserve">  Result representation:</w:t>
      </w:r>
    </w:p>
    <w:p w14:paraId="00EDC5A9" w14:textId="3D407506"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Use visualizations like charts, graphs, and maps to illustrate key trends, patterns, and comparisons in air quality data.</w:t>
      </w:r>
    </w:p>
    <w:p w14:paraId="7067C6B0" w14:textId="0579AABA"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Create reports that highlight important insights, air quality improvements, and areas of concern, making results accessible to stakeholders and decision-makers.</w:t>
      </w:r>
    </w:p>
    <w:p w14:paraId="70FE20DD" w14:textId="57CD5A02" w:rsidR="3C9A5BBE" w:rsidRDefault="3C9A5BBE" w:rsidP="3C9A5BBE">
      <w:pPr>
        <w:pStyle w:val="ListParagraph"/>
        <w:numPr>
          <w:ilvl w:val="0"/>
          <w:numId w:val="1"/>
        </w:numPr>
        <w:spacing w:after="0"/>
        <w:jc w:val="both"/>
        <w:rPr>
          <w:rFonts w:ascii="system-ui" w:eastAsia="system-ui" w:hAnsi="system-ui" w:cs="system-ui"/>
          <w:color w:val="374151"/>
          <w:sz w:val="24"/>
          <w:szCs w:val="24"/>
        </w:rPr>
      </w:pPr>
      <w:r w:rsidRPr="3C9A5BBE">
        <w:rPr>
          <w:rFonts w:ascii="system-ui" w:eastAsia="system-ui" w:hAnsi="system-ui" w:cs="system-ui"/>
          <w:b/>
          <w:bCs/>
          <w:color w:val="374151"/>
          <w:sz w:val="24"/>
          <w:szCs w:val="24"/>
        </w:rPr>
        <w:t>Effective result representation aids in making informed decisions and implementing strategies to enhance air quality in Tamil Nadu</w:t>
      </w:r>
      <w:r w:rsidRPr="3C9A5BBE">
        <w:rPr>
          <w:rFonts w:ascii="system-ui" w:eastAsia="system-ui" w:hAnsi="system-ui" w:cs="system-ui"/>
          <w:color w:val="374151"/>
          <w:sz w:val="24"/>
          <w:szCs w:val="24"/>
        </w:rPr>
        <w:t>.</w:t>
      </w:r>
    </w:p>
    <w:p w14:paraId="6AD0324C" w14:textId="07D13522" w:rsidR="3C9A5BBE" w:rsidRDefault="3C9A5BBE" w:rsidP="3C9A5BBE">
      <w:pPr>
        <w:spacing w:after="0"/>
        <w:jc w:val="both"/>
        <w:rPr>
          <w:rFonts w:ascii="system-ui" w:eastAsia="system-ui" w:hAnsi="system-ui" w:cs="system-ui"/>
          <w:sz w:val="36"/>
          <w:szCs w:val="36"/>
        </w:rPr>
      </w:pPr>
    </w:p>
    <w:p w14:paraId="1FFB0DAF" w14:textId="5D4DD890" w:rsidR="3C9A5BBE" w:rsidRDefault="3C9A5BBE" w:rsidP="3C9A5BBE">
      <w:pPr>
        <w:spacing w:after="0"/>
        <w:jc w:val="both"/>
        <w:rPr>
          <w:rFonts w:ascii="system-ui" w:eastAsia="system-ui" w:hAnsi="system-ui" w:cs="system-ui"/>
          <w:sz w:val="36"/>
          <w:szCs w:val="36"/>
        </w:rPr>
      </w:pPr>
    </w:p>
    <w:p w14:paraId="411BD705" w14:textId="1D303FAE" w:rsidR="3C9A5BBE" w:rsidRDefault="3C9A5BBE" w:rsidP="3C9A5BBE">
      <w:pPr>
        <w:spacing w:after="0"/>
        <w:jc w:val="both"/>
        <w:rPr>
          <w:rFonts w:ascii="system-ui" w:eastAsia="system-ui" w:hAnsi="system-ui" w:cs="system-ui"/>
          <w:sz w:val="36"/>
          <w:szCs w:val="36"/>
        </w:rPr>
      </w:pPr>
    </w:p>
    <w:p w14:paraId="40044882" w14:textId="11EB2607" w:rsidR="3C9A5BBE" w:rsidRDefault="3C9A5BBE" w:rsidP="3C9A5BBE">
      <w:pPr>
        <w:spacing w:after="0"/>
        <w:jc w:val="both"/>
        <w:rPr>
          <w:rFonts w:ascii="system-ui" w:eastAsia="system-ui" w:hAnsi="system-ui" w:cs="system-ui"/>
          <w:b/>
          <w:bCs/>
          <w:sz w:val="40"/>
          <w:szCs w:val="40"/>
        </w:rPr>
      </w:pPr>
      <w:r w:rsidRPr="3C9A5BBE">
        <w:rPr>
          <w:rFonts w:ascii="system-ui" w:eastAsia="system-ui" w:hAnsi="system-ui" w:cs="system-ui"/>
          <w:b/>
          <w:bCs/>
          <w:sz w:val="36"/>
          <w:szCs w:val="36"/>
        </w:rPr>
        <w:t>Reporting and visualization:</w:t>
      </w:r>
    </w:p>
    <w:p w14:paraId="118DE649" w14:textId="3D117E30" w:rsidR="3C9A5BBE" w:rsidRDefault="3C9A5BBE" w:rsidP="3C9A5BBE">
      <w:pPr>
        <w:pStyle w:val="ListParagraph"/>
        <w:numPr>
          <w:ilvl w:val="0"/>
          <w:numId w:val="1"/>
        </w:numPr>
        <w:spacing w:after="0"/>
        <w:jc w:val="both"/>
        <w:rPr>
          <w:rFonts w:ascii="system-ui" w:eastAsia="system-ui" w:hAnsi="system-ui" w:cs="system-ui"/>
          <w:b/>
          <w:bCs/>
          <w:sz w:val="24"/>
          <w:szCs w:val="24"/>
        </w:rPr>
      </w:pPr>
      <w:r w:rsidRPr="3C9A5BBE">
        <w:rPr>
          <w:rFonts w:ascii="system-ui" w:eastAsia="system-ui" w:hAnsi="system-ui" w:cs="system-ui"/>
          <w:b/>
          <w:bCs/>
          <w:sz w:val="24"/>
          <w:szCs w:val="24"/>
        </w:rPr>
        <w:t>Create clear, concise reports summarizing air quality data, trends, and insights.</w:t>
      </w:r>
    </w:p>
    <w:p w14:paraId="48B60656" w14:textId="1E3A9C4D" w:rsidR="3C9A5BBE" w:rsidRDefault="3C9A5BBE" w:rsidP="3C9A5BBE">
      <w:pPr>
        <w:pStyle w:val="ListParagraph"/>
        <w:numPr>
          <w:ilvl w:val="0"/>
          <w:numId w:val="1"/>
        </w:numPr>
        <w:spacing w:after="0"/>
        <w:jc w:val="both"/>
        <w:rPr>
          <w:rFonts w:ascii="system-ui" w:eastAsia="system-ui" w:hAnsi="system-ui" w:cs="system-ui"/>
          <w:b/>
          <w:bCs/>
          <w:sz w:val="24"/>
          <w:szCs w:val="24"/>
        </w:rPr>
      </w:pPr>
      <w:r w:rsidRPr="3C9A5BBE">
        <w:rPr>
          <w:rFonts w:ascii="system-ui" w:eastAsia="system-ui" w:hAnsi="system-ui" w:cs="system-ui"/>
          <w:b/>
          <w:bCs/>
          <w:sz w:val="24"/>
          <w:szCs w:val="24"/>
        </w:rPr>
        <w:t>Utilize visualizations, such as charts, graphs, and maps, to make complex air quality information easily understandable.</w:t>
      </w:r>
    </w:p>
    <w:p w14:paraId="0C2B615E" w14:textId="0918C0CB" w:rsidR="3C9A5BBE" w:rsidRDefault="3C9A5BBE" w:rsidP="3C9A5BBE">
      <w:pPr>
        <w:pStyle w:val="ListParagraph"/>
        <w:numPr>
          <w:ilvl w:val="0"/>
          <w:numId w:val="1"/>
        </w:numPr>
        <w:spacing w:after="0"/>
        <w:jc w:val="both"/>
        <w:rPr>
          <w:rFonts w:ascii="system-ui" w:eastAsia="system-ui" w:hAnsi="system-ui" w:cs="system-ui"/>
          <w:b/>
          <w:bCs/>
          <w:sz w:val="24"/>
          <w:szCs w:val="24"/>
        </w:rPr>
      </w:pPr>
      <w:r w:rsidRPr="3C9A5BBE">
        <w:rPr>
          <w:rFonts w:ascii="system-ui" w:eastAsia="system-ui" w:hAnsi="system-ui" w:cs="system-ui"/>
          <w:b/>
          <w:bCs/>
          <w:sz w:val="24"/>
          <w:szCs w:val="24"/>
        </w:rPr>
        <w:t>This communication is crucial for informing stakeholders, policymakers, and the public about air quality conditions and the need for possible actions in Tamil Nadu.</w:t>
      </w:r>
    </w:p>
    <w:p w14:paraId="78D76C1E" w14:textId="718616B0" w:rsidR="3C9A5BBE" w:rsidRDefault="3C9A5BBE" w:rsidP="3C9A5BBE">
      <w:pPr>
        <w:spacing w:after="0"/>
        <w:jc w:val="both"/>
        <w:rPr>
          <w:rFonts w:ascii="Calibri" w:eastAsia="Calibri" w:hAnsi="Calibri" w:cs="Calibri"/>
          <w:b/>
          <w:bCs/>
          <w:sz w:val="44"/>
          <w:szCs w:val="44"/>
        </w:rPr>
      </w:pPr>
      <w:r>
        <w:br/>
      </w:r>
      <w:r w:rsidRPr="3C9A5BBE">
        <w:rPr>
          <w:rFonts w:ascii="Calibri" w:eastAsia="Calibri" w:hAnsi="Calibri" w:cs="Calibri"/>
          <w:b/>
          <w:bCs/>
          <w:sz w:val="40"/>
          <w:szCs w:val="40"/>
        </w:rPr>
        <w:t>Business action:</w:t>
      </w:r>
    </w:p>
    <w:p w14:paraId="1FD8B679" w14:textId="7F34ACC1" w:rsidR="3C9A5BBE" w:rsidRDefault="3C9A5BBE" w:rsidP="3C9A5BBE">
      <w:pPr>
        <w:spacing w:after="0"/>
        <w:jc w:val="both"/>
        <w:rPr>
          <w:rFonts w:ascii="system-ui" w:eastAsia="system-ui" w:hAnsi="system-ui" w:cs="system-ui"/>
          <w:b/>
          <w:bCs/>
          <w:sz w:val="28"/>
          <w:szCs w:val="28"/>
        </w:rPr>
      </w:pPr>
      <w:r w:rsidRPr="3C9A5BBE">
        <w:rPr>
          <w:rFonts w:ascii="system-ui" w:eastAsia="system-ui" w:hAnsi="system-ui" w:cs="system-ui"/>
          <w:b/>
          <w:bCs/>
          <w:sz w:val="24"/>
          <w:szCs w:val="24"/>
        </w:rPr>
        <w:t>In Tamil Nadu, businesses should take actions such as reducing emissions, monitoring air quality, promoting sustainability, raising public awareness, ensuring regulatory compliance, collaborating with stakeholders, adopting green technologies, using responsible supply chain practices, and making data-driven decisions to contribute to better air quality and demonstrate environmental responsibility.</w:t>
      </w:r>
    </w:p>
    <w:p w14:paraId="2A2CD978" w14:textId="342289A4" w:rsidR="3C9A5BBE" w:rsidRDefault="3C9A5BBE" w:rsidP="3C9A5BBE">
      <w:pPr>
        <w:spacing w:after="0"/>
        <w:jc w:val="both"/>
      </w:pPr>
      <w:r>
        <w:br/>
      </w:r>
    </w:p>
    <w:p w14:paraId="796D5467" w14:textId="4EFFD02E" w:rsidR="3C9A5BBE" w:rsidRDefault="3C9A5BBE" w:rsidP="3C9A5BBE">
      <w:pPr>
        <w:spacing w:after="0"/>
        <w:jc w:val="both"/>
        <w:rPr>
          <w:rFonts w:ascii="system-ui" w:eastAsia="system-ui" w:hAnsi="system-ui" w:cs="system-ui"/>
          <w:sz w:val="24"/>
          <w:szCs w:val="24"/>
        </w:rPr>
      </w:pPr>
    </w:p>
    <w:p w14:paraId="0D864B9D" w14:textId="28E1FE23" w:rsidR="3C9A5BBE" w:rsidRDefault="3C9A5BBE" w:rsidP="3C9A5BBE">
      <w:pPr>
        <w:jc w:val="both"/>
        <w:rPr>
          <w:rFonts w:ascii="system-ui" w:eastAsia="system-ui" w:hAnsi="system-ui" w:cs="system-ui"/>
          <w:sz w:val="24"/>
          <w:szCs w:val="24"/>
        </w:rPr>
      </w:pPr>
    </w:p>
    <w:p w14:paraId="7A2E06E1" w14:textId="35998A0E" w:rsidR="3C9A5BBE" w:rsidRDefault="3C9A5BBE" w:rsidP="3C9A5BBE">
      <w:pPr>
        <w:rPr>
          <w:b/>
          <w:bCs/>
          <w:sz w:val="24"/>
          <w:szCs w:val="24"/>
        </w:rPr>
      </w:pPr>
    </w:p>
    <w:sectPr w:rsidR="3C9A5BB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B66C3" w14:textId="77777777" w:rsidR="00A21BFB" w:rsidRDefault="00A21BFB">
      <w:pPr>
        <w:spacing w:after="0" w:line="240" w:lineRule="auto"/>
      </w:pPr>
      <w:r>
        <w:separator/>
      </w:r>
    </w:p>
  </w:endnote>
  <w:endnote w:type="continuationSeparator" w:id="0">
    <w:p w14:paraId="3AC4AE45" w14:textId="77777777" w:rsidR="00A21BFB" w:rsidRDefault="00A21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9A5BBE" w14:paraId="08B8E785" w14:textId="77777777" w:rsidTr="3C9A5BBE">
      <w:trPr>
        <w:trHeight w:val="300"/>
      </w:trPr>
      <w:tc>
        <w:tcPr>
          <w:tcW w:w="3120" w:type="dxa"/>
        </w:tcPr>
        <w:p w14:paraId="4984D0BC" w14:textId="0A4C6397" w:rsidR="3C9A5BBE" w:rsidRDefault="3C9A5BBE" w:rsidP="3C9A5BBE">
          <w:pPr>
            <w:pStyle w:val="Header"/>
            <w:ind w:left="-115"/>
          </w:pPr>
        </w:p>
      </w:tc>
      <w:tc>
        <w:tcPr>
          <w:tcW w:w="3120" w:type="dxa"/>
        </w:tcPr>
        <w:p w14:paraId="35D2CEAF" w14:textId="177FCD95" w:rsidR="3C9A5BBE" w:rsidRDefault="3C9A5BBE" w:rsidP="3C9A5BBE">
          <w:pPr>
            <w:pStyle w:val="Header"/>
            <w:jc w:val="center"/>
          </w:pPr>
        </w:p>
      </w:tc>
      <w:tc>
        <w:tcPr>
          <w:tcW w:w="3120" w:type="dxa"/>
        </w:tcPr>
        <w:p w14:paraId="05BB7C2E" w14:textId="0276B808" w:rsidR="3C9A5BBE" w:rsidRDefault="3C9A5BBE" w:rsidP="3C9A5BBE">
          <w:pPr>
            <w:pStyle w:val="Header"/>
            <w:ind w:right="-115"/>
            <w:jc w:val="right"/>
          </w:pPr>
        </w:p>
      </w:tc>
    </w:tr>
  </w:tbl>
  <w:p w14:paraId="20B7D66D" w14:textId="07421366" w:rsidR="3C9A5BBE" w:rsidRDefault="3C9A5BBE" w:rsidP="3C9A5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0BDB2" w14:textId="77777777" w:rsidR="00A21BFB" w:rsidRDefault="00A21BFB">
      <w:pPr>
        <w:spacing w:after="0" w:line="240" w:lineRule="auto"/>
      </w:pPr>
      <w:r>
        <w:separator/>
      </w:r>
    </w:p>
  </w:footnote>
  <w:footnote w:type="continuationSeparator" w:id="0">
    <w:p w14:paraId="0BAE1317" w14:textId="77777777" w:rsidR="00A21BFB" w:rsidRDefault="00A21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9A5BBE" w14:paraId="0993EDD6" w14:textId="77777777" w:rsidTr="3C9A5BBE">
      <w:trPr>
        <w:trHeight w:val="300"/>
      </w:trPr>
      <w:tc>
        <w:tcPr>
          <w:tcW w:w="3120" w:type="dxa"/>
        </w:tcPr>
        <w:p w14:paraId="2416C196" w14:textId="643590C0" w:rsidR="3C9A5BBE" w:rsidRDefault="3C9A5BBE" w:rsidP="3C9A5BBE">
          <w:pPr>
            <w:pStyle w:val="Header"/>
            <w:ind w:left="-115"/>
          </w:pPr>
          <w:r w:rsidRPr="3C9A5BBE">
            <w:t xml:space="preserve">College code:4212 </w:t>
          </w:r>
        </w:p>
        <w:p w14:paraId="7DA13F17" w14:textId="50221BE2" w:rsidR="3C9A5BBE" w:rsidRDefault="3C9A5BBE" w:rsidP="3C9A5BBE">
          <w:pPr>
            <w:pStyle w:val="Header"/>
            <w:ind w:left="-115"/>
          </w:pPr>
          <w:r w:rsidRPr="3C9A5BBE">
            <w:t>Register number:4212212430</w:t>
          </w:r>
          <w:r w:rsidR="00CB0DB1">
            <w:t>17</w:t>
          </w:r>
        </w:p>
      </w:tc>
      <w:tc>
        <w:tcPr>
          <w:tcW w:w="3120" w:type="dxa"/>
        </w:tcPr>
        <w:p w14:paraId="28AAC274" w14:textId="046BBAD0" w:rsidR="3C9A5BBE" w:rsidRDefault="3C9A5BBE" w:rsidP="3C9A5BBE">
          <w:pPr>
            <w:pStyle w:val="Header"/>
            <w:jc w:val="center"/>
          </w:pPr>
        </w:p>
      </w:tc>
      <w:tc>
        <w:tcPr>
          <w:tcW w:w="3120" w:type="dxa"/>
        </w:tcPr>
        <w:p w14:paraId="61AD0283" w14:textId="0770D286" w:rsidR="3C9A5BBE" w:rsidRDefault="3C9A5BBE" w:rsidP="3C9A5BBE">
          <w:pPr>
            <w:pStyle w:val="Header"/>
            <w:ind w:right="-115"/>
            <w:jc w:val="right"/>
          </w:pPr>
        </w:p>
      </w:tc>
    </w:tr>
  </w:tbl>
  <w:sdt>
    <w:sdtPr>
      <w:id w:val="2099519548"/>
      <w:docPartObj>
        <w:docPartGallery w:val="Watermarks"/>
        <w:docPartUnique/>
      </w:docPartObj>
    </w:sdtPr>
    <w:sdtContent>
      <w:p w14:paraId="576D46AA" w14:textId="45E6B3F3" w:rsidR="3C9A5BBE" w:rsidRDefault="00000000" w:rsidP="3C9A5BBE">
        <w:pPr>
          <w:pStyle w:val="Header"/>
        </w:pPr>
        <w:r>
          <w:rPr>
            <w:noProof/>
          </w:rPr>
          <w:pict w14:anchorId="4D1D49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4141095" o:spid="_x0000_s1027" type="#_x0000_t136" style="position:absolute;margin-left:0;margin-top:0;width:536.1pt;height:123.7pt;rotation:315;z-index:-251658752;mso-position-horizontal:center;mso-position-horizontal-relative:margin;mso-position-vertical:center;mso-position-vertical-relative:margin" o:allowincell="f" fillcolor="black [3213]" stroked="f">
              <v:fill opacity=".5"/>
              <v:textpath style="font-family:&quot;Calibri&quot;;font-size:1pt" string="NAAN MUDALVAN "/>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DBBB"/>
    <w:multiLevelType w:val="hybridMultilevel"/>
    <w:tmpl w:val="4FE6809C"/>
    <w:lvl w:ilvl="0" w:tplc="88B87270">
      <w:start w:val="1"/>
      <w:numFmt w:val="bullet"/>
      <w:lvlText w:val=""/>
      <w:lvlJc w:val="left"/>
      <w:pPr>
        <w:ind w:left="720" w:hanging="360"/>
      </w:pPr>
      <w:rPr>
        <w:rFonts w:ascii="Symbol" w:hAnsi="Symbol" w:hint="default"/>
      </w:rPr>
    </w:lvl>
    <w:lvl w:ilvl="1" w:tplc="A228690C">
      <w:start w:val="1"/>
      <w:numFmt w:val="bullet"/>
      <w:lvlText w:val="o"/>
      <w:lvlJc w:val="left"/>
      <w:pPr>
        <w:ind w:left="1440" w:hanging="360"/>
      </w:pPr>
      <w:rPr>
        <w:rFonts w:ascii="Courier New" w:hAnsi="Courier New" w:hint="default"/>
      </w:rPr>
    </w:lvl>
    <w:lvl w:ilvl="2" w:tplc="552043E8">
      <w:start w:val="1"/>
      <w:numFmt w:val="bullet"/>
      <w:lvlText w:val=""/>
      <w:lvlJc w:val="left"/>
      <w:pPr>
        <w:ind w:left="2160" w:hanging="360"/>
      </w:pPr>
      <w:rPr>
        <w:rFonts w:ascii="Wingdings" w:hAnsi="Wingdings" w:hint="default"/>
      </w:rPr>
    </w:lvl>
    <w:lvl w:ilvl="3" w:tplc="89B2F97C">
      <w:start w:val="1"/>
      <w:numFmt w:val="bullet"/>
      <w:lvlText w:val=""/>
      <w:lvlJc w:val="left"/>
      <w:pPr>
        <w:ind w:left="2880" w:hanging="360"/>
      </w:pPr>
      <w:rPr>
        <w:rFonts w:ascii="Symbol" w:hAnsi="Symbol" w:hint="default"/>
      </w:rPr>
    </w:lvl>
    <w:lvl w:ilvl="4" w:tplc="A3E41160">
      <w:start w:val="1"/>
      <w:numFmt w:val="bullet"/>
      <w:lvlText w:val="o"/>
      <w:lvlJc w:val="left"/>
      <w:pPr>
        <w:ind w:left="3600" w:hanging="360"/>
      </w:pPr>
      <w:rPr>
        <w:rFonts w:ascii="Courier New" w:hAnsi="Courier New" w:hint="default"/>
      </w:rPr>
    </w:lvl>
    <w:lvl w:ilvl="5" w:tplc="E0BE6862">
      <w:start w:val="1"/>
      <w:numFmt w:val="bullet"/>
      <w:lvlText w:val=""/>
      <w:lvlJc w:val="left"/>
      <w:pPr>
        <w:ind w:left="4320" w:hanging="360"/>
      </w:pPr>
      <w:rPr>
        <w:rFonts w:ascii="Wingdings" w:hAnsi="Wingdings" w:hint="default"/>
      </w:rPr>
    </w:lvl>
    <w:lvl w:ilvl="6" w:tplc="E4EE1DFE">
      <w:start w:val="1"/>
      <w:numFmt w:val="bullet"/>
      <w:lvlText w:val=""/>
      <w:lvlJc w:val="left"/>
      <w:pPr>
        <w:ind w:left="5040" w:hanging="360"/>
      </w:pPr>
      <w:rPr>
        <w:rFonts w:ascii="Symbol" w:hAnsi="Symbol" w:hint="default"/>
      </w:rPr>
    </w:lvl>
    <w:lvl w:ilvl="7" w:tplc="DD327998">
      <w:start w:val="1"/>
      <w:numFmt w:val="bullet"/>
      <w:lvlText w:val="o"/>
      <w:lvlJc w:val="left"/>
      <w:pPr>
        <w:ind w:left="5760" w:hanging="360"/>
      </w:pPr>
      <w:rPr>
        <w:rFonts w:ascii="Courier New" w:hAnsi="Courier New" w:hint="default"/>
      </w:rPr>
    </w:lvl>
    <w:lvl w:ilvl="8" w:tplc="415CC0A6">
      <w:start w:val="1"/>
      <w:numFmt w:val="bullet"/>
      <w:lvlText w:val=""/>
      <w:lvlJc w:val="left"/>
      <w:pPr>
        <w:ind w:left="6480" w:hanging="360"/>
      </w:pPr>
      <w:rPr>
        <w:rFonts w:ascii="Wingdings" w:hAnsi="Wingdings" w:hint="default"/>
      </w:rPr>
    </w:lvl>
  </w:abstractNum>
  <w:num w:numId="1" w16cid:durableId="18514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F29CEF"/>
    <w:rsid w:val="001C3868"/>
    <w:rsid w:val="00251F9B"/>
    <w:rsid w:val="009668E7"/>
    <w:rsid w:val="00A21BFB"/>
    <w:rsid w:val="00CB0DB1"/>
    <w:rsid w:val="00D3348F"/>
    <w:rsid w:val="3C9A5BBE"/>
    <w:rsid w:val="7FF29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29CEF"/>
  <w15:chartTrackingRefBased/>
  <w15:docId w15:val="{711A4F14-CC51-4F8B-AC8B-1DD1B8D3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n.data.gov.in/resource/location-wise-daily-ambient-air-quality-tamil-nadu-year-2014" TargetMode="External"/><Relationship Id="rId3" Type="http://schemas.openxmlformats.org/officeDocument/2006/relationships/settings" Target="settings.xml"/><Relationship Id="rId7" Type="http://schemas.openxmlformats.org/officeDocument/2006/relationships/hyperlink" Target="https://tn.data.gov.in/resource/location-wise-daily-ambient-air-quality-tamil-nadu-year-201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Kowshick M</dc:creator>
  <cp:keywords/>
  <dc:description/>
  <cp:lastModifiedBy>KAMESH B</cp:lastModifiedBy>
  <cp:revision>2</cp:revision>
  <dcterms:created xsi:type="dcterms:W3CDTF">2023-10-11T08:46:00Z</dcterms:created>
  <dcterms:modified xsi:type="dcterms:W3CDTF">2023-10-11T08:46:00Z</dcterms:modified>
</cp:coreProperties>
</file>