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jc w:val="center"/>
      </w:pPr>
      <w:r>
        <w:rPr>
          <w:rFonts w:ascii="Arial" w:cs="Arial" w:eastAsia="Arial" w:hAnsi="Arial"/>
          <w:b/>
          <w:bCs/>
          <w:color w:val="0F6E56"/>
          <w:sz w:val="88"/>
          <w:szCs w:val="88"/>
        </w:rPr>
        <w:t xml:space="preserve">CivilBridge</w:t>
      </w:r>
    </w:p>
    <w:p>
      <w:pPr>
        <w:spacing w:after="80"/>
        <w:jc w:val="center"/>
      </w:pPr>
      <w:r>
        <w:rPr>
          <w:rFonts w:ascii="Arial" w:cs="Arial" w:eastAsia="Arial" w:hAnsi="Arial"/>
          <w:i/>
          <w:iCs/>
          <w:color w:val="4A4A47"/>
          <w:sz w:val="28"/>
          <w:szCs w:val="28"/>
        </w:rPr>
        <w:t xml:space="preserve">What it is. What it does. Why it matters.</w:t>
      </w:r>
    </w:p>
    <w:p>
      <w:pPr>
        <w:pBdr>
          <w:bottom w:val="single" w:color="1D9E75" w:sz="4"/>
        </w:pBdr>
        <w:spacing w:after="180" w:before="180"/>
      </w:pPr>
    </w:p>
    <w:p>
      <w:pPr>
        <w:spacing w:after="60" w:before="160"/>
        <w:jc w:val="center"/>
      </w:pPr>
      <w:r>
        <w:rPr>
          <w:rFonts w:ascii="Arial" w:cs="Arial" w:eastAsia="Arial" w:hAnsi="Arial"/>
          <w:color w:val="4A4A47"/>
          <w:sz w:val="22"/>
          <w:szCs w:val="22"/>
        </w:rPr>
        <w:t xml:space="preserve">A guide for everyone</w:t>
      </w:r>
    </w:p>
    <w:p>
      <w:r>
        <w:br w:type="page"/>
      </w:r>
    </w:p>
    <w:p>
      <w:pPr>
        <w:pStyle w:val="Heading1"/>
        <w:pBdr>
          <w:bottom w:val="single" w:color="1D9E75" w:sz="6" w:space="6"/>
        </w:pBdr>
        <w:spacing w:after="120" w:before="440"/>
      </w:pPr>
      <w:r>
        <w:rPr>
          <w:rFonts w:ascii="Arial" w:cs="Arial" w:eastAsia="Arial" w:hAnsi="Arial"/>
          <w:b/>
          <w:bCs/>
          <w:color w:val="1A1A18"/>
          <w:sz w:val="38"/>
          <w:szCs w:val="38"/>
        </w:rPr>
        <w:t xml:space="preserve">What is CivilBridge?</w:t>
      </w:r>
    </w:p>
    <w:p>
      <w:pPr>
        <w:spacing w:after="120"/>
        <w:jc w:val="left"/>
      </w:pPr>
      <w:r>
        <w:rPr>
          <w:rFonts w:ascii="Arial" w:cs="Arial" w:eastAsia="Arial" w:hAnsi="Arial"/>
          <w:color w:val="4A4A47"/>
          <w:sz w:val="22"/>
          <w:szCs w:val="22"/>
        </w:rPr>
        <w:t xml:space="preserve">CivilBridge is a digital platform that helps people in Rwanda plan and build safely. It answers the questions that every person who wants to build a house or buy land asks — but rarely gets a clear, honest answer to.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60"/>
              <w:left w:type="dxa" w:w="220"/>
              <w:bottom w:type="dxa" w:w="160"/>
              <w:right w:type="dxa" w:w="200"/>
            </w:tcMar>
          </w:tcPr>
          <w:p>
            <w:pPr>
              <w:spacing w:after="50"/>
            </w:pPr>
            <w:r>
              <w:rPr>
                <w:rFonts w:ascii="Arial" w:cs="Arial" w:eastAsia="Arial" w:hAnsi="Arial"/>
                <w:b/>
                <w:bCs/>
                <w:color w:val="085041"/>
                <w:sz w:val="19"/>
                <w:szCs w:val="19"/>
              </w:rPr>
              <w:t xml:space="preserve">The three questions CivilBridge answers</w:t>
            </w:r>
          </w:p>
          <w:p>
            <w:pPr>
              <w:spacing w:after="0"/>
            </w:pPr>
            <w:r>
              <w:rPr>
                <w:rFonts w:ascii="Arial" w:cs="Arial" w:eastAsia="Arial" w:hAnsi="Arial"/>
                <w:color w:val="1A1A18"/>
                <w:sz w:val="22"/>
                <w:szCs w:val="22"/>
              </w:rPr>
              <w:t xml:space="preserve">How much will it cost to build what I want, on my land, with my budget? Which building plans are right for my plot? Who are the trusted professionals I should work with?</w:t>
            </w:r>
          </w:p>
        </w:tc>
      </w:tr>
    </w:tbl>
    <w:p>
      <w:pPr>
        <w:spacing w:after="200"/>
      </w:pPr>
    </w:p>
    <w:p>
      <w:pPr>
        <w:pStyle w:val="Heading1"/>
        <w:pBdr>
          <w:bottom w:val="single" w:color="1D9E75" w:sz="6" w:space="6"/>
        </w:pBdr>
        <w:spacing w:after="120" w:before="440"/>
      </w:pPr>
      <w:r>
        <w:rPr>
          <w:rFonts w:ascii="Arial" w:cs="Arial" w:eastAsia="Arial" w:hAnsi="Arial"/>
          <w:b/>
          <w:bCs/>
          <w:color w:val="1A1A18"/>
          <w:sz w:val="38"/>
          <w:szCs w:val="38"/>
        </w:rPr>
        <w:t xml:space="preserve">The problem it solves</w:t>
      </w:r>
    </w:p>
    <w:p>
      <w:pPr>
        <w:spacing w:after="120"/>
        <w:jc w:val="left"/>
      </w:pPr>
      <w:r>
        <w:rPr>
          <w:rFonts w:ascii="Arial" w:cs="Arial" w:eastAsia="Arial" w:hAnsi="Arial"/>
          <w:color w:val="4A4A47"/>
          <w:sz w:val="22"/>
          <w:szCs w:val="22"/>
        </w:rPr>
        <w:t xml:space="preserve">Building a home is one of the biggest financial decisions a family makes. Yet in Rwanda, most people start building without a reliable cost plan. They get informal quotes, begin construction, and often run out of money before the building is finished. The walls are up but there is no roof. The foundation is poured but there are no walls.</w:t>
      </w:r>
    </w:p>
    <w:p>
      <w:pPr>
        <w:spacing w:after="120"/>
        <w:jc w:val="left"/>
      </w:pPr>
      <w:r>
        <w:rPr>
          <w:rFonts w:ascii="Arial" w:cs="Arial" w:eastAsia="Arial" w:hAnsi="Arial"/>
          <w:color w:val="4A4A47"/>
          <w:sz w:val="22"/>
          <w:szCs w:val="22"/>
        </w:rPr>
        <w:t xml:space="preserve">This happens not because people are careless — it happens because the information they need to plan properly has never been easy to access. Architects and engineers are expensive to consult before you are sure about your plans. There is no place to go and get a trustworthy answer to "what can I build with my budget on my specific land?"</w:t>
      </w:r>
    </w:p>
    <w:p>
      <w:pPr>
        <w:spacing w:after="120"/>
        <w:jc w:val="left"/>
      </w:pPr>
      <w:r>
        <w:rPr>
          <w:rFonts w:ascii="Arial" w:cs="Arial" w:eastAsia="Arial" w:hAnsi="Arial"/>
          <w:color w:val="4A4A47"/>
          <w:sz w:val="22"/>
          <w:szCs w:val="22"/>
        </w:rPr>
        <w:t xml:space="preserve">CivilBridge exists to change that.</w:t>
      </w:r>
    </w:p>
    <w:p>
      <w:pPr>
        <w:spacing w:after="200"/>
      </w:pPr>
    </w:p>
    <w:p>
      <w:pPr>
        <w:pStyle w:val="Heading1"/>
        <w:pBdr>
          <w:bottom w:val="single" w:color="1D9E75" w:sz="6" w:space="6"/>
        </w:pBdr>
        <w:spacing w:after="120" w:before="440"/>
      </w:pPr>
      <w:r>
        <w:rPr>
          <w:rFonts w:ascii="Arial" w:cs="Arial" w:eastAsia="Arial" w:hAnsi="Arial"/>
          <w:b/>
          <w:bCs/>
          <w:color w:val="1A1A18"/>
          <w:sz w:val="38"/>
          <w:szCs w:val="38"/>
        </w:rPr>
        <w:t xml:space="preserve">How does it work?</w:t>
      </w:r>
    </w:p>
    <w:p>
      <w:pPr>
        <w:pStyle w:val="Heading2"/>
        <w:spacing w:after="80" w:before="280"/>
      </w:pPr>
      <w:r>
        <w:rPr>
          <w:rFonts w:ascii="Arial" w:cs="Arial" w:eastAsia="Arial" w:hAnsi="Arial"/>
          <w:b/>
          <w:bCs/>
          <w:color w:val="0F6E56"/>
          <w:sz w:val="26"/>
          <w:szCs w:val="26"/>
        </w:rPr>
        <w:t xml:space="preserve">Step 1 — You enter your UPI</w:t>
      </w:r>
    </w:p>
    <w:p>
      <w:pPr>
        <w:spacing w:after="120"/>
        <w:jc w:val="left"/>
      </w:pPr>
      <w:r>
        <w:rPr>
          <w:rFonts w:ascii="Arial" w:cs="Arial" w:eastAsia="Arial" w:hAnsi="Arial"/>
          <w:color w:val="4A4A47"/>
          <w:sz w:val="22"/>
          <w:szCs w:val="22"/>
        </w:rPr>
        <w:t xml:space="preserve">UPI stands for Unique Parcel Identifier. Every registered plot of land in Rwanda has one. When you enter your UPI into CivilBridge, the platform immediately retrieves the official information about your land from the Rwanda Land Management register.</w:t>
      </w:r>
    </w:p>
    <w:p>
      <w:pPr>
        <w:spacing w:after="120"/>
        <w:jc w:val="left"/>
      </w:pPr>
      <w:r>
        <w:rPr>
          <w:rFonts w:ascii="Arial" w:cs="Arial" w:eastAsia="Arial" w:hAnsi="Arial"/>
          <w:color w:val="4A4A47"/>
          <w:sz w:val="22"/>
          <w:szCs w:val="22"/>
        </w:rPr>
        <w:t xml:space="preserve">It finds out: exactly how big your plot is, what type of building you are legally allowed to construct on it, which district rules apply to your location, and whether the land is properly registered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60"/>
              <w:left w:type="dxa" w:w="220"/>
              <w:bottom w:type="dxa" w:w="160"/>
              <w:right w:type="dxa" w:w="200"/>
            </w:tcMar>
          </w:tcPr>
          <w:p>
            <w:pPr>
              <w:spacing w:after="50"/>
            </w:pPr>
            <w:r>
              <w:rPr>
                <w:rFonts w:ascii="Arial" w:cs="Arial" w:eastAsia="Arial" w:hAnsi="Arial"/>
                <w:b/>
                <w:bCs/>
                <w:color w:val="085041"/>
                <w:sz w:val="19"/>
                <w:szCs w:val="19"/>
              </w:rPr>
              <w:t xml:space="preserve">Why the UPI is so important</w:t>
            </w:r>
          </w:p>
          <w:p>
            <w:pPr>
              <w:spacing w:after="0"/>
            </w:pPr>
            <w:r>
              <w:rPr>
                <w:rFonts w:ascii="Arial" w:cs="Arial" w:eastAsia="Arial" w:hAnsi="Arial"/>
                <w:color w:val="1A1A18"/>
                <w:sz w:val="22"/>
                <w:szCs w:val="22"/>
              </w:rPr>
              <w:t xml:space="preserve">CivilBridge does not ask you to guess your plot size or type in your location from memory. It reads the official record. This means every analysis, every cost estimate, and every building plan recommendation is based on real, verified information — not an approximation. This is what makes CivilBridge accurate in a way that no manual process can match.</w:t>
            </w:r>
          </w:p>
        </w:tc>
      </w:tr>
    </w:tbl>
    <w:p>
      <w:pPr>
        <w:spacing w:after="100"/>
      </w:pPr>
    </w:p>
    <w:p>
      <w:pPr>
        <w:pStyle w:val="Heading2"/>
        <w:spacing w:after="80" w:before="280"/>
      </w:pPr>
      <w:r>
        <w:rPr>
          <w:rFonts w:ascii="Arial" w:cs="Arial" w:eastAsia="Arial" w:hAnsi="Arial"/>
          <w:b/>
          <w:bCs/>
          <w:color w:val="0F6E56"/>
          <w:sz w:val="26"/>
          <w:szCs w:val="26"/>
        </w:rPr>
        <w:t xml:space="preserve">Step 2 — You tell CivilBridge what you want to build</w:t>
      </w:r>
    </w:p>
    <w:p>
      <w:pPr>
        <w:spacing w:after="120"/>
        <w:jc w:val="left"/>
      </w:pPr>
      <w:r>
        <w:rPr>
          <w:rFonts w:ascii="Arial" w:cs="Arial" w:eastAsia="Arial" w:hAnsi="Arial"/>
          <w:color w:val="4A4A47"/>
          <w:sz w:val="22"/>
          <w:szCs w:val="22"/>
        </w:rPr>
        <w:t xml:space="preserve">Once your land is verified, you describe what you have in mind. How many bedrooms? What type of building — a family home, a rental property, a commercial space? What is your budget?</w:t>
      </w:r>
    </w:p>
    <w:p>
      <w:pPr>
        <w:spacing w:after="120"/>
        <w:jc w:val="left"/>
      </w:pPr>
      <w:r>
        <w:rPr>
          <w:rFonts w:ascii="Arial" w:cs="Arial" w:eastAsia="Arial" w:hAnsi="Arial"/>
          <w:color w:val="4A4A47"/>
          <w:sz w:val="22"/>
          <w:szCs w:val="22"/>
        </w:rPr>
        <w:t xml:space="preserve">CivilBridge then analyses your request against real Rwanda construction costs, adjusted for your specific district and the actual size of your plot. It tells you honestly:</w:t>
      </w:r>
    </w:p>
    <w:p>
      <w:pPr>
        <w:pStyle w:val="ListParagraph"/>
        <w:numPr>
          <w:ilvl w:val="0"/>
          <w:numId w:val="2"/>
        </w:numPr>
        <w:spacing w:after="80"/>
      </w:pPr>
      <w:r>
        <w:rPr>
          <w:rFonts w:ascii="Arial" w:cs="Arial" w:eastAsia="Arial" w:hAnsi="Arial"/>
          <w:color w:val="4A4A47"/>
          <w:sz w:val="22"/>
          <w:szCs w:val="22"/>
        </w:rPr>
        <w:t xml:space="preserve">What you can build within your budget</w:t>
      </w:r>
    </w:p>
    <w:p>
      <w:pPr>
        <w:pStyle w:val="ListParagraph"/>
        <w:numPr>
          <w:ilvl w:val="0"/>
          <w:numId w:val="2"/>
        </w:numPr>
        <w:spacing w:after="80"/>
      </w:pPr>
      <w:r>
        <w:rPr>
          <w:rFonts w:ascii="Arial" w:cs="Arial" w:eastAsia="Arial" w:hAnsi="Arial"/>
          <w:color w:val="4A4A47"/>
          <w:sz w:val="22"/>
          <w:szCs w:val="22"/>
        </w:rPr>
        <w:t xml:space="preserve">What is not achievable at your current budget level, and why</w:t>
      </w:r>
    </w:p>
    <w:p>
      <w:pPr>
        <w:pStyle w:val="ListParagraph"/>
        <w:numPr>
          <w:ilvl w:val="0"/>
          <w:numId w:val="2"/>
        </w:numPr>
        <w:spacing w:after="80"/>
      </w:pPr>
      <w:r>
        <w:rPr>
          <w:rFonts w:ascii="Arial" w:cs="Arial" w:eastAsia="Arial" w:hAnsi="Arial"/>
          <w:color w:val="4A4A47"/>
          <w:sz w:val="22"/>
          <w:szCs w:val="22"/>
        </w:rPr>
        <w:t xml:space="preserve">Two or three alternative options — different sizes or building approaches — that fit within what you can afford</w:t>
      </w:r>
    </w:p>
    <w:p>
      <w:pPr>
        <w:spacing w:after="120"/>
        <w:jc w:val="left"/>
      </w:pPr>
      <w:r>
        <w:rPr>
          <w:rFonts w:ascii="Arial" w:cs="Arial" w:eastAsia="Arial" w:hAnsi="Arial"/>
          <w:color w:val="4A4A47"/>
          <w:sz w:val="22"/>
          <w:szCs w:val="22"/>
        </w:rPr>
        <w:t xml:space="preserve">This is not a generic estimate. It is an assessment built on your land, your district, your budget, and current Rwanda market prices for materials and labour.</w:t>
      </w:r>
    </w:p>
    <w:p>
      <w:pPr>
        <w:spacing w:after="100"/>
      </w:pPr>
    </w:p>
    <w:p>
      <w:pPr>
        <w:pStyle w:val="Heading2"/>
        <w:spacing w:after="80" w:before="280"/>
      </w:pPr>
      <w:r>
        <w:rPr>
          <w:rFonts w:ascii="Arial" w:cs="Arial" w:eastAsia="Arial" w:hAnsi="Arial"/>
          <w:b/>
          <w:bCs/>
          <w:color w:val="0F6E56"/>
          <w:sz w:val="26"/>
          <w:szCs w:val="26"/>
        </w:rPr>
        <w:t xml:space="preserve">Step 3 — You browse plans that fit your plot</w:t>
      </w:r>
    </w:p>
    <w:p>
      <w:pPr>
        <w:spacing w:after="120"/>
        <w:jc w:val="left"/>
      </w:pPr>
      <w:r>
        <w:rPr>
          <w:rFonts w:ascii="Arial" w:cs="Arial" w:eastAsia="Arial" w:hAnsi="Arial"/>
          <w:color w:val="4A4A47"/>
          <w:sz w:val="22"/>
          <w:szCs w:val="22"/>
        </w:rPr>
        <w:t xml:space="preserve">CivilBridge has a library of architectural drawings — building plans designed by architects and engineers. These are not random plans from elsewhere in the world. They are plans that have been reviewed against Rwanda's building standards.</w:t>
      </w:r>
    </w:p>
    <w:p>
      <w:pPr>
        <w:spacing w:after="120"/>
        <w:jc w:val="left"/>
      </w:pPr>
      <w:r>
        <w:rPr>
          <w:rFonts w:ascii="Arial" w:cs="Arial" w:eastAsia="Arial" w:hAnsi="Arial"/>
          <w:color w:val="4A4A47"/>
          <w:sz w:val="22"/>
          <w:szCs w:val="22"/>
        </w:rPr>
        <w:t xml:space="preserve">When you browse the library, CivilBridge already knows what your plot can accommodate. So it shows you only the plans that are compatible with your land. You can preview each one, see what it looks like, understand the layout, and check the estimated cost. When you find a plan you are comfortable with and that matches your needs, you download it.</w:t>
      </w:r>
    </w:p>
    <w:p>
      <w:pPr>
        <w:spacing w:after="100"/>
      </w:pPr>
    </w:p>
    <w:p>
      <w:pPr>
        <w:pStyle w:val="Heading2"/>
        <w:spacing w:after="80" w:before="280"/>
      </w:pPr>
      <w:r>
        <w:rPr>
          <w:rFonts w:ascii="Arial" w:cs="Arial" w:eastAsia="Arial" w:hAnsi="Arial"/>
          <w:b/>
          <w:bCs/>
          <w:color w:val="0F6E56"/>
          <w:sz w:val="26"/>
          <w:szCs w:val="26"/>
        </w:rPr>
        <w:t xml:space="preserve">Step 4 — A verified engineer reviews your project</w:t>
      </w:r>
    </w:p>
    <w:p>
      <w:pPr>
        <w:spacing w:after="120"/>
        <w:jc w:val="left"/>
      </w:pPr>
      <w:r>
        <w:rPr>
          <w:rFonts w:ascii="Arial" w:cs="Arial" w:eastAsia="Arial" w:hAnsi="Arial"/>
          <w:color w:val="4A4A47"/>
          <w:sz w:val="22"/>
          <w:szCs w:val="22"/>
        </w:rPr>
        <w:t xml:space="preserve">CivilBridge does not let you receive a final cost estimate or building plan without a licensed engineer reviewing it. This is not a bureaucratic step — it is the quality guarantee.</w:t>
      </w:r>
    </w:p>
    <w:p>
      <w:pPr>
        <w:spacing w:after="120"/>
        <w:jc w:val="left"/>
      </w:pPr>
      <w:r>
        <w:rPr>
          <w:rFonts w:ascii="Arial" w:cs="Arial" w:eastAsia="Arial" w:hAnsi="Arial"/>
          <w:color w:val="4A4A47"/>
          <w:sz w:val="22"/>
          <w:szCs w:val="22"/>
        </w:rPr>
        <w:t xml:space="preserve">An engineer on the platform checks the plan against your plot's specific conditions, confirms the cost estimate is realistic, and adds their professional approval. Only then does the final project package reach you.</w:t>
      </w:r>
    </w:p>
    <w:p>
      <w:pPr>
        <w:spacing w:after="100"/>
      </w:pPr>
    </w:p>
    <w:p>
      <w:pPr>
        <w:pStyle w:val="Heading2"/>
        <w:spacing w:after="80" w:before="280"/>
      </w:pPr>
      <w:r>
        <w:rPr>
          <w:rFonts w:ascii="Arial" w:cs="Arial" w:eastAsia="Arial" w:hAnsi="Arial"/>
          <w:b/>
          <w:bCs/>
          <w:color w:val="0F6E56"/>
          <w:sz w:val="26"/>
          <w:szCs w:val="26"/>
        </w:rPr>
        <w:t xml:space="preserve">Step 5 — You receive your project package</w:t>
      </w:r>
    </w:p>
    <w:p>
      <w:pPr>
        <w:spacing w:after="120"/>
        <w:jc w:val="left"/>
      </w:pPr>
      <w:r>
        <w:rPr>
          <w:rFonts w:ascii="Arial" w:cs="Arial" w:eastAsia="Arial" w:hAnsi="Arial"/>
          <w:color w:val="4A4A47"/>
          <w:sz w:val="22"/>
          <w:szCs w:val="22"/>
        </w:rPr>
        <w:t xml:space="preserve">When everything is approved, you receive a complete set of documents:</w:t>
      </w:r>
    </w:p>
    <w:p>
      <w:pPr>
        <w:pStyle w:val="ListParagraph"/>
        <w:numPr>
          <w:ilvl w:val="0"/>
          <w:numId w:val="2"/>
        </w:numPr>
        <w:spacing w:after="80"/>
      </w:pPr>
      <w:r>
        <w:rPr>
          <w:rFonts w:ascii="Arial" w:cs="Arial" w:eastAsia="Arial" w:hAnsi="Arial"/>
          <w:color w:val="4A4A47"/>
          <w:sz w:val="22"/>
          <w:szCs w:val="22"/>
        </w:rPr>
        <w:t xml:space="preserve">A cost breakdown — every item, quantity, and price</w:t>
      </w:r>
    </w:p>
    <w:p>
      <w:pPr>
        <w:pStyle w:val="ListParagraph"/>
        <w:numPr>
          <w:ilvl w:val="0"/>
          <w:numId w:val="2"/>
        </w:numPr>
        <w:spacing w:after="80"/>
      </w:pPr>
      <w:r>
        <w:rPr>
          <w:rFonts w:ascii="Arial" w:cs="Arial" w:eastAsia="Arial" w:hAnsi="Arial"/>
          <w:color w:val="4A4A47"/>
          <w:sz w:val="22"/>
          <w:szCs w:val="22"/>
        </w:rPr>
        <w:t xml:space="preserve">A Bill of Quantities — the full list of materials needed to build</w:t>
      </w:r>
    </w:p>
    <w:p>
      <w:pPr>
        <w:pStyle w:val="ListParagraph"/>
        <w:numPr>
          <w:ilvl w:val="0"/>
          <w:numId w:val="2"/>
        </w:numPr>
        <w:spacing w:after="80"/>
      </w:pPr>
      <w:r>
        <w:rPr>
          <w:rFonts w:ascii="Arial" w:cs="Arial" w:eastAsia="Arial" w:hAnsi="Arial"/>
          <w:color w:val="4A4A47"/>
          <w:sz w:val="22"/>
          <w:szCs w:val="22"/>
        </w:rPr>
        <w:t xml:space="preserve">A construction timeline — what gets built in which order and over how long</w:t>
      </w:r>
    </w:p>
    <w:p>
      <w:pPr>
        <w:pStyle w:val="ListParagraph"/>
        <w:numPr>
          <w:ilvl w:val="0"/>
          <w:numId w:val="2"/>
        </w:numPr>
        <w:spacing w:after="80"/>
      </w:pPr>
      <w:r>
        <w:rPr>
          <w:rFonts w:ascii="Arial" w:cs="Arial" w:eastAsia="Arial" w:hAnsi="Arial"/>
          <w:color w:val="4A4A47"/>
          <w:sz w:val="22"/>
          <w:szCs w:val="22"/>
        </w:rPr>
        <w:t xml:space="preserve">A feasibility report — a formal document showing your project is financially and structurally viable</w:t>
      </w:r>
    </w:p>
    <w:p>
      <w:pPr>
        <w:spacing w:after="120"/>
        <w:jc w:val="left"/>
      </w:pPr>
      <w:r>
        <w:rPr>
          <w:rFonts w:ascii="Arial" w:cs="Arial" w:eastAsia="Arial" w:hAnsi="Arial"/>
          <w:color w:val="4A4A47"/>
          <w:sz w:val="22"/>
          <w:szCs w:val="22"/>
        </w:rPr>
        <w:t xml:space="preserve">These documents are formatted so you can take them directly to your district authority when applying for a building permit. They are also what you need to show a bank if you are seeking a construction loan.</w:t>
      </w:r>
    </w:p>
    <w:p>
      <w:pPr>
        <w:spacing w:after="200"/>
      </w:pPr>
    </w:p>
    <w:p>
      <w:pPr>
        <w:pStyle w:val="Heading1"/>
        <w:pBdr>
          <w:bottom w:val="single" w:color="1D9E75" w:sz="6" w:space="6"/>
        </w:pBdr>
        <w:spacing w:after="120" w:before="440"/>
      </w:pPr>
      <w:r>
        <w:rPr>
          <w:rFonts w:ascii="Arial" w:cs="Arial" w:eastAsia="Arial" w:hAnsi="Arial"/>
          <w:b/>
          <w:bCs/>
          <w:color w:val="1A1A18"/>
          <w:sz w:val="38"/>
          <w:szCs w:val="38"/>
        </w:rPr>
        <w:t xml:space="preserve">The marketplace</w:t>
      </w:r>
    </w:p>
    <w:p>
      <w:pPr>
        <w:pStyle w:val="Heading2"/>
        <w:spacing w:after="80" w:before="280"/>
      </w:pPr>
      <w:r>
        <w:rPr>
          <w:rFonts w:ascii="Arial" w:cs="Arial" w:eastAsia="Arial" w:hAnsi="Arial"/>
          <w:b/>
          <w:bCs/>
          <w:color w:val="0F6E56"/>
          <w:sz w:val="26"/>
          <w:szCs w:val="26"/>
        </w:rPr>
        <w:t xml:space="preserve">Property listings</w:t>
      </w:r>
    </w:p>
    <w:p>
      <w:pPr>
        <w:spacing w:after="120"/>
        <w:jc w:val="left"/>
      </w:pPr>
      <w:r>
        <w:rPr>
          <w:rFonts w:ascii="Arial" w:cs="Arial" w:eastAsia="Arial" w:hAnsi="Arial"/>
          <w:color w:val="4A4A47"/>
          <w:sz w:val="22"/>
          <w:szCs w:val="22"/>
        </w:rPr>
        <w:t xml:space="preserve">CivilBridge also has a marketplace where people can browse properties and plots of land for sale across Rwanda. Listings show the Province and District — not exact addresses or GPS coordinates — to protect seller privacy. When you are genuinely interested, you send an inquiry through the platform, and full contact details are shared at that point.</w:t>
      </w:r>
    </w:p>
    <w:p>
      <w:pPr>
        <w:pStyle w:val="Heading2"/>
        <w:spacing w:after="80" w:before="280"/>
      </w:pPr>
      <w:r>
        <w:rPr>
          <w:rFonts w:ascii="Arial" w:cs="Arial" w:eastAsia="Arial" w:hAnsi="Arial"/>
          <w:b/>
          <w:bCs/>
          <w:color w:val="0F6E56"/>
          <w:sz w:val="26"/>
          <w:szCs w:val="26"/>
        </w:rPr>
        <w:t xml:space="preserve">Plot land — with buildability information</w:t>
      </w:r>
    </w:p>
    <w:p>
      <w:pPr>
        <w:spacing w:after="120"/>
        <w:jc w:val="left"/>
      </w:pPr>
      <w:r>
        <w:rPr>
          <w:rFonts w:ascii="Arial" w:cs="Arial" w:eastAsia="Arial" w:hAnsi="Arial"/>
          <w:color w:val="4A4A47"/>
          <w:sz w:val="22"/>
          <w:szCs w:val="22"/>
        </w:rPr>
        <w:t xml:space="preserve">This is something no other platform in Rwanda offers. When you look at a plot of land listed on CivilBridge, you can see its UPI-derived buildability profile: what can legally be built on it, how big the buildable area is, and what a typical construction project on that plot might cost. You can make a more informed decision about whether a plot suits your needs before you make any contact with the seller.</w:t>
      </w:r>
    </w:p>
    <w:p>
      <w:pPr>
        <w:spacing w:after="200"/>
      </w:pPr>
    </w:p>
    <w:p>
      <w:pPr>
        <w:pStyle w:val="Heading1"/>
        <w:pBdr>
          <w:bottom w:val="single" w:color="1D9E75" w:sz="6" w:space="6"/>
        </w:pBdr>
        <w:spacing w:after="120" w:before="440"/>
      </w:pPr>
      <w:r>
        <w:rPr>
          <w:rFonts w:ascii="Arial" w:cs="Arial" w:eastAsia="Arial" w:hAnsi="Arial"/>
          <w:b/>
          <w:bCs/>
          <w:color w:val="1A1A18"/>
          <w:sz w:val="38"/>
          <w:szCs w:val="38"/>
        </w:rPr>
        <w:t xml:space="preserve">Who is CivilBridge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Anyone planning to build</w:t>
            </w:r>
          </w:p>
          <w:p>
            <w:pPr>
              <w:spacing w:after="120"/>
              <w:jc w:val="left"/>
            </w:pPr>
            <w:r>
              <w:rPr>
                <w:rFonts w:ascii="Arial" w:cs="Arial" w:eastAsia="Arial" w:hAnsi="Arial"/>
                <w:color w:val="4A4A47"/>
                <w:sz w:val="22"/>
                <w:szCs w:val="22"/>
              </w:rPr>
              <w:t xml:space="preserve">If you have land and want to build a home, rental units, or a commercial property — CivilBridge helps you understand what is possible before you spend any money. You get a realistic plan, not a hopeful guess.</w:t>
            </w:r>
          </w:p>
          <w:p>
            <w:pPr>
              <w:spacing w:after="100"/>
            </w:pPr>
          </w:p>
          <w:p>
            <w:pPr>
              <w:pStyle w:val="Heading3"/>
              <w:spacing w:after="60" w:before="180"/>
            </w:pPr>
            <w:r>
              <w:rPr>
                <w:rFonts w:ascii="Arial" w:cs="Arial" w:eastAsia="Arial" w:hAnsi="Arial"/>
                <w:b/>
                <w:bCs/>
                <w:color w:val="1A1A18"/>
                <w:sz w:val="22"/>
                <w:szCs w:val="22"/>
              </w:rPr>
              <w:t xml:space="preserve">Engineers and architects</w:t>
            </w:r>
          </w:p>
          <w:p>
            <w:pPr>
              <w:spacing w:after="120"/>
              <w:jc w:val="left"/>
            </w:pPr>
            <w:r>
              <w:rPr>
                <w:rFonts w:ascii="Arial" w:cs="Arial" w:eastAsia="Arial" w:hAnsi="Arial"/>
                <w:color w:val="4A4A47"/>
                <w:sz w:val="22"/>
                <w:szCs w:val="22"/>
              </w:rPr>
              <w:t xml:space="preserve">Professionals on the platform receive pre-qualified project requests. The AI has already done the initial analysis — the engineer reviews, refines, and approves. It extends what a professional can do in a day.</w:t>
            </w:r>
          </w:p>
        </w:tc>
        <w:tc>
          <w:tcPr>
            <w:tcW w:type="dxa" w:w="24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tc>
        <w:tc>
          <w:tcPr>
            <w:tcW w:type="dxa" w:w="45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Style w:val="Heading3"/>
              <w:spacing w:after="60" w:before="180"/>
            </w:pPr>
            <w:r>
              <w:rPr>
                <w:rFonts w:ascii="Arial" w:cs="Arial" w:eastAsia="Arial" w:hAnsi="Arial"/>
                <w:b/>
                <w:bCs/>
                <w:color w:val="1A1A18"/>
                <w:sz w:val="22"/>
                <w:szCs w:val="22"/>
              </w:rPr>
              <w:t xml:space="preserve">Anyone buying land or property</w:t>
            </w:r>
          </w:p>
          <w:p>
            <w:pPr>
              <w:spacing w:after="120"/>
              <w:jc w:val="left"/>
            </w:pPr>
            <w:r>
              <w:rPr>
                <w:rFonts w:ascii="Arial" w:cs="Arial" w:eastAsia="Arial" w:hAnsi="Arial"/>
                <w:color w:val="4A4A47"/>
                <w:sz w:val="22"/>
                <w:szCs w:val="22"/>
              </w:rPr>
              <w:t xml:space="preserve">If you are looking to buy a plot or a property, the marketplace shows you what each listing can accommodate — not just what the seller claims. You compare options with real information.</w:t>
            </w:r>
          </w:p>
          <w:p>
            <w:pPr>
              <w:spacing w:after="100"/>
            </w:pPr>
          </w:p>
          <w:p>
            <w:pPr>
              <w:pStyle w:val="Heading3"/>
              <w:spacing w:after="60" w:before="180"/>
            </w:pPr>
            <w:r>
              <w:rPr>
                <w:rFonts w:ascii="Arial" w:cs="Arial" w:eastAsia="Arial" w:hAnsi="Arial"/>
                <w:b/>
                <w:bCs/>
                <w:color w:val="1A1A18"/>
                <w:sz w:val="22"/>
                <w:szCs w:val="22"/>
              </w:rPr>
              <w:t xml:space="preserve">Anyone applying for a permit</w:t>
            </w:r>
          </w:p>
          <w:p>
            <w:pPr>
              <w:spacing w:after="120"/>
              <w:jc w:val="left"/>
            </w:pPr>
            <w:r>
              <w:rPr>
                <w:rFonts w:ascii="Arial" w:cs="Arial" w:eastAsia="Arial" w:hAnsi="Arial"/>
                <w:color w:val="4A4A47"/>
                <w:sz w:val="22"/>
                <w:szCs w:val="22"/>
              </w:rPr>
              <w:t xml:space="preserve">The project packages generated by CivilBridge are structured to Rwanda's district permit submission requirements. They reduce the chance of a rejected application and speed up the process.</w:t>
            </w:r>
          </w:p>
        </w:tc>
      </w:tr>
    </w:tbl>
    <w:p>
      <w:pPr>
        <w:spacing w:after="200"/>
      </w:pPr>
    </w:p>
    <w:p>
      <w:pPr>
        <w:pStyle w:val="Heading1"/>
        <w:pBdr>
          <w:bottom w:val="single" w:color="1D9E75" w:sz="6" w:space="6"/>
        </w:pBdr>
        <w:spacing w:after="120" w:before="440"/>
      </w:pPr>
      <w:r>
        <w:rPr>
          <w:rFonts w:ascii="Arial" w:cs="Arial" w:eastAsia="Arial" w:hAnsi="Arial"/>
          <w:b/>
          <w:bCs/>
          <w:color w:val="1A1A18"/>
          <w:sz w:val="38"/>
          <w:szCs w:val="38"/>
        </w:rPr>
        <w:t xml:space="preserve">What makes CivilBridge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60"/>
              <w:left w:type="dxa" w:w="220"/>
              <w:bottom w:type="dxa" w:w="160"/>
              <w:right w:type="dxa" w:w="200"/>
            </w:tcMar>
          </w:tcPr>
          <w:p>
            <w:pPr>
              <w:spacing w:after="50"/>
            </w:pPr>
            <w:r>
              <w:rPr>
                <w:rFonts w:ascii="Arial" w:cs="Arial" w:eastAsia="Arial" w:hAnsi="Arial"/>
                <w:b/>
                <w:bCs/>
                <w:color w:val="085041"/>
                <w:sz w:val="19"/>
                <w:szCs w:val="19"/>
              </w:rPr>
              <w:t xml:space="preserve">The honest answer</w:t>
            </w:r>
          </w:p>
          <w:p>
            <w:pPr>
              <w:spacing w:after="0"/>
            </w:pPr>
            <w:r>
              <w:rPr>
                <w:rFonts w:ascii="Arial" w:cs="Arial" w:eastAsia="Arial" w:hAnsi="Arial"/>
                <w:color w:val="1A1A18"/>
                <w:sz w:val="22"/>
                <w:szCs w:val="22"/>
              </w:rPr>
              <w:t xml:space="preserve">Most digital tools built for African markets are adapted from tools built elsewhere. They do not know Rwanda's land registry. They do not know construction costs in Musanze versus Kicukiro. They cannot tell you whether your plot is legally buildable or what your district allows. CivilBridge was built specifically for this context, starting from the data Rwanda already has — the UPI land registry — and building upward from there.</w:t>
            </w:r>
          </w:p>
        </w:tc>
      </w:tr>
    </w:tbl>
    <w:p>
      <w:pPr>
        <w:spacing w:after="100"/>
      </w:pPr>
    </w:p>
    <w:p>
      <w:pPr>
        <w:spacing w:after="120"/>
        <w:jc w:val="left"/>
      </w:pPr>
      <w:r>
        <w:rPr>
          <w:rFonts w:ascii="Arial" w:cs="Arial" w:eastAsia="Arial" w:hAnsi="Arial"/>
          <w:color w:val="4A4A47"/>
          <w:sz w:val="22"/>
          <w:szCs w:val="22"/>
        </w:rPr>
        <w:t xml:space="preserve">It is the difference between a doctor who examines you before prescribing, and one who gives every patient the same advice regardless of their condition. CivilBridge examines your specific situation — your land, your district, your budget — and gives you advice that fits.</w:t>
      </w:r>
    </w:p>
    <w:p>
      <w:pPr>
        <w:spacing w:after="200"/>
      </w:pPr>
    </w:p>
    <w:p>
      <w:pPr>
        <w:pStyle w:val="Heading1"/>
        <w:pBdr>
          <w:bottom w:val="single" w:color="1D9E75" w:sz="6" w:space="6"/>
        </w:pBdr>
        <w:spacing w:after="120" w:before="440"/>
      </w:pPr>
      <w:r>
        <w:rPr>
          <w:rFonts w:ascii="Arial" w:cs="Arial" w:eastAsia="Arial" w:hAnsi="Arial"/>
          <w:b/>
          <w:bCs/>
          <w:color w:val="1A1A18"/>
          <w:sz w:val="38"/>
          <w:szCs w:val="38"/>
        </w:rPr>
        <w:t xml:space="preserve">What CivilBridge is not</w:t>
      </w:r>
    </w:p>
    <w:p>
      <w:pPr>
        <w:pStyle w:val="ListParagraph"/>
        <w:numPr>
          <w:ilvl w:val="0"/>
          <w:numId w:val="2"/>
        </w:numPr>
        <w:spacing w:after="80"/>
      </w:pPr>
      <w:r>
        <w:rPr>
          <w:rFonts w:ascii="Arial" w:cs="Arial" w:eastAsia="Arial" w:hAnsi="Arial"/>
          <w:color w:val="4A4A47"/>
          <w:sz w:val="22"/>
          <w:szCs w:val="22"/>
        </w:rPr>
        <w:t xml:space="preserve">It is not a substitute for the engineer — engineers review every output before it is finalised</w:t>
      </w:r>
    </w:p>
    <w:p>
      <w:pPr>
        <w:pStyle w:val="ListParagraph"/>
        <w:numPr>
          <w:ilvl w:val="0"/>
          <w:numId w:val="2"/>
        </w:numPr>
        <w:spacing w:after="80"/>
      </w:pPr>
      <w:r>
        <w:rPr>
          <w:rFonts w:ascii="Arial" w:cs="Arial" w:eastAsia="Arial" w:hAnsi="Arial"/>
          <w:color w:val="4A4A47"/>
          <w:sz w:val="22"/>
          <w:szCs w:val="22"/>
        </w:rPr>
        <w:t xml:space="preserve">It is not a construction company — it helps you plan and connect, not build</w:t>
      </w:r>
    </w:p>
    <w:p>
      <w:pPr>
        <w:pStyle w:val="ListParagraph"/>
        <w:numPr>
          <w:ilvl w:val="0"/>
          <w:numId w:val="2"/>
        </w:numPr>
        <w:spacing w:after="80"/>
      </w:pPr>
      <w:r>
        <w:rPr>
          <w:rFonts w:ascii="Arial" w:cs="Arial" w:eastAsia="Arial" w:hAnsi="Arial"/>
          <w:color w:val="4A4A47"/>
          <w:sz w:val="22"/>
          <w:szCs w:val="22"/>
        </w:rPr>
        <w:t xml:space="preserve">It does not guarantee construction costs will not change — it provides the best available estimate based on current market data</w:t>
      </w:r>
    </w:p>
    <w:p>
      <w:pPr>
        <w:pStyle w:val="ListParagraph"/>
        <w:numPr>
          <w:ilvl w:val="0"/>
          <w:numId w:val="2"/>
        </w:numPr>
        <w:spacing w:after="80"/>
      </w:pPr>
      <w:r>
        <w:rPr>
          <w:rFonts w:ascii="Arial" w:cs="Arial" w:eastAsia="Arial" w:hAnsi="Arial"/>
          <w:color w:val="4A4A47"/>
          <w:sz w:val="22"/>
          <w:szCs w:val="22"/>
        </w:rPr>
        <w:t xml:space="preserve">It does not replace the permit process — it prepares documentation that makes the permit process faster and more likely to succeed</w:t>
      </w:r>
    </w:p>
    <w:p>
      <w:pPr>
        <w:spacing w:after="200"/>
      </w:pPr>
    </w:p>
    <w:p>
      <w:pPr>
        <w:pBdr>
          <w:top w:val="single" w:color="1D9E75" w:sz="4"/>
        </w:pBdr>
        <w:spacing w:after="120" w:before="360"/>
      </w:pPr>
    </w:p>
    <w:p>
      <w:pPr>
        <w:spacing w:after="60" w:before="120"/>
        <w:jc w:val="center"/>
      </w:pPr>
      <w:r>
        <w:rPr>
          <w:rFonts w:ascii="Arial" w:cs="Arial" w:eastAsia="Arial" w:hAnsi="Arial"/>
          <w:b/>
          <w:bCs/>
          <w:color w:val="0F6E56"/>
          <w:sz w:val="48"/>
          <w:szCs w:val="48"/>
        </w:rPr>
        <w:t xml:space="preserve">CivilBridge</w:t>
      </w:r>
    </w:p>
    <w:p>
      <w:pPr>
        <w:spacing w:after="60"/>
        <w:jc w:val="center"/>
      </w:pPr>
      <w:r>
        <w:rPr>
          <w:rFonts w:ascii="Arial" w:cs="Arial" w:eastAsia="Arial" w:hAnsi="Arial"/>
          <w:i/>
          <w:iCs/>
          <w:color w:val="4A4A47"/>
          <w:sz w:val="22"/>
          <w:szCs w:val="22"/>
        </w:rPr>
        <w:t xml:space="preserve">Know what you can build. Build what you know you can afford.</w:t>
      </w:r>
    </w:p>
    <w:p>
      <w:pPr>
        <w:spacing w:after="40"/>
        <w:jc w:val="center"/>
      </w:pPr>
      <w:r>
        <w:rPr>
          <w:rFonts w:ascii="Arial" w:cs="Arial" w:eastAsia="Arial" w:hAnsi="Arial"/>
          <w:color w:val="4A4A47"/>
          <w:sz w:val="20"/>
          <w:szCs w:val="20"/>
        </w:rPr>
        <w:t xml:space="preserve">civilbridge.rw · Kigali, Rwanda</w:t>
      </w:r>
    </w:p>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rPr>
        <w:rFonts w:ascii="Arial" w:cs="Arial" w:eastAsia="Arial" w:hAnsi="Arial"/>
        <w:color w:val="1D9E7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40"/>
      <w:outlineLvl w:val="0"/>
    </w:pPr>
    <w:rPr>
      <w:rFonts w:ascii="Arial" w:cs="Arial" w:eastAsia="Arial" w:hAnsi="Arial"/>
      <w:b/>
      <w:bCs/>
      <w:color w:val="1A1A18"/>
      <w:sz w:val="38"/>
      <w:szCs w:val="38"/>
    </w:rPr>
  </w:style>
  <w:style w:type="paragraph" w:styleId="Heading2">
    <w:name w:val="Heading 2"/>
    <w:basedOn w:val="Normal"/>
    <w:next w:val="Normal"/>
    <w:qFormat/>
    <w:pPr>
      <w:spacing w:after="8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2026-04-07T09:48:11.214Z</dcterms:created>
  <dcterms:modified xsi:type="dcterms:W3CDTF">2026-04-07T09:48:11.214Z</dcterms:modified>
</cp:coreProperties>
</file>

<file path=docProps/custom.xml><?xml version="1.0" encoding="utf-8"?>
<Properties xmlns="http://schemas.openxmlformats.org/officeDocument/2006/custom-properties" xmlns:vt="http://schemas.openxmlformats.org/officeDocument/2006/docPropsVTypes"/>
</file>