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添付した「独立時計師養成システム」の既存コードを解析し、現在の機能や工程を維持したまま、以下の問題を修正してください。</w:t>
      </w:r>
    </w:p>
    <w:p>
      <w:pPr>
        <w:pStyle w:val="BodyText"/>
      </w:pPr>
      <w:r>
        <w:rPr>
          <w:rFonts w:hint="eastAsia"/>
        </w:rPr>
        <w:t xml:space="preserve">今回の作業は新機能を大量に追加することが目的ではありません。</w:t>
      </w:r>
    </w:p>
    <w:p>
      <w:pPr>
        <w:pStyle w:val="BodyText"/>
      </w:pPr>
      <w:r>
        <w:rPr>
          <w:rFonts w:hint="eastAsia"/>
          <w:b/>
          <w:bCs/>
        </w:rPr>
        <w:t xml:space="preserve">時計構造の整合性、完成時計の高級感、3Dグラフィックの品質、操作の分かりやすさを集中的に改善する改修作業</w:t>
      </w:r>
      <w:r>
        <w:t xml:space="preserve">です。</w:t>
      </w:r>
    </w:p>
    <w:p>
      <w:pPr>
        <w:pStyle w:val="BodyText"/>
      </w:pPr>
      <w:r>
        <w:rPr>
          <w:rFonts w:hint="eastAsia"/>
        </w:rPr>
        <w:t xml:space="preserve">既存コードを全面的に別物へ作り直すのではなく、現在の構成を活かしながら、必要な部分を適切にリファクタリングしてください。</w:t>
      </w:r>
    </w:p>
    <w:p>
      <w:r>
        <w:pict>
          <v:rect style="width:0;height:1.5pt" o:hralign="center" o:hrstd="t" o:hr="t"/>
        </w:pict>
      </w:r>
    </w:p>
    <w:bookmarkStart w:id="20" w:name="目標とするデザイン"/>
    <w:p>
      <w:pPr>
        <w:pStyle w:val="Heading1"/>
      </w:pPr>
      <w:r>
        <w:rPr>
          <w:rFonts w:hint="eastAsia"/>
        </w:rPr>
        <w:t xml:space="preserve">目標とするデザイン</w:t>
      </w:r>
    </w:p>
    <w:p>
      <w:pPr>
        <w:pStyle w:val="FirstParagraph"/>
      </w:pPr>
      <w:r>
        <w:rPr>
          <w:rFonts w:hint="eastAsia"/>
        </w:rPr>
        <w:t xml:space="preserve">現在の完成時計は、ゲーム用CGや廉価な3Dモデルのように見えます。</w:t>
      </w:r>
    </w:p>
    <w:p>
      <w:pPr>
        <w:pStyle w:val="BodyText"/>
      </w:pPr>
      <w:r>
        <w:rPr>
          <w:rFonts w:hint="eastAsia"/>
        </w:rPr>
        <w:t xml:space="preserve">完成時計の方向性を、以下のような上品なクラシックウォッチへ変更してください。</w:t>
      </w:r>
    </w:p>
    <w:p>
      <w:pPr>
        <w:pStyle w:val="Compact"/>
        <w:numPr>
          <w:ilvl w:val="0"/>
          <w:numId w:val="1001"/>
        </w:numPr>
      </w:pPr>
      <w:r>
        <w:t xml:space="preserve">IWC</w:t>
      </w:r>
    </w:p>
    <w:p>
      <w:pPr>
        <w:pStyle w:val="Compact"/>
        <w:numPr>
          <w:ilvl w:val="0"/>
          <w:numId w:val="1001"/>
        </w:numPr>
      </w:pPr>
      <w:r>
        <w:t xml:space="preserve">Breguet</w:t>
      </w:r>
    </w:p>
    <w:p>
      <w:pPr>
        <w:pStyle w:val="Compact"/>
        <w:numPr>
          <w:ilvl w:val="0"/>
          <w:numId w:val="1001"/>
        </w:numPr>
      </w:pPr>
      <w:r>
        <w:t xml:space="preserve">Jaeger-LeCoultre</w:t>
      </w:r>
    </w:p>
    <w:p>
      <w:pPr>
        <w:pStyle w:val="FirstParagraph"/>
      </w:pPr>
      <w:r>
        <w:rPr>
          <w:rFonts w:hint="eastAsia"/>
        </w:rPr>
        <w:t xml:space="preserve">特定ブランドの製品をそのまま複製するのではなく、以下の要素を参考にしてください。</w:t>
      </w:r>
    </w:p>
    <w:p>
      <w:pPr>
        <w:pStyle w:val="Compact"/>
        <w:numPr>
          <w:ilvl w:val="0"/>
          <w:numId w:val="1002"/>
        </w:numPr>
      </w:pPr>
      <w:r>
        <w:rPr>
          <w:rFonts w:hint="eastAsia"/>
        </w:rPr>
        <w:t xml:space="preserve">控えめで知的な高級感</w:t>
      </w:r>
    </w:p>
    <w:p>
      <w:pPr>
        <w:pStyle w:val="Compact"/>
        <w:numPr>
          <w:ilvl w:val="0"/>
          <w:numId w:val="1002"/>
        </w:numPr>
      </w:pPr>
      <w:r>
        <w:rPr>
          <w:rFonts w:hint="eastAsia"/>
        </w:rPr>
        <w:t xml:space="preserve">銀白色またはアイボリーの文字盤</w:t>
      </w:r>
    </w:p>
    <w:p>
      <w:pPr>
        <w:pStyle w:val="Compact"/>
        <w:numPr>
          <w:ilvl w:val="0"/>
          <w:numId w:val="1002"/>
        </w:numPr>
      </w:pPr>
      <w:r>
        <w:rPr>
          <w:rFonts w:hint="eastAsia"/>
        </w:rPr>
        <w:t xml:space="preserve">細く繊細なブルースチール風の針</w:t>
      </w:r>
    </w:p>
    <w:p>
      <w:pPr>
        <w:pStyle w:val="Compact"/>
        <w:numPr>
          <w:ilvl w:val="0"/>
          <w:numId w:val="1002"/>
        </w:numPr>
      </w:pPr>
      <w:r>
        <w:rPr>
          <w:rFonts w:hint="eastAsia"/>
        </w:rPr>
        <w:t xml:space="preserve">黒または濃紺の革ベルト</w:t>
      </w:r>
    </w:p>
    <w:p>
      <w:pPr>
        <w:pStyle w:val="Compact"/>
        <w:numPr>
          <w:ilvl w:val="0"/>
          <w:numId w:val="1002"/>
        </w:numPr>
      </w:pPr>
      <w:r>
        <w:rPr>
          <w:rFonts w:hint="eastAsia"/>
        </w:rPr>
        <w:t xml:space="preserve">薄く上品なベゼル</w:t>
      </w:r>
    </w:p>
    <w:p>
      <w:pPr>
        <w:pStyle w:val="Compact"/>
        <w:numPr>
          <w:ilvl w:val="0"/>
          <w:numId w:val="1002"/>
        </w:numPr>
      </w:pPr>
      <w:r>
        <w:rPr>
          <w:rFonts w:hint="eastAsia"/>
        </w:rPr>
        <w:t xml:space="preserve">細身のラグ</w:t>
      </w:r>
    </w:p>
    <w:p>
      <w:pPr>
        <w:pStyle w:val="Compact"/>
        <w:numPr>
          <w:ilvl w:val="0"/>
          <w:numId w:val="1002"/>
        </w:numPr>
      </w:pPr>
      <w:r>
        <w:rPr>
          <w:rFonts w:hint="eastAsia"/>
        </w:rPr>
        <w:t xml:space="preserve">派手すぎない金属反射</w:t>
      </w:r>
    </w:p>
    <w:p>
      <w:pPr>
        <w:pStyle w:val="Compact"/>
        <w:numPr>
          <w:ilvl w:val="0"/>
          <w:numId w:val="1002"/>
        </w:numPr>
      </w:pPr>
      <w:r>
        <w:rPr>
          <w:rFonts w:hint="eastAsia"/>
        </w:rPr>
        <w:t xml:space="preserve">静かで落ち着いた完成演出</w:t>
      </w:r>
    </w:p>
    <w:p>
      <w:pPr>
        <w:pStyle w:val="FirstParagraph"/>
      </w:pPr>
      <w:r>
        <w:rPr>
          <w:rFonts w:hint="eastAsia"/>
        </w:rPr>
        <w:t xml:space="preserve">「派手」「光る」「ゲーム的」ではなく、静かで精密な時計工房の空気を目指してください。</w:t>
      </w:r>
    </w:p>
    <w:p>
      <w:r>
        <w:pict>
          <v:rect style="width:0;height:1.5pt" o:hralign="center" o:hrstd="t" o:hr="t"/>
        </w:pict>
      </w:r>
    </w:p>
    <w:bookmarkEnd w:id="20"/>
    <w:bookmarkStart w:id="29" w:name="最優先の修正事項"/>
    <w:p>
      <w:pPr>
        <w:pStyle w:val="Heading1"/>
      </w:pPr>
      <w:r>
        <w:rPr>
          <w:rFonts w:hint="eastAsia"/>
        </w:rPr>
        <w:t xml:space="preserve">最優先の修正事項</w:t>
      </w:r>
    </w:p>
    <w:bookmarkStart w:id="21" w:name="秒針の異常な回転速度を修正"/>
    <w:p>
      <w:pPr>
        <w:pStyle w:val="Heading2"/>
      </w:pPr>
      <w:r>
        <w:t xml:space="preserve">1. </w:t>
      </w:r>
      <w:r>
        <w:rPr>
          <w:rFonts w:hint="eastAsia"/>
        </w:rPr>
        <w:t xml:space="preserve">秒針の異常な回転速度を修正</w:t>
      </w:r>
    </w:p>
    <w:p>
      <w:pPr>
        <w:pStyle w:val="FirstParagraph"/>
      </w:pPr>
      <w:r>
        <w:rPr>
          <w:rFonts w:hint="eastAsia"/>
        </w:rPr>
        <w:t xml:space="preserve">現在、完成状態になると秒針が非常に速く回転しています。</w:t>
      </w:r>
    </w:p>
    <w:p>
      <w:pPr>
        <w:pStyle w:val="BodyText"/>
      </w:pPr>
      <w:r>
        <w:rPr>
          <w:rFonts w:hint="eastAsia"/>
        </w:rPr>
        <w:t xml:space="preserve">コード内に、完成時の針速度を大幅に上げる処理がある場合は削除してください。</w:t>
      </w:r>
    </w:p>
    <w:p>
      <w:pPr>
        <w:pStyle w:val="BodyText"/>
      </w:pPr>
      <w:r>
        <w:rPr>
          <w:rFonts w:hint="eastAsia"/>
        </w:rPr>
        <w:t xml:space="preserve">完成後の針は、現実の時計と同じ比率で動かしてください。</w:t>
      </w:r>
    </w:p>
    <w:p>
      <w:pPr>
        <w:pStyle w:val="Compact"/>
        <w:numPr>
          <w:ilvl w:val="0"/>
          <w:numId w:val="1003"/>
        </w:numPr>
      </w:pPr>
      <w:r>
        <w:rPr>
          <w:rFonts w:hint="eastAsia"/>
        </w:rPr>
        <w:t xml:space="preserve">秒針：60秒で1回転</w:t>
      </w:r>
    </w:p>
    <w:p>
      <w:pPr>
        <w:pStyle w:val="Compact"/>
        <w:numPr>
          <w:ilvl w:val="0"/>
          <w:numId w:val="1003"/>
        </w:numPr>
      </w:pPr>
      <w:r>
        <w:rPr>
          <w:rFonts w:hint="eastAsia"/>
        </w:rPr>
        <w:t xml:space="preserve">分針：60分で1回転</w:t>
      </w:r>
    </w:p>
    <w:p>
      <w:pPr>
        <w:pStyle w:val="Compact"/>
        <w:numPr>
          <w:ilvl w:val="0"/>
          <w:numId w:val="1003"/>
        </w:numPr>
      </w:pPr>
      <w:r>
        <w:rPr>
          <w:rFonts w:hint="eastAsia"/>
        </w:rPr>
        <w:t xml:space="preserve">時針：12時間で1回転</w:t>
      </w:r>
    </w:p>
    <w:p>
      <w:pPr>
        <w:pStyle w:val="FirstParagraph"/>
      </w:pPr>
      <w:r>
        <w:rPr>
          <w:rFonts w:hint="eastAsia"/>
        </w:rPr>
        <w:t xml:space="preserve">Cal.02を3Hz、毎時21,600振動のムーブメントとして表現する場合は、秒針を完全な連続運針にせず、1秒間に6回の細かなステップで進むようにしてください。</w:t>
      </w:r>
    </w:p>
    <w:p>
      <w:pPr>
        <w:pStyle w:val="BodyText"/>
      </w:pPr>
      <w:r>
        <w:rPr>
          <w:rFonts w:hint="eastAsia"/>
        </w:rPr>
        <w:t xml:space="preserve">ただし、処理が重くなる場合は滑らかな連続運針でも構いません。</w:t>
      </w:r>
    </w:p>
    <w:p>
      <w:pPr>
        <w:pStyle w:val="BodyText"/>
      </w:pPr>
      <w:r>
        <w:rPr>
          <w:rFonts w:hint="eastAsia"/>
        </w:rPr>
        <w:t xml:space="preserve">完成演出のために秒針だけを高速回転させる表現は禁止します。</w:t>
      </w:r>
    </w:p>
    <w:p>
      <w:r>
        <w:pict>
          <v:rect style="width:0;height:1.5pt" o:hralign="center" o:hrstd="t" o:hr="t"/>
        </w:pict>
      </w:r>
    </w:p>
    <w:bookmarkEnd w:id="21"/>
    <w:bookmarkStart w:id="22" w:name="スモールセコンドの位置を完全に一致させる"/>
    <w:p>
      <w:pPr>
        <w:pStyle w:val="Heading2"/>
      </w:pPr>
      <w:r>
        <w:t xml:space="preserve">2. </w:t>
      </w:r>
      <w:r>
        <w:rPr>
          <w:rFonts w:hint="eastAsia"/>
        </w:rPr>
        <w:t xml:space="preserve">スモールセコンドの位置を完全に一致させる</w:t>
      </w:r>
    </w:p>
    <w:p>
      <w:pPr>
        <w:pStyle w:val="FirstParagraph"/>
      </w:pPr>
      <w:r>
        <w:rPr>
          <w:rFonts w:hint="eastAsia"/>
        </w:rPr>
        <w:t xml:space="preserve">現在、秒針の回転軸が小秒針文字盤の中心からずれています。</w:t>
      </w:r>
    </w:p>
    <w:p>
      <w:pPr>
        <w:pStyle w:val="BodyText"/>
      </w:pPr>
      <w:r>
        <w:rPr>
          <w:rFonts w:hint="eastAsia"/>
        </w:rPr>
        <w:t xml:space="preserve">以下を修正してください。</w:t>
      </w:r>
    </w:p>
    <w:p>
      <w:pPr>
        <w:pStyle w:val="Compact"/>
        <w:numPr>
          <w:ilvl w:val="0"/>
          <w:numId w:val="1004"/>
        </w:numPr>
      </w:pPr>
      <w:r>
        <w:rPr>
          <w:rFonts w:hint="eastAsia"/>
        </w:rPr>
        <w:t xml:space="preserve">小秒針の目盛り</w:t>
      </w:r>
    </w:p>
    <w:p>
      <w:pPr>
        <w:pStyle w:val="Compact"/>
        <w:numPr>
          <w:ilvl w:val="0"/>
          <w:numId w:val="1004"/>
        </w:numPr>
      </w:pPr>
      <w:r>
        <w:rPr>
          <w:rFonts w:hint="eastAsia"/>
        </w:rPr>
        <w:t xml:space="preserve">小秒針の軸</w:t>
      </w:r>
    </w:p>
    <w:p>
      <w:pPr>
        <w:pStyle w:val="Compact"/>
        <w:numPr>
          <w:ilvl w:val="0"/>
          <w:numId w:val="1004"/>
        </w:numPr>
      </w:pPr>
      <w:r>
        <w:rPr>
          <w:rFonts w:hint="eastAsia"/>
        </w:rPr>
        <w:t xml:space="preserve">秒針オブジェクト</w:t>
      </w:r>
    </w:p>
    <w:p>
      <w:pPr>
        <w:pStyle w:val="Compact"/>
        <w:numPr>
          <w:ilvl w:val="0"/>
          <w:numId w:val="1004"/>
        </w:numPr>
      </w:pPr>
      <w:r>
        <w:rPr>
          <w:rFonts w:hint="eastAsia"/>
        </w:rPr>
        <w:t xml:space="preserve">四番車の軸</w:t>
      </w:r>
    </w:p>
    <w:p>
      <w:pPr>
        <w:pStyle w:val="Compact"/>
        <w:numPr>
          <w:ilvl w:val="0"/>
          <w:numId w:val="1004"/>
        </w:numPr>
      </w:pPr>
      <w:r>
        <w:rPr>
          <w:rFonts w:hint="eastAsia"/>
        </w:rPr>
        <w:t xml:space="preserve">文字盤テクスチャ上の小秒針位置</w:t>
      </w:r>
    </w:p>
    <w:p>
      <w:pPr>
        <w:pStyle w:val="FirstParagraph"/>
      </w:pPr>
      <w:r>
        <w:rPr>
          <w:rFonts w:hint="eastAsia"/>
        </w:rPr>
        <w:t xml:space="preserve">これらを、別々の目視座標で管理しないでください。</w:t>
      </w:r>
    </w:p>
    <w:p>
      <w:pPr>
        <w:pStyle w:val="BodyText"/>
      </w:pPr>
      <w:r>
        <w:rPr>
          <w:rFonts w:hint="eastAsia"/>
        </w:rPr>
        <w:t xml:space="preserve">共通の座標定数を一つ定義し、その座標を参照してすべてを生成してください。</w:t>
      </w:r>
    </w:p>
    <w:p>
      <w:pPr>
        <w:pStyle w:val="BodyText"/>
      </w:pPr>
      <w:r>
        <w:rPr>
          <w:rFonts w:hint="eastAsia"/>
        </w:rPr>
        <w:t xml:space="preserve">例：</w:t>
      </w:r>
    </w:p>
    <w:p>
      <w:pPr>
        <w:pStyle w:val="SourceCode"/>
      </w:pPr>
      <w:r>
        <w:rPr>
          <w:rStyle w:val="KeywordTok"/>
        </w:rPr>
        <w:t xml:space="preserve">const</w:t>
      </w:r>
      <w:r>
        <w:rPr>
          <w:rStyle w:val="NormalTok"/>
        </w:rPr>
        <w:t xml:space="preserve"> SMALL_SECONDS_CENTER </w:t>
      </w:r>
      <w:r>
        <w:rPr>
          <w:rStyle w:val="OperatorTok"/>
        </w:rPr>
        <w:t xml:space="preserve">=</w:t>
      </w:r>
      <w:r>
        <w:rPr>
          <w:rStyle w:val="NormalTok"/>
        </w:rPr>
        <w:t xml:space="preserve"> {</w:t>
      </w:r>
      <w:r>
        <w:br/>
      </w:r>
      <w:r>
        <w:rPr>
          <w:rStyle w:val="NormalTok"/>
        </w:rPr>
        <w:t xml:space="preserve">  </w:t>
      </w:r>
      <w:r>
        <w:rPr>
          <w:rStyle w:val="DataTypeTok"/>
        </w:rPr>
        <w:t xml:space="preserv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z</w:t>
      </w:r>
      <w:r>
        <w:rPr>
          <w:rStyle w:val="OperatorTok"/>
        </w:rPr>
        <w:t xml:space="preserve">:</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rFonts w:hint="eastAsia"/>
        </w:rPr>
        <w:t xml:space="preserve">文字盤テクスチャを回転させている場合も、その回転を含めて座標が一致するようにしてください。</w:t>
      </w:r>
    </w:p>
    <w:p>
      <w:pPr>
        <w:pStyle w:val="BodyText"/>
      </w:pPr>
      <w:r>
        <w:rPr>
          <w:rFonts w:hint="eastAsia"/>
        </w:rPr>
        <w:t xml:space="preserve">画面サイズやカメラ角度が変わっても、秒針の中心がずれないことを確認してください。</w:t>
      </w:r>
    </w:p>
    <w:p>
      <w:r>
        <w:pict>
          <v:rect style="width:0;height:1.5pt" o:hralign="center" o:hrstd="t" o:hr="t"/>
        </w:pict>
      </w:r>
    </w:p>
    <w:bookmarkEnd w:id="22"/>
    <w:bookmarkStart w:id="23" w:name="文字盤を白系へ変更"/>
    <w:p>
      <w:pPr>
        <w:pStyle w:val="Heading2"/>
      </w:pPr>
      <w:r>
        <w:t xml:space="preserve">3. </w:t>
      </w:r>
      <w:r>
        <w:rPr>
          <w:rFonts w:hint="eastAsia"/>
        </w:rPr>
        <w:t xml:space="preserve">文字盤を白系へ変更</w:t>
      </w:r>
    </w:p>
    <w:p>
      <w:pPr>
        <w:pStyle w:val="FirstParagraph"/>
      </w:pPr>
      <w:r>
        <w:rPr>
          <w:rFonts w:hint="eastAsia"/>
        </w:rPr>
        <w:t xml:space="preserve">現在は黒い背景と黒い文字盤が重なり、完成時計が沈んで見えます。</w:t>
      </w:r>
    </w:p>
    <w:p>
      <w:pPr>
        <w:pStyle w:val="BodyText"/>
      </w:pPr>
      <w:r>
        <w:rPr>
          <w:rFonts w:hint="eastAsia"/>
        </w:rPr>
        <w:t xml:space="preserve">文字盤を以下の方向へ変更してください。</w:t>
      </w:r>
    </w:p>
    <w:p>
      <w:pPr>
        <w:pStyle w:val="Compact"/>
        <w:numPr>
          <w:ilvl w:val="0"/>
          <w:numId w:val="1005"/>
        </w:numPr>
      </w:pPr>
      <w:r>
        <w:rPr>
          <w:rFonts w:hint="eastAsia"/>
        </w:rPr>
        <w:t xml:space="preserve">銀白色</w:t>
      </w:r>
    </w:p>
    <w:p>
      <w:pPr>
        <w:pStyle w:val="Compact"/>
        <w:numPr>
          <w:ilvl w:val="0"/>
          <w:numId w:val="1005"/>
        </w:numPr>
      </w:pPr>
      <w:r>
        <w:t xml:space="preserve">アイボリー</w:t>
      </w:r>
    </w:p>
    <w:p>
      <w:pPr>
        <w:pStyle w:val="Compact"/>
        <w:numPr>
          <w:ilvl w:val="0"/>
          <w:numId w:val="1005"/>
        </w:numPr>
      </w:pPr>
      <w:r>
        <w:rPr>
          <w:rFonts w:hint="eastAsia"/>
        </w:rPr>
        <w:t xml:space="preserve">温かみのあるオフホワイト</w:t>
      </w:r>
    </w:p>
    <w:p>
      <w:pPr>
        <w:pStyle w:val="Compact"/>
        <w:numPr>
          <w:ilvl w:val="0"/>
          <w:numId w:val="1005"/>
        </w:numPr>
      </w:pPr>
      <w:r>
        <w:rPr>
          <w:rFonts w:hint="eastAsia"/>
        </w:rPr>
        <w:t xml:space="preserve">わずかな粒子感またはマットな金属感</w:t>
      </w:r>
    </w:p>
    <w:p>
      <w:pPr>
        <w:pStyle w:val="FirstParagraph"/>
      </w:pPr>
      <w:r>
        <w:rPr>
          <w:rFonts w:hint="eastAsia"/>
        </w:rPr>
        <w:t xml:space="preserve">真っ白なプラスチックのようにはしないでください。</w:t>
      </w:r>
    </w:p>
    <w:p>
      <w:pPr>
        <w:pStyle w:val="BodyText"/>
      </w:pPr>
      <w:r>
        <w:rPr>
          <w:rFonts w:hint="eastAsia"/>
        </w:rPr>
        <w:t xml:space="preserve">文字盤の表面は、照明の角度によってごく弱く質感が見える程度にしてください。</w:t>
      </w:r>
    </w:p>
    <w:p>
      <w:pPr>
        <w:pStyle w:val="BodyText"/>
      </w:pPr>
      <w:r>
        <w:rPr>
          <w:rFonts w:hint="eastAsia"/>
        </w:rPr>
        <w:t xml:space="preserve">数字、インデックス、目盛りは細く上品にし、視認性を維持してください。</w:t>
      </w:r>
    </w:p>
    <w:p>
      <w:r>
        <w:pict>
          <v:rect style="width:0;height:1.5pt" o:hralign="center" o:hrstd="t" o:hr="t"/>
        </w:pict>
      </w:r>
    </w:p>
    <w:bookmarkEnd w:id="23"/>
    <w:bookmarkStart w:id="27" w:name="針を繊細なブレゲ風デザインへ変更"/>
    <w:p>
      <w:pPr>
        <w:pStyle w:val="Heading2"/>
      </w:pPr>
      <w:r>
        <w:t xml:space="preserve">4. </w:t>
      </w:r>
      <w:r>
        <w:rPr>
          <w:rFonts w:hint="eastAsia"/>
        </w:rPr>
        <w:t xml:space="preserve">針を繊細なブレゲ風デザインへ変更</w:t>
      </w:r>
    </w:p>
    <w:p>
      <w:pPr>
        <w:pStyle w:val="FirstParagraph"/>
      </w:pPr>
      <w:r>
        <w:rPr>
          <w:rFonts w:hint="eastAsia"/>
        </w:rPr>
        <w:t xml:space="preserve">現在の長針、短針、秒針は太く、ポリゴンや輪郭の粗さが目立ちます。</w:t>
      </w:r>
    </w:p>
    <w:p>
      <w:pPr>
        <w:pStyle w:val="BodyText"/>
      </w:pPr>
      <w:r>
        <w:rPr>
          <w:rFonts w:hint="eastAsia"/>
        </w:rPr>
        <w:t xml:space="preserve">以下のように修正してください。</w:t>
      </w:r>
    </w:p>
    <w:bookmarkStart w:id="24" w:name="時針分針"/>
    <w:p>
      <w:pPr>
        <w:pStyle w:val="Heading3"/>
      </w:pPr>
      <w:r>
        <w:rPr>
          <w:rFonts w:hint="eastAsia"/>
        </w:rPr>
        <w:t xml:space="preserve">時針・分針</w:t>
      </w:r>
    </w:p>
    <w:p>
      <w:pPr>
        <w:pStyle w:val="Compact"/>
        <w:numPr>
          <w:ilvl w:val="0"/>
          <w:numId w:val="1006"/>
        </w:numPr>
      </w:pPr>
      <w:r>
        <w:rPr>
          <w:rFonts w:hint="eastAsia"/>
        </w:rPr>
        <w:t xml:space="preserve">ブレゲ針を参考にした繊細な形</w:t>
      </w:r>
    </w:p>
    <w:p>
      <w:pPr>
        <w:pStyle w:val="Compact"/>
        <w:numPr>
          <w:ilvl w:val="0"/>
          <w:numId w:val="1006"/>
        </w:numPr>
      </w:pPr>
      <w:r>
        <w:rPr>
          <w:rFonts w:hint="eastAsia"/>
        </w:rPr>
        <w:t xml:space="preserve">先端に向かって細くなるテーパー形状</w:t>
      </w:r>
    </w:p>
    <w:p>
      <w:pPr>
        <w:pStyle w:val="Compact"/>
        <w:numPr>
          <w:ilvl w:val="0"/>
          <w:numId w:val="1006"/>
        </w:numPr>
      </w:pPr>
      <w:r>
        <w:rPr>
          <w:rFonts w:hint="eastAsia"/>
        </w:rPr>
        <w:t xml:space="preserve">ポム部分は円形の輪として表現</w:t>
      </w:r>
    </w:p>
    <w:p>
      <w:pPr>
        <w:pStyle w:val="Compact"/>
        <w:numPr>
          <w:ilvl w:val="0"/>
          <w:numId w:val="1006"/>
        </w:numPr>
      </w:pPr>
      <w:r>
        <w:rPr>
          <w:rFonts w:hint="eastAsia"/>
        </w:rPr>
        <w:t xml:space="preserve">円の内側は透明に抜く</w:t>
      </w:r>
    </w:p>
    <w:p>
      <w:pPr>
        <w:pStyle w:val="Compact"/>
        <w:numPr>
          <w:ilvl w:val="0"/>
          <w:numId w:val="1006"/>
        </w:numPr>
      </w:pPr>
      <w:r>
        <w:rPr>
          <w:rFonts w:hint="eastAsia"/>
        </w:rPr>
        <w:t xml:space="preserve">針の輪郭を滑らかにする</w:t>
      </w:r>
    </w:p>
    <w:p>
      <w:pPr>
        <w:pStyle w:val="Compact"/>
        <w:numPr>
          <w:ilvl w:val="0"/>
          <w:numId w:val="1006"/>
        </w:numPr>
      </w:pPr>
      <w:r>
        <w:rPr>
          <w:rFonts w:hint="eastAsia"/>
        </w:rPr>
        <w:t xml:space="preserve">ポリゴン数または曲線分割数を増やす</w:t>
      </w:r>
    </w:p>
    <w:p>
      <w:pPr>
        <w:pStyle w:val="Compact"/>
        <w:numPr>
          <w:ilvl w:val="0"/>
          <w:numId w:val="1006"/>
        </w:numPr>
      </w:pPr>
      <w:r>
        <w:rPr>
          <w:rFonts w:hint="eastAsia"/>
        </w:rPr>
        <w:t xml:space="preserve">中心のカノンを小さく上品にする</w:t>
      </w:r>
    </w:p>
    <w:p>
      <w:pPr>
        <w:pStyle w:val="Compact"/>
        <w:numPr>
          <w:ilvl w:val="0"/>
          <w:numId w:val="1006"/>
        </w:numPr>
      </w:pPr>
      <w:r>
        <w:rPr>
          <w:rFonts w:hint="eastAsia"/>
        </w:rPr>
        <w:t xml:space="preserve">時針と分針の高さを分け、干渉させない</w:t>
      </w:r>
    </w:p>
    <w:bookmarkEnd w:id="24"/>
    <w:bookmarkStart w:id="25" w:name="秒針"/>
    <w:p>
      <w:pPr>
        <w:pStyle w:val="Heading3"/>
      </w:pPr>
      <w:r>
        <w:rPr>
          <w:rFonts w:hint="eastAsia"/>
        </w:rPr>
        <w:t xml:space="preserve">秒針</w:t>
      </w:r>
    </w:p>
    <w:p>
      <w:pPr>
        <w:pStyle w:val="Compact"/>
        <w:numPr>
          <w:ilvl w:val="0"/>
          <w:numId w:val="1007"/>
        </w:numPr>
      </w:pPr>
      <w:r>
        <w:rPr>
          <w:rFonts w:hint="eastAsia"/>
        </w:rPr>
        <w:t xml:space="preserve">時針・分針よりさらに細くする</w:t>
      </w:r>
    </w:p>
    <w:p>
      <w:pPr>
        <w:pStyle w:val="Compact"/>
        <w:numPr>
          <w:ilvl w:val="0"/>
          <w:numId w:val="1007"/>
        </w:numPr>
      </w:pPr>
      <w:r>
        <w:rPr>
          <w:rFonts w:hint="eastAsia"/>
        </w:rPr>
        <w:t xml:space="preserve">小秒針文字盤に適した長さ</w:t>
      </w:r>
    </w:p>
    <w:p>
      <w:pPr>
        <w:pStyle w:val="Compact"/>
        <w:numPr>
          <w:ilvl w:val="0"/>
          <w:numId w:val="1007"/>
        </w:numPr>
      </w:pPr>
      <w:r>
        <w:rPr>
          <w:rFonts w:hint="eastAsia"/>
        </w:rPr>
        <w:t xml:space="preserve">軸の反対側に小さなカウンターウェイトを付ける</w:t>
      </w:r>
    </w:p>
    <w:p>
      <w:pPr>
        <w:pStyle w:val="Compact"/>
        <w:numPr>
          <w:ilvl w:val="0"/>
          <w:numId w:val="1007"/>
        </w:numPr>
      </w:pPr>
      <w:r>
        <w:rPr>
          <w:rFonts w:hint="eastAsia"/>
        </w:rPr>
        <w:t xml:space="preserve">回転中心を正確に合わせる</w:t>
      </w:r>
    </w:p>
    <w:bookmarkEnd w:id="25"/>
    <w:bookmarkStart w:id="26" w:name="色と質感"/>
    <w:p>
      <w:pPr>
        <w:pStyle w:val="Heading3"/>
      </w:pPr>
      <w:r>
        <w:rPr>
          <w:rFonts w:hint="eastAsia"/>
        </w:rPr>
        <w:t xml:space="preserve">色と質感</w:t>
      </w:r>
    </w:p>
    <w:p>
      <w:pPr>
        <w:pStyle w:val="Compact"/>
        <w:numPr>
          <w:ilvl w:val="0"/>
          <w:numId w:val="1008"/>
        </w:numPr>
      </w:pPr>
      <w:r>
        <w:rPr>
          <w:rFonts w:hint="eastAsia"/>
        </w:rPr>
        <w:t xml:space="preserve">焼き入れされたブルースチールを連想する濃い青</w:t>
      </w:r>
    </w:p>
    <w:p>
      <w:pPr>
        <w:pStyle w:val="Compact"/>
        <w:numPr>
          <w:ilvl w:val="0"/>
          <w:numId w:val="1008"/>
        </w:numPr>
      </w:pPr>
      <w:r>
        <w:rPr>
          <w:rFonts w:hint="eastAsia"/>
        </w:rPr>
        <w:t xml:space="preserve">ネオンブルーや発光表現は禁止</w:t>
      </w:r>
    </w:p>
    <w:p>
      <w:pPr>
        <w:pStyle w:val="Compact"/>
        <w:numPr>
          <w:ilvl w:val="0"/>
          <w:numId w:val="1008"/>
        </w:numPr>
      </w:pPr>
      <w:r>
        <w:rPr>
          <w:rFonts w:hint="eastAsia"/>
        </w:rPr>
        <w:t xml:space="preserve">基本は深い紺色</w:t>
      </w:r>
    </w:p>
    <w:p>
      <w:pPr>
        <w:pStyle w:val="Compact"/>
        <w:numPr>
          <w:ilvl w:val="0"/>
          <w:numId w:val="1008"/>
        </w:numPr>
      </w:pPr>
      <w:r>
        <w:rPr>
          <w:rFonts w:hint="eastAsia"/>
        </w:rPr>
        <w:t xml:space="preserve">光を受けた部分だけ青く反射する</w:t>
      </w:r>
    </w:p>
    <w:p>
      <w:r>
        <w:pict>
          <v:rect style="width:0;height:1.5pt" o:hralign="center" o:hrstd="t" o:hr="t"/>
        </w:pict>
      </w:r>
    </w:p>
    <w:bookmarkEnd w:id="26"/>
    <w:bookmarkEnd w:id="27"/>
    <w:bookmarkStart w:id="28" w:name="金属ブレスレットを革ベルトへ変更"/>
    <w:p>
      <w:pPr>
        <w:pStyle w:val="Heading2"/>
      </w:pPr>
      <w:r>
        <w:t xml:space="preserve">5. </w:t>
      </w:r>
      <w:r>
        <w:rPr>
          <w:rFonts w:hint="eastAsia"/>
        </w:rPr>
        <w:t xml:space="preserve">金属ブレスレットを革ベルトへ変更</w:t>
      </w:r>
    </w:p>
    <w:p>
      <w:pPr>
        <w:pStyle w:val="FirstParagraph"/>
      </w:pPr>
      <w:r>
        <w:rPr>
          <w:rFonts w:hint="eastAsia"/>
        </w:rPr>
        <w:t xml:space="preserve">現在のブレスレットは、白い板状パーツが連続して見え、金属ブレスレットとして不自然です。</w:t>
      </w:r>
    </w:p>
    <w:p>
      <w:pPr>
        <w:pStyle w:val="BodyText"/>
      </w:pPr>
      <w:r>
        <w:rPr>
          <w:rFonts w:hint="eastAsia"/>
        </w:rPr>
        <w:t xml:space="preserve">今回は金属ブレスレットを廃止し、以下の革ベルトに変更してください。</w:t>
      </w:r>
    </w:p>
    <w:p>
      <w:pPr>
        <w:pStyle w:val="Compact"/>
        <w:numPr>
          <w:ilvl w:val="0"/>
          <w:numId w:val="1009"/>
        </w:numPr>
      </w:pPr>
      <w:r>
        <w:rPr>
          <w:rFonts w:hint="eastAsia"/>
        </w:rPr>
        <w:t xml:space="preserve">黒または非常に濃いネイビー</w:t>
      </w:r>
    </w:p>
    <w:p>
      <w:pPr>
        <w:pStyle w:val="Compact"/>
        <w:numPr>
          <w:ilvl w:val="0"/>
          <w:numId w:val="1009"/>
        </w:numPr>
      </w:pPr>
      <w:r>
        <w:rPr>
          <w:rFonts w:hint="eastAsia"/>
        </w:rPr>
        <w:t xml:space="preserve">アリゲーターまたはクロコダイル風の型押し</w:t>
      </w:r>
    </w:p>
    <w:p>
      <w:pPr>
        <w:pStyle w:val="Compact"/>
        <w:numPr>
          <w:ilvl w:val="0"/>
          <w:numId w:val="1009"/>
        </w:numPr>
      </w:pPr>
      <w:r>
        <w:rPr>
          <w:rFonts w:hint="eastAsia"/>
        </w:rPr>
        <w:t xml:space="preserve">表面に弱い艶</w:t>
      </w:r>
    </w:p>
    <w:p>
      <w:pPr>
        <w:pStyle w:val="Compact"/>
        <w:numPr>
          <w:ilvl w:val="0"/>
          <w:numId w:val="1009"/>
        </w:numPr>
      </w:pPr>
      <w:r>
        <w:rPr>
          <w:rFonts w:hint="eastAsia"/>
        </w:rPr>
        <w:t xml:space="preserve">ベルト側面に自然な厚み</w:t>
      </w:r>
    </w:p>
    <w:p>
      <w:pPr>
        <w:pStyle w:val="Compact"/>
        <w:numPr>
          <w:ilvl w:val="0"/>
          <w:numId w:val="1009"/>
        </w:numPr>
      </w:pPr>
      <w:r>
        <w:rPr>
          <w:rFonts w:hint="eastAsia"/>
        </w:rPr>
        <w:t xml:space="preserve">ケース付近はやや厚く、先端へ向けて細くなる</w:t>
      </w:r>
    </w:p>
    <w:p>
      <w:pPr>
        <w:pStyle w:val="Compact"/>
        <w:numPr>
          <w:ilvl w:val="0"/>
          <w:numId w:val="1009"/>
        </w:numPr>
      </w:pPr>
      <w:r>
        <w:rPr>
          <w:rFonts w:hint="eastAsia"/>
        </w:rPr>
        <w:t xml:space="preserve">控えめな同色または濃色ステッチ</w:t>
      </w:r>
    </w:p>
    <w:p>
      <w:pPr>
        <w:pStyle w:val="Compact"/>
        <w:numPr>
          <w:ilvl w:val="0"/>
          <w:numId w:val="1009"/>
        </w:numPr>
      </w:pPr>
      <w:r>
        <w:rPr>
          <w:rFonts w:hint="eastAsia"/>
        </w:rPr>
        <w:t xml:space="preserve">内側は暗いブラウンまたはベージュでもよい</w:t>
      </w:r>
    </w:p>
    <w:p>
      <w:pPr>
        <w:pStyle w:val="Compact"/>
        <w:numPr>
          <w:ilvl w:val="0"/>
          <w:numId w:val="1009"/>
        </w:numPr>
      </w:pPr>
      <w:r>
        <w:rPr>
          <w:rFonts w:hint="eastAsia"/>
        </w:rPr>
        <w:t xml:space="preserve">ベルトがケースやラグを貫通しないこと</w:t>
      </w:r>
    </w:p>
    <w:p>
      <w:pPr>
        <w:pStyle w:val="FirstParagraph"/>
      </w:pPr>
      <w:r>
        <w:rPr>
          <w:rFonts w:hint="eastAsia"/>
        </w:rPr>
        <w:t xml:space="preserve">平たい板や短冊の連続に見えないよう、自然な曲面と厚みを持たせてください。</w:t>
      </w:r>
    </w:p>
    <w:p>
      <w:pPr>
        <w:pStyle w:val="BodyText"/>
      </w:pPr>
      <w:r>
        <w:rPr>
          <w:rFonts w:hint="eastAsia"/>
        </w:rPr>
        <w:t xml:space="preserve">バックルも簡素な金属パーツとして追加してください。</w:t>
      </w:r>
    </w:p>
    <w:p>
      <w:r>
        <w:pict>
          <v:rect style="width:0;height:1.5pt" o:hralign="center" o:hrstd="t" o:hr="t"/>
        </w:pict>
      </w:r>
    </w:p>
    <w:bookmarkEnd w:id="28"/>
    <w:bookmarkEnd w:id="29"/>
    <w:bookmarkStart w:id="34" w:name="ムーブメントの外観改善"/>
    <w:p>
      <w:pPr>
        <w:pStyle w:val="Heading1"/>
      </w:pPr>
      <w:r>
        <w:rPr>
          <w:rFonts w:hint="eastAsia"/>
        </w:rPr>
        <w:t xml:space="preserve">ムーブメントの外観改善</w:t>
      </w:r>
    </w:p>
    <w:bookmarkStart w:id="30" w:name="地板のペルラージュを大幅に弱くする"/>
    <w:p>
      <w:pPr>
        <w:pStyle w:val="Heading2"/>
      </w:pPr>
      <w:r>
        <w:t xml:space="preserve">6. </w:t>
      </w:r>
      <w:r>
        <w:rPr>
          <w:rFonts w:hint="eastAsia"/>
        </w:rPr>
        <w:t xml:space="preserve">地板のペルラージュを大幅に弱くする</w:t>
      </w:r>
    </w:p>
    <w:p>
      <w:pPr>
        <w:pStyle w:val="FirstParagraph"/>
      </w:pPr>
      <w:r>
        <w:rPr>
          <w:rFonts w:hint="eastAsia"/>
        </w:rPr>
        <w:t xml:space="preserve">現在の地板の旋盤模様、ペルラージュが強すぎて、表面がうるさく見えます。</w:t>
      </w:r>
    </w:p>
    <w:p>
      <w:pPr>
        <w:pStyle w:val="BodyText"/>
      </w:pPr>
      <w:r>
        <w:rPr>
          <w:rFonts w:hint="eastAsia"/>
        </w:rPr>
        <w:t xml:space="preserve">以下のように変更してください。</w:t>
      </w:r>
    </w:p>
    <w:p>
      <w:pPr>
        <w:pStyle w:val="Compact"/>
        <w:numPr>
          <w:ilvl w:val="0"/>
          <w:numId w:val="1010"/>
        </w:numPr>
      </w:pPr>
      <w:r>
        <w:rPr>
          <w:rFonts w:hint="eastAsia"/>
        </w:rPr>
        <w:t xml:space="preserve">現在のコントラストを20〜30％程度に弱める</w:t>
      </w:r>
    </w:p>
    <w:p>
      <w:pPr>
        <w:pStyle w:val="Compact"/>
        <w:numPr>
          <w:ilvl w:val="0"/>
          <w:numId w:val="1010"/>
        </w:numPr>
      </w:pPr>
      <w:r>
        <w:rPr>
          <w:rFonts w:hint="eastAsia"/>
        </w:rPr>
        <w:t xml:space="preserve">正面から見たときにはほとんど目立たない</w:t>
      </w:r>
    </w:p>
    <w:p>
      <w:pPr>
        <w:pStyle w:val="Compact"/>
        <w:numPr>
          <w:ilvl w:val="0"/>
          <w:numId w:val="1010"/>
        </w:numPr>
      </w:pPr>
      <w:r>
        <w:rPr>
          <w:rFonts w:hint="eastAsia"/>
        </w:rPr>
        <w:t xml:space="preserve">角度を変え、光が当たったときだけうっすら見える</w:t>
      </w:r>
    </w:p>
    <w:p>
      <w:pPr>
        <w:pStyle w:val="Compact"/>
        <w:numPr>
          <w:ilvl w:val="0"/>
          <w:numId w:val="1010"/>
        </w:numPr>
      </w:pPr>
      <w:r>
        <w:rPr>
          <w:rFonts w:hint="eastAsia"/>
        </w:rPr>
        <w:t xml:space="preserve">凹凸を大きくしない</w:t>
      </w:r>
    </w:p>
    <w:p>
      <w:pPr>
        <w:pStyle w:val="Compact"/>
        <w:numPr>
          <w:ilvl w:val="0"/>
          <w:numId w:val="1010"/>
        </w:numPr>
      </w:pPr>
      <w:r>
        <w:rPr>
          <w:rFonts w:hint="eastAsia"/>
        </w:rPr>
        <w:t xml:space="preserve">波打った表面にしない</w:t>
      </w:r>
    </w:p>
    <w:p>
      <w:pPr>
        <w:pStyle w:val="FirstParagraph"/>
      </w:pPr>
      <w:r>
        <w:rPr>
          <w:rFonts w:hint="eastAsia"/>
        </w:rPr>
        <w:t xml:space="preserve">模様は色の差で強く描くのではなく、以下を弱く変化させて表現してください。</w:t>
      </w:r>
    </w:p>
    <w:p>
      <w:pPr>
        <w:pStyle w:val="Compact"/>
        <w:numPr>
          <w:ilvl w:val="0"/>
          <w:numId w:val="1011"/>
        </w:numPr>
      </w:pPr>
      <w:r>
        <w:t xml:space="preserve">roughness</w:t>
      </w:r>
    </w:p>
    <w:p>
      <w:pPr>
        <w:pStyle w:val="Compact"/>
        <w:numPr>
          <w:ilvl w:val="0"/>
          <w:numId w:val="1011"/>
        </w:numPr>
      </w:pPr>
      <w:r>
        <w:t xml:space="preserve">normal</w:t>
      </w:r>
    </w:p>
    <w:p>
      <w:pPr>
        <w:pStyle w:val="Compact"/>
        <w:numPr>
          <w:ilvl w:val="0"/>
          <w:numId w:val="1011"/>
        </w:numPr>
      </w:pPr>
      <w:r>
        <w:t xml:space="preserve">bump</w:t>
      </w:r>
    </w:p>
    <w:p>
      <w:pPr>
        <w:pStyle w:val="Compact"/>
        <w:numPr>
          <w:ilvl w:val="0"/>
          <w:numId w:val="1011"/>
        </w:numPr>
      </w:pPr>
      <w:r>
        <w:t xml:space="preserve">specular response</w:t>
      </w:r>
    </w:p>
    <w:p>
      <w:pPr>
        <w:pStyle w:val="FirstParagraph"/>
      </w:pPr>
      <w:r>
        <w:rPr>
          <w:rFonts w:hint="eastAsia"/>
        </w:rPr>
        <w:t xml:space="preserve">地板自体の形状は平滑に保ってください。</w:t>
      </w:r>
    </w:p>
    <w:p>
      <w:r>
        <w:pict>
          <v:rect style="width:0;height:1.5pt" o:hralign="center" o:hrstd="t" o:hr="t"/>
        </w:pict>
      </w:r>
    </w:p>
    <w:bookmarkEnd w:id="30"/>
    <w:bookmarkStart w:id="31" w:name="各受けとブリッジの表面仕上げを修正"/>
    <w:p>
      <w:pPr>
        <w:pStyle w:val="Heading2"/>
      </w:pPr>
      <w:r>
        <w:t xml:space="preserve">7. </w:t>
      </w:r>
      <w:r>
        <w:rPr>
          <w:rFonts w:hint="eastAsia"/>
        </w:rPr>
        <w:t xml:space="preserve">各受けとブリッジの表面仕上げを修正</w:t>
      </w:r>
    </w:p>
    <w:p>
      <w:pPr>
        <w:pStyle w:val="FirstParagraph"/>
      </w:pPr>
      <w:r>
        <w:rPr>
          <w:rFonts w:hint="eastAsia"/>
        </w:rPr>
        <w:t xml:space="preserve">以下の部品に付いている模様が強すぎて、金属表面が波打って見えます。</w:t>
      </w:r>
    </w:p>
    <w:p>
      <w:pPr>
        <w:pStyle w:val="Compact"/>
        <w:numPr>
          <w:ilvl w:val="0"/>
          <w:numId w:val="1012"/>
        </w:numPr>
      </w:pPr>
      <w:r>
        <w:rPr>
          <w:rFonts w:hint="eastAsia"/>
        </w:rPr>
        <w:t xml:space="preserve">輪列受け</w:t>
      </w:r>
    </w:p>
    <w:p>
      <w:pPr>
        <w:pStyle w:val="Compact"/>
        <w:numPr>
          <w:ilvl w:val="0"/>
          <w:numId w:val="1012"/>
        </w:numPr>
      </w:pPr>
      <w:r>
        <w:rPr>
          <w:rFonts w:hint="eastAsia"/>
        </w:rPr>
        <w:t xml:space="preserve">香箱受け</w:t>
      </w:r>
    </w:p>
    <w:p>
      <w:pPr>
        <w:pStyle w:val="Compact"/>
        <w:numPr>
          <w:ilvl w:val="0"/>
          <w:numId w:val="1012"/>
        </w:numPr>
      </w:pPr>
      <w:r>
        <w:rPr>
          <w:rFonts w:hint="eastAsia"/>
        </w:rPr>
        <w:t xml:space="preserve">アンクル受け</w:t>
      </w:r>
    </w:p>
    <w:p>
      <w:pPr>
        <w:pStyle w:val="Compact"/>
        <w:numPr>
          <w:ilvl w:val="0"/>
          <w:numId w:val="1012"/>
        </w:numPr>
      </w:pPr>
      <w:r>
        <w:rPr>
          <w:rFonts w:hint="eastAsia"/>
        </w:rPr>
        <w:t xml:space="preserve">テンプ受け</w:t>
      </w:r>
    </w:p>
    <w:p>
      <w:pPr>
        <w:pStyle w:val="Compact"/>
        <w:numPr>
          <w:ilvl w:val="0"/>
          <w:numId w:val="1012"/>
        </w:numPr>
      </w:pPr>
      <w:r>
        <w:rPr>
          <w:rFonts w:hint="eastAsia"/>
        </w:rPr>
        <w:t xml:space="preserve">自動巻ブリッジ</w:t>
      </w:r>
    </w:p>
    <w:p>
      <w:pPr>
        <w:pStyle w:val="Compact"/>
        <w:numPr>
          <w:ilvl w:val="0"/>
          <w:numId w:val="1012"/>
        </w:numPr>
      </w:pPr>
      <w:r>
        <w:rPr>
          <w:rFonts w:hint="eastAsia"/>
        </w:rPr>
        <w:t xml:space="preserve">その他の受けやブリッジ</w:t>
      </w:r>
    </w:p>
    <w:p>
      <w:pPr>
        <w:pStyle w:val="FirstParagraph"/>
      </w:pPr>
      <w:r>
        <w:rPr>
          <w:rFonts w:hint="eastAsia"/>
        </w:rPr>
        <w:t xml:space="preserve">修正方針：</w:t>
      </w:r>
    </w:p>
    <w:p>
      <w:pPr>
        <w:pStyle w:val="Compact"/>
        <w:numPr>
          <w:ilvl w:val="0"/>
          <w:numId w:val="1013"/>
        </w:numPr>
      </w:pPr>
      <w:r>
        <w:rPr>
          <w:rFonts w:hint="eastAsia"/>
        </w:rPr>
        <w:t xml:space="preserve">すべての受けに同じ模様を使用しない</w:t>
      </w:r>
    </w:p>
    <w:p>
      <w:pPr>
        <w:pStyle w:val="Compact"/>
        <w:numPr>
          <w:ilvl w:val="0"/>
          <w:numId w:val="1013"/>
        </w:numPr>
      </w:pPr>
      <w:r>
        <w:rPr>
          <w:rFonts w:hint="eastAsia"/>
        </w:rPr>
        <w:t xml:space="preserve">模様を形状の凹凸として強調しない</w:t>
      </w:r>
    </w:p>
    <w:p>
      <w:pPr>
        <w:pStyle w:val="Compact"/>
        <w:numPr>
          <w:ilvl w:val="0"/>
          <w:numId w:val="1013"/>
        </w:numPr>
      </w:pPr>
      <w:r>
        <w:rPr>
          <w:rFonts w:hint="eastAsia"/>
        </w:rPr>
        <w:t xml:space="preserve">コート・ド・ジュネーブを使う場合は非常に薄くする</w:t>
      </w:r>
    </w:p>
    <w:p>
      <w:pPr>
        <w:pStyle w:val="Compact"/>
        <w:numPr>
          <w:ilvl w:val="0"/>
          <w:numId w:val="1013"/>
        </w:numPr>
      </w:pPr>
      <w:r>
        <w:rPr>
          <w:rFonts w:hint="eastAsia"/>
        </w:rPr>
        <w:t xml:space="preserve">一部は細いヘアラインやサテン仕上げでもよい</w:t>
      </w:r>
    </w:p>
    <w:p>
      <w:pPr>
        <w:pStyle w:val="Compact"/>
        <w:numPr>
          <w:ilvl w:val="0"/>
          <w:numId w:val="1013"/>
        </w:numPr>
      </w:pPr>
      <w:r>
        <w:rPr>
          <w:rFonts w:hint="eastAsia"/>
        </w:rPr>
        <w:t xml:space="preserve">面取り部分だけに控えめなポリッシュを加える</w:t>
      </w:r>
    </w:p>
    <w:p>
      <w:pPr>
        <w:pStyle w:val="Compact"/>
        <w:numPr>
          <w:ilvl w:val="0"/>
          <w:numId w:val="1013"/>
        </w:numPr>
      </w:pPr>
      <w:r>
        <w:rPr>
          <w:rFonts w:hint="eastAsia"/>
        </w:rPr>
        <w:t xml:space="preserve">エッジのハイライトを細くする</w:t>
      </w:r>
    </w:p>
    <w:p>
      <w:pPr>
        <w:pStyle w:val="FirstParagraph"/>
      </w:pPr>
      <w:r>
        <w:rPr>
          <w:rFonts w:hint="eastAsia"/>
        </w:rPr>
        <w:t xml:space="preserve">高級ムーブメントの仕上げは、模様そのものよりも、光を受けたときの反射差で分かるようにしてください。</w:t>
      </w:r>
    </w:p>
    <w:p>
      <w:r>
        <w:pict>
          <v:rect style="width:0;height:1.5pt" o:hralign="center" o:hrstd="t" o:hr="t"/>
        </w:pict>
      </w:r>
    </w:p>
    <w:bookmarkEnd w:id="31"/>
    <w:bookmarkStart w:id="32" w:name="ルビー軸受けを透明感のある宝石表現へ変更"/>
    <w:p>
      <w:pPr>
        <w:pStyle w:val="Heading2"/>
      </w:pPr>
      <w:r>
        <w:t xml:space="preserve">8. </w:t>
      </w:r>
      <w:r>
        <w:rPr>
          <w:rFonts w:hint="eastAsia"/>
        </w:rPr>
        <w:t xml:space="preserve">ルビー軸受けを透明感のある宝石表現へ変更</w:t>
      </w:r>
    </w:p>
    <w:p>
      <w:pPr>
        <w:pStyle w:val="FirstParagraph"/>
      </w:pPr>
      <w:r>
        <w:rPr>
          <w:rFonts w:hint="eastAsia"/>
        </w:rPr>
        <w:t xml:space="preserve">現在のルビーは不透明で、錠剤やプラスチックのボタンに見えます。</w:t>
      </w:r>
    </w:p>
    <w:p>
      <w:pPr>
        <w:pStyle w:val="BodyText"/>
      </w:pPr>
      <w:r>
        <w:rPr>
          <w:rFonts w:hint="eastAsia"/>
        </w:rPr>
        <w:t xml:space="preserve">以下のように修正してください。</w:t>
      </w:r>
    </w:p>
    <w:p>
      <w:pPr>
        <w:pStyle w:val="Compact"/>
        <w:numPr>
          <w:ilvl w:val="0"/>
          <w:numId w:val="1014"/>
        </w:numPr>
      </w:pPr>
      <w:r>
        <w:rPr>
          <w:rFonts w:hint="eastAsia"/>
        </w:rPr>
        <w:t xml:space="preserve">自発光させない</w:t>
      </w:r>
    </w:p>
    <w:p>
      <w:pPr>
        <w:pStyle w:val="Compact"/>
        <w:numPr>
          <w:ilvl w:val="0"/>
          <w:numId w:val="1014"/>
        </w:numPr>
      </w:pPr>
      <w:r>
        <w:rPr>
          <w:rFonts w:hint="eastAsia"/>
        </w:rPr>
        <w:t xml:space="preserve">emissiveを極端に使用しない</w:t>
      </w:r>
    </w:p>
    <w:p>
      <w:pPr>
        <w:pStyle w:val="Compact"/>
        <w:numPr>
          <w:ilvl w:val="0"/>
          <w:numId w:val="1014"/>
        </w:numPr>
      </w:pPr>
      <w:r>
        <w:rPr>
          <w:rFonts w:hint="eastAsia"/>
        </w:rPr>
        <w:t xml:space="preserve">深いワインレッドまたは赤紫</w:t>
      </w:r>
    </w:p>
    <w:p>
      <w:pPr>
        <w:pStyle w:val="Compact"/>
        <w:numPr>
          <w:ilvl w:val="0"/>
          <w:numId w:val="1014"/>
        </w:numPr>
      </w:pPr>
      <w:r>
        <w:rPr>
          <w:rFonts w:hint="eastAsia"/>
        </w:rPr>
        <w:t xml:space="preserve">中央に正確な軸穴を開ける</w:t>
      </w:r>
    </w:p>
    <w:p>
      <w:pPr>
        <w:pStyle w:val="Compact"/>
        <w:numPr>
          <w:ilvl w:val="0"/>
          <w:numId w:val="1014"/>
        </w:numPr>
      </w:pPr>
      <w:r>
        <w:rPr>
          <w:rFonts w:hint="eastAsia"/>
        </w:rPr>
        <w:t xml:space="preserve">外周に明るい反射</w:t>
      </w:r>
    </w:p>
    <w:p>
      <w:pPr>
        <w:pStyle w:val="Compact"/>
        <w:numPr>
          <w:ilvl w:val="0"/>
          <w:numId w:val="1014"/>
        </w:numPr>
      </w:pPr>
      <w:r>
        <w:rPr>
          <w:rFonts w:hint="eastAsia"/>
        </w:rPr>
        <w:t xml:space="preserve">内側に暗い屈折</w:t>
      </w:r>
    </w:p>
    <w:p>
      <w:pPr>
        <w:pStyle w:val="Compact"/>
        <w:numPr>
          <w:ilvl w:val="0"/>
          <w:numId w:val="1014"/>
        </w:numPr>
      </w:pPr>
      <w:r>
        <w:rPr>
          <w:rFonts w:hint="eastAsia"/>
        </w:rPr>
        <w:t xml:space="preserve">わずかな透明感</w:t>
      </w:r>
    </w:p>
    <w:p>
      <w:pPr>
        <w:pStyle w:val="Compact"/>
        <w:numPr>
          <w:ilvl w:val="0"/>
          <w:numId w:val="1014"/>
        </w:numPr>
      </w:pPr>
      <w:r>
        <w:rPr>
          <w:rFonts w:hint="eastAsia"/>
        </w:rPr>
        <w:t xml:space="preserve">金属の受けに埋め込まれているように見せる</w:t>
      </w:r>
    </w:p>
    <w:p>
      <w:pPr>
        <w:pStyle w:val="Compact"/>
        <w:numPr>
          <w:ilvl w:val="0"/>
          <w:numId w:val="1014"/>
        </w:numPr>
      </w:pPr>
      <w:r>
        <w:rPr>
          <w:rFonts w:hint="eastAsia"/>
        </w:rPr>
        <w:t xml:space="preserve">部品の上へ貼り付けた円盤に見せない</w:t>
      </w:r>
    </w:p>
    <w:p>
      <w:pPr>
        <w:pStyle w:val="FirstParagraph"/>
      </w:pPr>
      <w:r>
        <w:rPr>
          <w:rFonts w:hint="eastAsia"/>
        </w:rPr>
        <w:t xml:space="preserve">完成演出時にもルビーを点滅、明滅、発光させないでください。</w:t>
      </w:r>
    </w:p>
    <w:p>
      <w:pPr>
        <w:pStyle w:val="BodyText"/>
      </w:pPr>
      <w:r>
        <w:rPr>
          <w:rFonts w:hint="eastAsia"/>
        </w:rPr>
        <w:t xml:space="preserve">可能であれば、透明材質、屈折率、roughness、metalnessを調整して宝石らしくしてください。</w:t>
      </w:r>
    </w:p>
    <w:p>
      <w:r>
        <w:pict>
          <v:rect style="width:0;height:1.5pt" o:hralign="center" o:hrstd="t" o:hr="t"/>
        </w:pict>
      </w:r>
    </w:p>
    <w:bookmarkEnd w:id="32"/>
    <w:bookmarkStart w:id="33" w:name="ローターの点滅と不自然な動きを修正"/>
    <w:p>
      <w:pPr>
        <w:pStyle w:val="Heading2"/>
      </w:pPr>
      <w:r>
        <w:t xml:space="preserve">9. </w:t>
      </w:r>
      <w:r>
        <w:rPr>
          <w:rFonts w:hint="eastAsia"/>
        </w:rPr>
        <w:t xml:space="preserve">ローターの点滅と不自然な動きを修正</w:t>
      </w:r>
    </w:p>
    <w:p>
      <w:pPr>
        <w:pStyle w:val="FirstParagraph"/>
      </w:pPr>
      <w:r>
        <w:rPr>
          <w:rFonts w:hint="eastAsia"/>
        </w:rPr>
        <w:t xml:space="preserve">ローターを取り付けた後、反射やライトがチカチカして見えます。</w:t>
      </w:r>
    </w:p>
    <w:p>
      <w:pPr>
        <w:pStyle w:val="BodyText"/>
      </w:pPr>
      <w:r>
        <w:rPr>
          <w:rFonts w:hint="eastAsia"/>
        </w:rPr>
        <w:t xml:space="preserve">以下を修正してください。</w:t>
      </w:r>
    </w:p>
    <w:p>
      <w:pPr>
        <w:pStyle w:val="Compact"/>
        <w:numPr>
          <w:ilvl w:val="0"/>
          <w:numId w:val="1015"/>
        </w:numPr>
      </w:pPr>
      <w:r>
        <w:rPr>
          <w:rFonts w:hint="eastAsia"/>
        </w:rPr>
        <w:t xml:space="preserve">ローターの材質を安定させる</w:t>
      </w:r>
    </w:p>
    <w:p>
      <w:pPr>
        <w:pStyle w:val="Compact"/>
        <w:numPr>
          <w:ilvl w:val="0"/>
          <w:numId w:val="1015"/>
        </w:numPr>
      </w:pPr>
      <w:r>
        <w:rPr>
          <w:rFonts w:hint="eastAsia"/>
        </w:rPr>
        <w:t xml:space="preserve">ライトの急激な明滅をなくす</w:t>
      </w:r>
    </w:p>
    <w:p>
      <w:pPr>
        <w:pStyle w:val="Compact"/>
        <w:numPr>
          <w:ilvl w:val="0"/>
          <w:numId w:val="1015"/>
        </w:numPr>
      </w:pPr>
      <w:r>
        <w:rPr>
          <w:rFonts w:hint="eastAsia"/>
        </w:rPr>
        <w:t xml:space="preserve">反射強度を抑える</w:t>
      </w:r>
    </w:p>
    <w:p>
      <w:pPr>
        <w:pStyle w:val="Compact"/>
        <w:numPr>
          <w:ilvl w:val="0"/>
          <w:numId w:val="1015"/>
        </w:numPr>
      </w:pPr>
      <w:r>
        <w:rPr>
          <w:rFonts w:hint="eastAsia"/>
        </w:rPr>
        <w:t xml:space="preserve">Z-fightingがある場合は位置やジオメトリを修正</w:t>
      </w:r>
    </w:p>
    <w:p>
      <w:pPr>
        <w:pStyle w:val="Compact"/>
        <w:numPr>
          <w:ilvl w:val="0"/>
          <w:numId w:val="1015"/>
        </w:numPr>
      </w:pPr>
      <w:r>
        <w:rPr>
          <w:rFonts w:hint="eastAsia"/>
        </w:rPr>
        <w:t xml:space="preserve">重複した面や同一平面を確認</w:t>
      </w:r>
    </w:p>
    <w:p>
      <w:pPr>
        <w:pStyle w:val="Compact"/>
        <w:numPr>
          <w:ilvl w:val="0"/>
          <w:numId w:val="1015"/>
        </w:numPr>
      </w:pPr>
      <w:r>
        <w:rPr>
          <w:rFonts w:hint="eastAsia"/>
        </w:rPr>
        <w:t xml:space="preserve">透明材質の重なりを確認</w:t>
      </w:r>
    </w:p>
    <w:p>
      <w:pPr>
        <w:pStyle w:val="Compact"/>
        <w:numPr>
          <w:ilvl w:val="0"/>
          <w:numId w:val="1015"/>
        </w:numPr>
      </w:pPr>
      <w:r>
        <w:rPr>
          <w:rFonts w:hint="eastAsia"/>
        </w:rPr>
        <w:t xml:space="preserve">毎フレーム材質値を大きく変更しない</w:t>
      </w:r>
    </w:p>
    <w:p>
      <w:pPr>
        <w:pStyle w:val="FirstParagraph"/>
      </w:pPr>
      <w:r>
        <w:rPr>
          <w:rFonts w:hint="eastAsia"/>
        </w:rPr>
        <w:t xml:space="preserve">ローターの動きは以下のようにしてください。</w:t>
      </w:r>
    </w:p>
    <w:p>
      <w:pPr>
        <w:pStyle w:val="Compact"/>
        <w:numPr>
          <w:ilvl w:val="0"/>
          <w:numId w:val="1016"/>
        </w:numPr>
      </w:pPr>
      <w:r>
        <w:rPr>
          <w:rFonts w:hint="eastAsia"/>
        </w:rPr>
        <w:t xml:space="preserve">時計またはムーブメントが傾いたときに動き始める</w:t>
      </w:r>
    </w:p>
    <w:p>
      <w:pPr>
        <w:pStyle w:val="Compact"/>
        <w:numPr>
          <w:ilvl w:val="0"/>
          <w:numId w:val="1016"/>
        </w:numPr>
      </w:pPr>
      <w:r>
        <w:rPr>
          <w:rFonts w:hint="eastAsia"/>
        </w:rPr>
        <w:t xml:space="preserve">重さと慣性を感じる速度で回る</w:t>
      </w:r>
    </w:p>
    <w:p>
      <w:pPr>
        <w:pStyle w:val="Compact"/>
        <w:numPr>
          <w:ilvl w:val="0"/>
          <w:numId w:val="1016"/>
        </w:numPr>
      </w:pPr>
      <w:r>
        <w:rPr>
          <w:rFonts w:hint="eastAsia"/>
        </w:rPr>
        <w:t xml:space="preserve">少し振り戻される</w:t>
      </w:r>
    </w:p>
    <w:p>
      <w:pPr>
        <w:pStyle w:val="Compact"/>
        <w:numPr>
          <w:ilvl w:val="0"/>
          <w:numId w:val="1016"/>
        </w:numPr>
      </w:pPr>
      <w:r>
        <w:rPr>
          <w:rFonts w:hint="eastAsia"/>
        </w:rPr>
        <w:t xml:space="preserve">徐々に減速する</w:t>
      </w:r>
    </w:p>
    <w:p>
      <w:pPr>
        <w:pStyle w:val="Compact"/>
        <w:numPr>
          <w:ilvl w:val="0"/>
          <w:numId w:val="1016"/>
        </w:numPr>
      </w:pPr>
      <w:r>
        <w:rPr>
          <w:rFonts w:hint="eastAsia"/>
        </w:rPr>
        <w:t xml:space="preserve">自然に静止する</w:t>
      </w:r>
    </w:p>
    <w:p>
      <w:pPr>
        <w:pStyle w:val="FirstParagraph"/>
      </w:pPr>
      <w:r>
        <w:rPr>
          <w:rFonts w:hint="eastAsia"/>
        </w:rPr>
        <w:t xml:space="preserve">一定速度で永久に回転させないでください。</w:t>
      </w:r>
    </w:p>
    <w:p>
      <w:pPr>
        <w:pStyle w:val="BodyText"/>
      </w:pPr>
      <w:r>
        <w:rPr>
          <w:rFonts w:hint="eastAsia"/>
        </w:rPr>
        <w:t xml:space="preserve">完成演出でローターを見せる場合も、1〜2回ゆっくり振れる程度にしてください。</w:t>
      </w:r>
    </w:p>
    <w:p>
      <w:r>
        <w:pict>
          <v:rect style="width:0;height:1.5pt" o:hralign="center" o:hrstd="t" o:hr="t"/>
        </w:pict>
      </w:r>
    </w:p>
    <w:bookmarkEnd w:id="33"/>
    <w:bookmarkEnd w:id="34"/>
    <w:bookmarkStart w:id="39" w:name="時計構造と組立順の修正"/>
    <w:p>
      <w:pPr>
        <w:pStyle w:val="Heading1"/>
      </w:pPr>
      <w:r>
        <w:rPr>
          <w:rFonts w:hint="eastAsia"/>
        </w:rPr>
        <w:t xml:space="preserve">時計構造と組立順の修正</w:t>
      </w:r>
    </w:p>
    <w:bookmarkStart w:id="37" w:name="切換車の取付順を再確認する"/>
    <w:p>
      <w:pPr>
        <w:pStyle w:val="Heading2"/>
      </w:pPr>
      <w:r>
        <w:t xml:space="preserve">10. </w:t>
      </w:r>
      <w:r>
        <w:rPr>
          <w:rFonts w:hint="eastAsia"/>
        </w:rPr>
        <w:t xml:space="preserve">切換車の取付順を再確認する</w:t>
      </w:r>
    </w:p>
    <w:p>
      <w:pPr>
        <w:pStyle w:val="FirstParagraph"/>
      </w:pPr>
      <w:r>
        <w:rPr>
          <w:rFonts w:hint="eastAsia"/>
        </w:rPr>
        <w:t xml:space="preserve">現在、自動巻ブリッジを取り付けた後に切換車を取り付けているように見えます。</w:t>
      </w:r>
    </w:p>
    <w:p>
      <w:pPr>
        <w:pStyle w:val="BodyText"/>
      </w:pPr>
      <w:r>
        <w:rPr>
          <w:rFonts w:hint="eastAsia"/>
        </w:rPr>
        <w:t xml:space="preserve">一般的な自動巻機構では、切換車や減速車などを配置した後、それらを自動巻ブリッジで保持する構成が自然です。</w:t>
      </w:r>
    </w:p>
    <w:p>
      <w:pPr>
        <w:pStyle w:val="BodyText"/>
      </w:pPr>
      <w:r>
        <w:rPr>
          <w:rFonts w:hint="eastAsia"/>
        </w:rPr>
        <w:t xml:space="preserve">現在のCal.02の設計を確認し、以下のどちらかへ修正してください。</w:t>
      </w:r>
    </w:p>
    <w:bookmarkStart w:id="35" w:name="a.-一般的な構造へ直す場合"/>
    <w:p>
      <w:pPr>
        <w:pStyle w:val="Heading3"/>
      </w:pPr>
      <w:r>
        <w:t xml:space="preserve">A. </w:t>
      </w:r>
      <w:r>
        <w:rPr>
          <w:rFonts w:hint="eastAsia"/>
        </w:rPr>
        <w:t xml:space="preserve">一般的な構造へ直す場合</w:t>
      </w:r>
    </w:p>
    <w:p>
      <w:pPr>
        <w:pStyle w:val="Compact"/>
        <w:numPr>
          <w:ilvl w:val="0"/>
          <w:numId w:val="1017"/>
        </w:numPr>
      </w:pPr>
      <w:r>
        <w:rPr>
          <w:rFonts w:hint="eastAsia"/>
        </w:rPr>
        <w:t xml:space="preserve">切換車</w:t>
      </w:r>
    </w:p>
    <w:p>
      <w:pPr>
        <w:pStyle w:val="Compact"/>
        <w:numPr>
          <w:ilvl w:val="0"/>
          <w:numId w:val="1017"/>
        </w:numPr>
      </w:pPr>
      <w:r>
        <w:rPr>
          <w:rFonts w:hint="eastAsia"/>
        </w:rPr>
        <w:t xml:space="preserve">減速車</w:t>
      </w:r>
    </w:p>
    <w:p>
      <w:pPr>
        <w:pStyle w:val="Compact"/>
        <w:numPr>
          <w:ilvl w:val="0"/>
          <w:numId w:val="1017"/>
        </w:numPr>
      </w:pPr>
      <w:r>
        <w:rPr>
          <w:rFonts w:hint="eastAsia"/>
        </w:rPr>
        <w:t xml:space="preserve">その他の自動巻輪列</w:t>
      </w:r>
    </w:p>
    <w:p>
      <w:pPr>
        <w:pStyle w:val="Compact"/>
        <w:numPr>
          <w:ilvl w:val="0"/>
          <w:numId w:val="1017"/>
        </w:numPr>
      </w:pPr>
      <w:r>
        <w:rPr>
          <w:rFonts w:hint="eastAsia"/>
        </w:rPr>
        <w:t xml:space="preserve">自動巻ブリッジ</w:t>
      </w:r>
    </w:p>
    <w:p>
      <w:pPr>
        <w:pStyle w:val="Compact"/>
        <w:numPr>
          <w:ilvl w:val="0"/>
          <w:numId w:val="1017"/>
        </w:numPr>
      </w:pPr>
      <w:r>
        <w:t xml:space="preserve">ローター</w:t>
      </w:r>
    </w:p>
    <w:p>
      <w:pPr>
        <w:pStyle w:val="FirstParagraph"/>
      </w:pPr>
      <w:r>
        <w:rPr>
          <w:rFonts w:hint="eastAsia"/>
        </w:rPr>
        <w:t xml:space="preserve">の順に組み立ててください。</w:t>
      </w:r>
    </w:p>
    <w:bookmarkEnd w:id="35"/>
    <w:bookmarkStart w:id="36" w:name="b.-現在の順番が特殊構造として正しい場合"/>
    <w:p>
      <w:pPr>
        <w:pStyle w:val="Heading3"/>
      </w:pPr>
      <w:r>
        <w:t xml:space="preserve">B. </w:t>
      </w:r>
      <w:r>
        <w:rPr>
          <w:rFonts w:hint="eastAsia"/>
        </w:rPr>
        <w:t xml:space="preserve">現在の順番が特殊構造として正しい場合</w:t>
      </w:r>
    </w:p>
    <w:p>
      <w:pPr>
        <w:pStyle w:val="Compact"/>
        <w:numPr>
          <w:ilvl w:val="0"/>
          <w:numId w:val="1018"/>
        </w:numPr>
      </w:pPr>
      <w:r>
        <w:rPr>
          <w:rFonts w:hint="eastAsia"/>
        </w:rPr>
        <w:t xml:space="preserve">なぜブリッジ取付後に切換車を入れられるのか</w:t>
      </w:r>
    </w:p>
    <w:p>
      <w:pPr>
        <w:pStyle w:val="Compact"/>
        <w:numPr>
          <w:ilvl w:val="0"/>
          <w:numId w:val="1018"/>
        </w:numPr>
      </w:pPr>
      <w:r>
        <w:rPr>
          <w:rFonts w:hint="eastAsia"/>
        </w:rPr>
        <w:t xml:space="preserve">どこから挿入するのか</w:t>
      </w:r>
    </w:p>
    <w:p>
      <w:pPr>
        <w:pStyle w:val="Compact"/>
        <w:numPr>
          <w:ilvl w:val="0"/>
          <w:numId w:val="1018"/>
        </w:numPr>
      </w:pPr>
      <w:r>
        <w:rPr>
          <w:rFonts w:hint="eastAsia"/>
        </w:rPr>
        <w:t xml:space="preserve">どの部品が軸を保持するのか</w:t>
      </w:r>
    </w:p>
    <w:p>
      <w:pPr>
        <w:pStyle w:val="FirstParagraph"/>
      </w:pPr>
      <w:r>
        <w:rPr>
          <w:rFonts w:hint="eastAsia"/>
        </w:rPr>
        <w:t xml:space="preserve">を画面上の説明に明記してください。</w:t>
      </w:r>
    </w:p>
    <w:p>
      <w:pPr>
        <w:pStyle w:val="BodyText"/>
      </w:pPr>
      <w:r>
        <w:rPr>
          <w:rFonts w:hint="eastAsia"/>
        </w:rPr>
        <w:t xml:space="preserve">説明だけでごまかさず、3D形状として実際に成立する構造にしてください。</w:t>
      </w:r>
    </w:p>
    <w:p>
      <w:pPr>
        <w:pStyle w:val="BodyText"/>
      </w:pPr>
      <w:r>
        <w:rPr>
          <w:rFonts w:hint="eastAsia"/>
        </w:rPr>
        <w:t xml:space="preserve">また、説明文に減速車が登場するのに、独立した部品が存在しない場合は、部品として追加するか、説明を現状の構造に合わせて修正してください。</w:t>
      </w:r>
    </w:p>
    <w:p>
      <w:r>
        <w:pict>
          <v:rect style="width:0;height:1.5pt" o:hralign="center" o:hrstd="t" o:hr="t"/>
        </w:pict>
      </w:r>
    </w:p>
    <w:bookmarkEnd w:id="36"/>
    <w:bookmarkEnd w:id="37"/>
    <w:bookmarkStart w:id="38" w:name="ムーブメント反転後の文字盤側地板を作り込む"/>
    <w:p>
      <w:pPr>
        <w:pStyle w:val="Heading2"/>
      </w:pPr>
      <w:r>
        <w:t xml:space="preserve">11. </w:t>
      </w:r>
      <w:r>
        <w:rPr>
          <w:rFonts w:hint="eastAsia"/>
        </w:rPr>
        <w:t xml:space="preserve">ムーブメント反転後の文字盤側地板を作り込む</w:t>
      </w:r>
    </w:p>
    <w:p>
      <w:pPr>
        <w:pStyle w:val="FirstParagraph"/>
      </w:pPr>
      <w:r>
        <w:rPr>
          <w:rFonts w:hint="eastAsia"/>
        </w:rPr>
        <w:t xml:space="preserve">現在、ムーブメントを反転すると、文字盤側に穴や加工がほとんどなく、単純な円盤に見えます。</w:t>
      </w:r>
    </w:p>
    <w:p>
      <w:pPr>
        <w:pStyle w:val="BodyText"/>
      </w:pPr>
      <w:r>
        <w:rPr>
          <w:rFonts w:hint="eastAsia"/>
        </w:rPr>
        <w:t xml:space="preserve">文字盤側専用の地板表現を追加してください。</w:t>
      </w:r>
    </w:p>
    <w:p>
      <w:pPr>
        <w:pStyle w:val="BodyText"/>
      </w:pPr>
      <w:r>
        <w:rPr>
          <w:rFonts w:hint="eastAsia"/>
        </w:rPr>
        <w:t xml:space="preserve">最低限、以下を表現してください。</w:t>
      </w:r>
    </w:p>
    <w:p>
      <w:pPr>
        <w:pStyle w:val="Compact"/>
        <w:numPr>
          <w:ilvl w:val="0"/>
          <w:numId w:val="1019"/>
        </w:numPr>
      </w:pPr>
      <w:r>
        <w:rPr>
          <w:rFonts w:hint="eastAsia"/>
        </w:rPr>
        <w:t xml:space="preserve">二番車または分針軸の穴</w:t>
      </w:r>
    </w:p>
    <w:p>
      <w:pPr>
        <w:pStyle w:val="Compact"/>
        <w:numPr>
          <w:ilvl w:val="0"/>
          <w:numId w:val="1019"/>
        </w:numPr>
      </w:pPr>
      <w:r>
        <w:rPr>
          <w:rFonts w:hint="eastAsia"/>
        </w:rPr>
        <w:t xml:space="preserve">筒車の軸位置</w:t>
      </w:r>
    </w:p>
    <w:p>
      <w:pPr>
        <w:pStyle w:val="Compact"/>
        <w:numPr>
          <w:ilvl w:val="0"/>
          <w:numId w:val="1019"/>
        </w:numPr>
      </w:pPr>
      <w:r>
        <w:rPr>
          <w:rFonts w:hint="eastAsia"/>
        </w:rPr>
        <w:t xml:space="preserve">時車の座</w:t>
      </w:r>
    </w:p>
    <w:p>
      <w:pPr>
        <w:pStyle w:val="Compact"/>
        <w:numPr>
          <w:ilvl w:val="0"/>
          <w:numId w:val="1019"/>
        </w:numPr>
      </w:pPr>
      <w:r>
        <w:rPr>
          <w:rFonts w:hint="eastAsia"/>
        </w:rPr>
        <w:t xml:space="preserve">小秒針軸の穴</w:t>
      </w:r>
    </w:p>
    <w:p>
      <w:pPr>
        <w:pStyle w:val="Compact"/>
        <w:numPr>
          <w:ilvl w:val="0"/>
          <w:numId w:val="1019"/>
        </w:numPr>
      </w:pPr>
      <w:r>
        <w:rPr>
          <w:rFonts w:hint="eastAsia"/>
        </w:rPr>
        <w:t xml:space="preserve">文字盤足の穴</w:t>
      </w:r>
    </w:p>
    <w:p>
      <w:pPr>
        <w:pStyle w:val="Compact"/>
        <w:numPr>
          <w:ilvl w:val="0"/>
          <w:numId w:val="1019"/>
        </w:numPr>
      </w:pPr>
      <w:r>
        <w:rPr>
          <w:rFonts w:hint="eastAsia"/>
        </w:rPr>
        <w:t xml:space="preserve">ネジ穴</w:t>
      </w:r>
    </w:p>
    <w:p>
      <w:pPr>
        <w:pStyle w:val="Compact"/>
        <w:numPr>
          <w:ilvl w:val="0"/>
          <w:numId w:val="1019"/>
        </w:numPr>
      </w:pPr>
      <w:r>
        <w:rPr>
          <w:rFonts w:hint="eastAsia"/>
        </w:rPr>
        <w:t xml:space="preserve">ルビー軸受け</w:t>
      </w:r>
    </w:p>
    <w:p>
      <w:pPr>
        <w:pStyle w:val="Compact"/>
        <w:numPr>
          <w:ilvl w:val="0"/>
          <w:numId w:val="1019"/>
        </w:numPr>
      </w:pPr>
      <w:r>
        <w:rPr>
          <w:rFonts w:hint="eastAsia"/>
        </w:rPr>
        <w:t xml:space="preserve">巻真周辺の加工</w:t>
      </w:r>
    </w:p>
    <w:p>
      <w:pPr>
        <w:pStyle w:val="Compact"/>
        <w:numPr>
          <w:ilvl w:val="0"/>
          <w:numId w:val="1019"/>
        </w:numPr>
      </w:pPr>
      <w:r>
        <w:rPr>
          <w:rFonts w:hint="eastAsia"/>
        </w:rPr>
        <w:t xml:space="preserve">キーレスワーク周辺の凹部</w:t>
      </w:r>
    </w:p>
    <w:p>
      <w:pPr>
        <w:pStyle w:val="Compact"/>
        <w:numPr>
          <w:ilvl w:val="0"/>
          <w:numId w:val="1019"/>
        </w:numPr>
      </w:pPr>
      <w:r>
        <w:rPr>
          <w:rFonts w:hint="eastAsia"/>
        </w:rPr>
        <w:t xml:space="preserve">部品を配置するための段差や座ぐり</w:t>
      </w:r>
    </w:p>
    <w:p>
      <w:pPr>
        <w:pStyle w:val="Compact"/>
        <w:numPr>
          <w:ilvl w:val="0"/>
          <w:numId w:val="1019"/>
        </w:numPr>
      </w:pPr>
      <w:r>
        <w:rPr>
          <w:rFonts w:hint="eastAsia"/>
        </w:rPr>
        <w:t xml:space="preserve">必要に応じて溝や切り欠き</w:t>
      </w:r>
    </w:p>
    <w:p>
      <w:pPr>
        <w:pStyle w:val="FirstParagraph"/>
      </w:pPr>
      <w:r>
        <w:rPr>
          <w:rFonts w:hint="eastAsia"/>
        </w:rPr>
        <w:t xml:space="preserve">単に黒い点を描くのではなく、可能な範囲で穴、凹み、段差をジオメトリとして作ってください。</w:t>
      </w:r>
    </w:p>
    <w:p>
      <w:pPr>
        <w:pStyle w:val="BodyText"/>
      </w:pPr>
      <w:r>
        <w:rPr>
          <w:rFonts w:hint="eastAsia"/>
        </w:rPr>
        <w:t xml:space="preserve">反転した瞬間にも「実在する機械部品の裏側」に見えることを目標にしてください。</w:t>
      </w:r>
    </w:p>
    <w:p>
      <w:r>
        <w:pict>
          <v:rect style="width:0;height:1.5pt" o:hralign="center" o:hrstd="t" o:hr="t"/>
        </w:pict>
      </w:r>
    </w:p>
    <w:bookmarkEnd w:id="38"/>
    <w:bookmarkEnd w:id="39"/>
    <w:bookmarkStart w:id="46" w:name="工具uiの改善"/>
    <w:p>
      <w:pPr>
        <w:pStyle w:val="Heading1"/>
      </w:pPr>
      <w:r>
        <w:rPr>
          <w:rFonts w:hint="eastAsia"/>
        </w:rPr>
        <w:t xml:space="preserve">工具UIの改善</w:t>
      </w:r>
    </w:p>
    <w:bookmarkStart w:id="45" w:name="右側の工具を本当に使えるようにする"/>
    <w:p>
      <w:pPr>
        <w:pStyle w:val="Heading2"/>
      </w:pPr>
      <w:r>
        <w:t xml:space="preserve">12. </w:t>
      </w:r>
      <w:r>
        <w:rPr>
          <w:rFonts w:hint="eastAsia"/>
        </w:rPr>
        <w:t xml:space="preserve">右側の工具を本当に使えるようにする</w:t>
      </w:r>
    </w:p>
    <w:p>
      <w:pPr>
        <w:pStyle w:val="FirstParagraph"/>
      </w:pPr>
      <w:r>
        <w:rPr>
          <w:rFonts w:hint="eastAsia"/>
        </w:rPr>
        <w:t xml:space="preserve">現在の工具欄は、次に使う工具が光るだけで、ユーザーが何をすればよいか分かりません。</w:t>
      </w:r>
    </w:p>
    <w:p>
      <w:pPr>
        <w:pStyle w:val="BodyText"/>
      </w:pPr>
      <w:r>
        <w:rPr>
          <w:rFonts w:hint="eastAsia"/>
        </w:rPr>
        <w:t xml:space="preserve">特にオイラーの用途が不明です。</w:t>
      </w:r>
    </w:p>
    <w:p>
      <w:pPr>
        <w:pStyle w:val="BodyText"/>
      </w:pPr>
      <w:r>
        <w:rPr>
          <w:rFonts w:hint="eastAsia"/>
        </w:rPr>
        <w:t xml:space="preserve">右側の工具欄を、実際の操作UIとして使えるようにしてください。</w:t>
      </w:r>
    </w:p>
    <w:bookmarkStart w:id="40" w:name="基本操作"/>
    <w:p>
      <w:pPr>
        <w:pStyle w:val="Heading3"/>
      </w:pPr>
      <w:r>
        <w:rPr>
          <w:rFonts w:hint="eastAsia"/>
        </w:rPr>
        <w:t xml:space="preserve">基本操作</w:t>
      </w:r>
    </w:p>
    <w:p>
      <w:pPr>
        <w:pStyle w:val="Compact"/>
        <w:numPr>
          <w:ilvl w:val="0"/>
          <w:numId w:val="1020"/>
        </w:numPr>
      </w:pPr>
      <w:r>
        <w:rPr>
          <w:rFonts w:hint="eastAsia"/>
        </w:rPr>
        <w:t xml:space="preserve">工具をクリックして選択</w:t>
      </w:r>
    </w:p>
    <w:p>
      <w:pPr>
        <w:pStyle w:val="Compact"/>
        <w:numPr>
          <w:ilvl w:val="0"/>
          <w:numId w:val="1020"/>
        </w:numPr>
      </w:pPr>
      <w:r>
        <w:rPr>
          <w:rFonts w:hint="eastAsia"/>
        </w:rPr>
        <w:t xml:space="preserve">選択中の工具を明確に表示</w:t>
      </w:r>
    </w:p>
    <w:p>
      <w:pPr>
        <w:pStyle w:val="Compact"/>
        <w:numPr>
          <w:ilvl w:val="0"/>
          <w:numId w:val="1020"/>
        </w:numPr>
      </w:pPr>
      <w:r>
        <w:rPr>
          <w:rFonts w:hint="eastAsia"/>
        </w:rPr>
        <w:t xml:space="preserve">対応する部品または作業箇所をクリック</w:t>
      </w:r>
    </w:p>
    <w:p>
      <w:pPr>
        <w:pStyle w:val="Compact"/>
        <w:numPr>
          <w:ilvl w:val="0"/>
          <w:numId w:val="1020"/>
        </w:numPr>
      </w:pPr>
      <w:r>
        <w:rPr>
          <w:rFonts w:hint="eastAsia"/>
        </w:rPr>
        <w:t xml:space="preserve">正しい工具なら作業実行</w:t>
      </w:r>
    </w:p>
    <w:p>
      <w:pPr>
        <w:pStyle w:val="Compact"/>
        <w:numPr>
          <w:ilvl w:val="0"/>
          <w:numId w:val="1020"/>
        </w:numPr>
      </w:pPr>
      <w:r>
        <w:rPr>
          <w:rFonts w:hint="eastAsia"/>
        </w:rPr>
        <w:t xml:space="preserve">間違った工具なら理由を説明</w:t>
      </w:r>
    </w:p>
    <w:bookmarkEnd w:id="40"/>
    <w:bookmarkStart w:id="41" w:name="ピンセット"/>
    <w:p>
      <w:pPr>
        <w:pStyle w:val="Heading3"/>
      </w:pPr>
      <w:r>
        <w:t xml:space="preserve">ピンセット</w:t>
      </w:r>
    </w:p>
    <w:p>
      <w:pPr>
        <w:pStyle w:val="Compact"/>
        <w:numPr>
          <w:ilvl w:val="0"/>
          <w:numId w:val="1021"/>
        </w:numPr>
      </w:pPr>
      <w:r>
        <w:rPr>
          <w:rFonts w:hint="eastAsia"/>
        </w:rPr>
        <w:t xml:space="preserve">小さな部品をつかむ</w:t>
      </w:r>
    </w:p>
    <w:p>
      <w:pPr>
        <w:pStyle w:val="Compact"/>
        <w:numPr>
          <w:ilvl w:val="0"/>
          <w:numId w:val="1021"/>
        </w:numPr>
      </w:pPr>
      <w:r>
        <w:rPr>
          <w:rFonts w:hint="eastAsia"/>
        </w:rPr>
        <w:t xml:space="preserve">歯車、受け、ルビー周辺の部品配置</w:t>
      </w:r>
    </w:p>
    <w:p>
      <w:pPr>
        <w:pStyle w:val="Compact"/>
        <w:numPr>
          <w:ilvl w:val="0"/>
          <w:numId w:val="1021"/>
        </w:numPr>
      </w:pPr>
      <w:r>
        <w:rPr>
          <w:rFonts w:hint="eastAsia"/>
        </w:rPr>
        <w:t xml:space="preserve">ドラッグまたはクリック操作</w:t>
      </w:r>
    </w:p>
    <w:bookmarkEnd w:id="41"/>
    <w:bookmarkStart w:id="42" w:name="ドライバー"/>
    <w:p>
      <w:pPr>
        <w:pStyle w:val="Heading3"/>
      </w:pPr>
      <w:r>
        <w:t xml:space="preserve">ドライバー</w:t>
      </w:r>
    </w:p>
    <w:p>
      <w:pPr>
        <w:pStyle w:val="Compact"/>
        <w:numPr>
          <w:ilvl w:val="0"/>
          <w:numId w:val="1022"/>
        </w:numPr>
      </w:pPr>
      <w:r>
        <w:rPr>
          <w:rFonts w:hint="eastAsia"/>
        </w:rPr>
        <w:t xml:space="preserve">ネジの締め付け</w:t>
      </w:r>
    </w:p>
    <w:p>
      <w:pPr>
        <w:pStyle w:val="Compact"/>
        <w:numPr>
          <w:ilvl w:val="0"/>
          <w:numId w:val="1022"/>
        </w:numPr>
      </w:pPr>
      <w:r>
        <w:rPr>
          <w:rFonts w:hint="eastAsia"/>
        </w:rPr>
        <w:t xml:space="preserve">ネジサイズに合うドライバーを選択</w:t>
      </w:r>
    </w:p>
    <w:p>
      <w:pPr>
        <w:pStyle w:val="Compact"/>
        <w:numPr>
          <w:ilvl w:val="0"/>
          <w:numId w:val="1022"/>
        </w:numPr>
      </w:pPr>
      <w:r>
        <w:rPr>
          <w:rFonts w:hint="eastAsia"/>
        </w:rPr>
        <w:t xml:space="preserve">締めすぎの表現は将来拡張でもよい</w:t>
      </w:r>
    </w:p>
    <w:bookmarkEnd w:id="42"/>
    <w:bookmarkStart w:id="43" w:name="オイラー"/>
    <w:p>
      <w:pPr>
        <w:pStyle w:val="Heading3"/>
      </w:pPr>
      <w:r>
        <w:t xml:space="preserve">オイラー</w:t>
      </w:r>
    </w:p>
    <w:p>
      <w:pPr>
        <w:pStyle w:val="FirstParagraph"/>
      </w:pPr>
      <w:r>
        <w:rPr>
          <w:rFonts w:hint="eastAsia"/>
        </w:rPr>
        <w:t xml:space="preserve">オイラーは単なる表示ではなく、実際の注油操作を追加してください。</w:t>
      </w:r>
    </w:p>
    <w:p>
      <w:pPr>
        <w:pStyle w:val="BodyText"/>
      </w:pPr>
      <w:r>
        <w:rPr>
          <w:rFonts w:hint="eastAsia"/>
        </w:rPr>
        <w:t xml:space="preserve">例：</w:t>
      </w:r>
    </w:p>
    <w:p>
      <w:pPr>
        <w:pStyle w:val="Compact"/>
        <w:numPr>
          <w:ilvl w:val="0"/>
          <w:numId w:val="1023"/>
        </w:numPr>
      </w:pPr>
      <w:r>
        <w:rPr>
          <w:rFonts w:hint="eastAsia"/>
        </w:rPr>
        <w:t xml:space="preserve">注油が必要な箇所を拡大</w:t>
      </w:r>
    </w:p>
    <w:p>
      <w:pPr>
        <w:pStyle w:val="Compact"/>
        <w:numPr>
          <w:ilvl w:val="0"/>
          <w:numId w:val="1023"/>
        </w:numPr>
      </w:pPr>
      <w:r>
        <w:rPr>
          <w:rFonts w:hint="eastAsia"/>
        </w:rPr>
        <w:t xml:space="preserve">ユーザーがオイラーを選択</w:t>
      </w:r>
    </w:p>
    <w:p>
      <w:pPr>
        <w:pStyle w:val="Compact"/>
        <w:numPr>
          <w:ilvl w:val="0"/>
          <w:numId w:val="1023"/>
        </w:numPr>
      </w:pPr>
      <w:r>
        <w:rPr>
          <w:rFonts w:hint="eastAsia"/>
        </w:rPr>
        <w:t xml:space="preserve">ルビーまたは指定された注油点をクリック</w:t>
      </w:r>
    </w:p>
    <w:p>
      <w:pPr>
        <w:pStyle w:val="Compact"/>
        <w:numPr>
          <w:ilvl w:val="0"/>
          <w:numId w:val="1023"/>
        </w:numPr>
      </w:pPr>
      <w:r>
        <w:rPr>
          <w:rFonts w:hint="eastAsia"/>
        </w:rPr>
        <w:t xml:space="preserve">適量なら成功</w:t>
      </w:r>
    </w:p>
    <w:p>
      <w:pPr>
        <w:pStyle w:val="Compact"/>
        <w:numPr>
          <w:ilvl w:val="0"/>
          <w:numId w:val="1023"/>
        </w:numPr>
      </w:pPr>
      <w:r>
        <w:rPr>
          <w:rFonts w:hint="eastAsia"/>
        </w:rPr>
        <w:t xml:space="preserve">多すぎる場合は「油量が多すぎます」</w:t>
      </w:r>
    </w:p>
    <w:p>
      <w:pPr>
        <w:pStyle w:val="Compact"/>
        <w:numPr>
          <w:ilvl w:val="0"/>
          <w:numId w:val="1023"/>
        </w:numPr>
      </w:pPr>
      <w:r>
        <w:rPr>
          <w:rFonts w:hint="eastAsia"/>
        </w:rPr>
        <w:t xml:space="preserve">位置が違う場合は「この箇所には注油しません」</w:t>
      </w:r>
    </w:p>
    <w:p>
      <w:pPr>
        <w:pStyle w:val="FirstParagraph"/>
      </w:pPr>
      <w:r>
        <w:rPr>
          <w:rFonts w:hint="eastAsia"/>
        </w:rPr>
        <w:t xml:space="preserve">最低限、以下のような代表的な注油ポイントに対応してください。</w:t>
      </w:r>
    </w:p>
    <w:p>
      <w:pPr>
        <w:pStyle w:val="Compact"/>
        <w:numPr>
          <w:ilvl w:val="0"/>
          <w:numId w:val="1024"/>
        </w:numPr>
      </w:pPr>
      <w:r>
        <w:rPr>
          <w:rFonts w:hint="eastAsia"/>
        </w:rPr>
        <w:t xml:space="preserve">ガンギ車軸受け</w:t>
      </w:r>
    </w:p>
    <w:p>
      <w:pPr>
        <w:pStyle w:val="Compact"/>
        <w:numPr>
          <w:ilvl w:val="0"/>
          <w:numId w:val="1024"/>
        </w:numPr>
      </w:pPr>
      <w:r>
        <w:rPr>
          <w:rFonts w:hint="eastAsia"/>
        </w:rPr>
        <w:t xml:space="preserve">四番車軸受け</w:t>
      </w:r>
    </w:p>
    <w:p>
      <w:pPr>
        <w:pStyle w:val="Compact"/>
        <w:numPr>
          <w:ilvl w:val="0"/>
          <w:numId w:val="1024"/>
        </w:numPr>
      </w:pPr>
      <w:r>
        <w:rPr>
          <w:rFonts w:hint="eastAsia"/>
        </w:rPr>
        <w:t xml:space="preserve">三番車軸受け</w:t>
      </w:r>
    </w:p>
    <w:p>
      <w:pPr>
        <w:pStyle w:val="Compact"/>
        <w:numPr>
          <w:ilvl w:val="0"/>
          <w:numId w:val="1024"/>
        </w:numPr>
      </w:pPr>
      <w:r>
        <w:rPr>
          <w:rFonts w:hint="eastAsia"/>
        </w:rPr>
        <w:t xml:space="preserve">二番車軸受け</w:t>
      </w:r>
    </w:p>
    <w:p>
      <w:pPr>
        <w:pStyle w:val="Compact"/>
        <w:numPr>
          <w:ilvl w:val="0"/>
          <w:numId w:val="1024"/>
        </w:numPr>
      </w:pPr>
      <w:r>
        <w:rPr>
          <w:rFonts w:hint="eastAsia"/>
        </w:rPr>
        <w:t xml:space="preserve">アンクル周辺</w:t>
      </w:r>
    </w:p>
    <w:p>
      <w:pPr>
        <w:pStyle w:val="Compact"/>
        <w:numPr>
          <w:ilvl w:val="0"/>
          <w:numId w:val="1024"/>
        </w:numPr>
      </w:pPr>
      <w:r>
        <w:rPr>
          <w:rFonts w:hint="eastAsia"/>
        </w:rPr>
        <w:t xml:space="preserve">テンプ軸受け</w:t>
      </w:r>
    </w:p>
    <w:p>
      <w:pPr>
        <w:pStyle w:val="FirstParagraph"/>
      </w:pPr>
      <w:r>
        <w:rPr>
          <w:rFonts w:hint="eastAsia"/>
        </w:rPr>
        <w:t xml:space="preserve">ただし、実際の時計構造として不正確な注油指示をしないよう注意してください。</w:t>
      </w:r>
    </w:p>
    <w:p>
      <w:pPr>
        <w:pStyle w:val="BodyText"/>
      </w:pPr>
      <w:r>
        <w:rPr>
          <w:rFonts w:hint="eastAsia"/>
        </w:rPr>
        <w:t xml:space="preserve">実装負荷が大きい場合は、まず数か所だけでも構いません。</w:t>
      </w:r>
    </w:p>
    <w:bookmarkEnd w:id="43"/>
    <w:bookmarkStart w:id="44" w:name="使い方ガイド"/>
    <w:p>
      <w:pPr>
        <w:pStyle w:val="Heading3"/>
      </w:pPr>
      <w:r>
        <w:rPr>
          <w:rFonts w:hint="eastAsia"/>
        </w:rPr>
        <w:t xml:space="preserve">使い方ガイド</w:t>
      </w:r>
    </w:p>
    <w:p>
      <w:pPr>
        <w:pStyle w:val="FirstParagraph"/>
      </w:pPr>
      <w:r>
        <w:rPr>
          <w:rFonts w:hint="eastAsia"/>
        </w:rPr>
        <w:t xml:space="preserve">右側パネルに常時、短い説明を表示してください。</w:t>
      </w:r>
    </w:p>
    <w:p>
      <w:pPr>
        <w:pStyle w:val="BodyText"/>
      </w:pPr>
      <w:r>
        <w:rPr>
          <w:rFonts w:hint="eastAsia"/>
        </w:rPr>
        <w:t xml:space="preserve">例：</w:t>
      </w:r>
    </w:p>
    <w:p>
      <w:pPr>
        <w:pStyle w:val="BodyText"/>
      </w:pPr>
      <w:r>
        <w:rPr>
          <w:rFonts w:hint="eastAsia"/>
        </w:rPr>
        <w:t xml:space="preserve">「工具を選択し、作業対象をクリックしてください」</w:t>
      </w:r>
    </w:p>
    <w:p>
      <w:pPr>
        <w:pStyle w:val="BodyText"/>
      </w:pPr>
      <w:r>
        <w:rPr>
          <w:rFonts w:hint="eastAsia"/>
        </w:rPr>
        <w:t xml:space="preserve">初回だけ、簡単なチュートリアルを表示してください。</w:t>
      </w:r>
    </w:p>
    <w:p>
      <w:r>
        <w:pict>
          <v:rect style="width:0;height:1.5pt" o:hralign="center" o:hrstd="t" o:hr="t"/>
        </w:pict>
      </w:r>
    </w:p>
    <w:bookmarkEnd w:id="44"/>
    <w:bookmarkEnd w:id="45"/>
    <w:bookmarkEnd w:id="46"/>
    <w:bookmarkStart w:id="48" w:name="完成後の画面と導線"/>
    <w:p>
      <w:pPr>
        <w:pStyle w:val="Heading1"/>
      </w:pPr>
      <w:r>
        <w:rPr>
          <w:rFonts w:hint="eastAsia"/>
        </w:rPr>
        <w:t xml:space="preserve">完成後の画面と導線</w:t>
      </w:r>
    </w:p>
    <w:bookmarkStart w:id="47" w:name="完成後に戻れるボタンを追加"/>
    <w:p>
      <w:pPr>
        <w:pStyle w:val="Heading2"/>
      </w:pPr>
      <w:r>
        <w:t xml:space="preserve">13. </w:t>
      </w:r>
      <w:r>
        <w:rPr>
          <w:rFonts w:hint="eastAsia"/>
        </w:rPr>
        <w:t xml:space="preserve">完成後に戻れるボタンを追加</w:t>
      </w:r>
    </w:p>
    <w:p>
      <w:pPr>
        <w:pStyle w:val="FirstParagraph"/>
      </w:pPr>
      <w:r>
        <w:rPr>
          <w:rFonts w:hint="eastAsia"/>
        </w:rPr>
        <w:t xml:space="preserve">現在、組み立て完了後に元の画面やリセット操作へ戻る方法が分かりません。</w:t>
      </w:r>
    </w:p>
    <w:p>
      <w:pPr>
        <w:pStyle w:val="BodyText"/>
      </w:pPr>
      <w:r>
        <w:rPr>
          <w:rFonts w:hint="eastAsia"/>
        </w:rPr>
        <w:t xml:space="preserve">完成画面に、明確なボタンを追加してください。</w:t>
      </w:r>
    </w:p>
    <w:p>
      <w:pPr>
        <w:pStyle w:val="Compact"/>
        <w:numPr>
          <w:ilvl w:val="0"/>
          <w:numId w:val="1025"/>
        </w:numPr>
      </w:pPr>
      <w:r>
        <w:rPr>
          <w:rFonts w:hint="eastAsia"/>
        </w:rPr>
        <w:t xml:space="preserve">時計を鑑賞する</w:t>
      </w:r>
    </w:p>
    <w:p>
      <w:pPr>
        <w:pStyle w:val="Compact"/>
        <w:numPr>
          <w:ilvl w:val="0"/>
          <w:numId w:val="1025"/>
        </w:numPr>
      </w:pPr>
      <w:r>
        <w:rPr>
          <w:rFonts w:hint="eastAsia"/>
        </w:rPr>
        <w:t xml:space="preserve">ムーブメントを見る</w:t>
      </w:r>
    </w:p>
    <w:p>
      <w:pPr>
        <w:pStyle w:val="Compact"/>
        <w:numPr>
          <w:ilvl w:val="0"/>
          <w:numId w:val="1025"/>
        </w:numPr>
      </w:pPr>
      <w:r>
        <w:rPr>
          <w:rFonts w:hint="eastAsia"/>
        </w:rPr>
        <w:t xml:space="preserve">最初から組み立てる</w:t>
      </w:r>
    </w:p>
    <w:p>
      <w:pPr>
        <w:pStyle w:val="Compact"/>
        <w:numPr>
          <w:ilvl w:val="0"/>
          <w:numId w:val="1025"/>
        </w:numPr>
      </w:pPr>
      <w:r>
        <w:rPr>
          <w:rFonts w:hint="eastAsia"/>
        </w:rPr>
        <w:t xml:space="preserve">メインメニューへ戻る</w:t>
      </w:r>
    </w:p>
    <w:p>
      <w:pPr>
        <w:pStyle w:val="FirstParagraph"/>
      </w:pPr>
      <w:r>
        <w:rPr>
          <w:rFonts w:hint="eastAsia"/>
        </w:rPr>
        <w:t xml:space="preserve">「最初から組み立てる」を押した場合は、確認ダイアログを表示してください。</w:t>
      </w:r>
    </w:p>
    <w:p>
      <w:pPr>
        <w:pStyle w:val="BodyText"/>
      </w:pPr>
      <w:r>
        <w:rPr>
          <w:rFonts w:hint="eastAsia"/>
        </w:rPr>
        <w:t xml:space="preserve">例：</w:t>
      </w:r>
    </w:p>
    <w:p>
      <w:pPr>
        <w:pStyle w:val="BodyText"/>
      </w:pPr>
      <w:r>
        <w:rPr>
          <w:rFonts w:hint="eastAsia"/>
        </w:rPr>
        <w:t xml:space="preserve">「現在の進行状況をリセットして、最初から始めますか？」</w:t>
      </w:r>
    </w:p>
    <w:p>
      <w:pPr>
        <w:pStyle w:val="BodyText"/>
      </w:pPr>
      <w:r>
        <w:rPr>
          <w:rFonts w:hint="eastAsia"/>
        </w:rPr>
        <w:t xml:space="preserve">完成演出のオーバーレイがボタンを隠さないようにしてください。</w:t>
      </w:r>
    </w:p>
    <w:p>
      <w:pPr>
        <w:pStyle w:val="BodyText"/>
      </w:pPr>
      <w:r>
        <w:rPr>
          <w:rFonts w:hint="eastAsia"/>
        </w:rPr>
        <w:t xml:space="preserve">常設のRESETボタンだけに頼らず、完成画面内にも導線を設置してください。</w:t>
      </w:r>
    </w:p>
    <w:p>
      <w:r>
        <w:pict>
          <v:rect style="width:0;height:1.5pt" o:hralign="center" o:hrstd="t" o:hr="t"/>
        </w:pict>
      </w:r>
    </w:p>
    <w:bookmarkEnd w:id="47"/>
    <w:bookmarkEnd w:id="48"/>
    <w:bookmarkStart w:id="53" w:name="完成演出の修正"/>
    <w:p>
      <w:pPr>
        <w:pStyle w:val="Heading1"/>
      </w:pPr>
      <w:r>
        <w:rPr>
          <w:rFonts w:hint="eastAsia"/>
        </w:rPr>
        <w:t xml:space="preserve">完成演出の修正</w:t>
      </w:r>
    </w:p>
    <w:bookmarkStart w:id="52" w:name="派手さを抑え静かな高級感を出す"/>
    <w:p>
      <w:pPr>
        <w:pStyle w:val="Heading2"/>
      </w:pPr>
      <w:r>
        <w:t xml:space="preserve">14. </w:t>
      </w:r>
      <w:r>
        <w:rPr>
          <w:rFonts w:hint="eastAsia"/>
        </w:rPr>
        <w:t xml:space="preserve">派手さを抑え、静かな高級感を出す</w:t>
      </w:r>
    </w:p>
    <w:p>
      <w:pPr>
        <w:pStyle w:val="FirstParagraph"/>
      </w:pPr>
      <w:r>
        <w:rPr>
          <w:rFonts w:hint="eastAsia"/>
        </w:rPr>
        <w:t xml:space="preserve">現在の完成演出は、ライトや反射、ローターや針の動きが強すぎます。</w:t>
      </w:r>
    </w:p>
    <w:p>
      <w:pPr>
        <w:pStyle w:val="BodyText"/>
      </w:pPr>
      <w:r>
        <w:rPr>
          <w:rFonts w:hint="eastAsia"/>
        </w:rPr>
        <w:t xml:space="preserve">以下の演出へ変更してください。</w:t>
      </w:r>
    </w:p>
    <w:bookmarkStart w:id="49" w:name="演出時間"/>
    <w:p>
      <w:pPr>
        <w:pStyle w:val="Heading3"/>
      </w:pPr>
      <w:r>
        <w:rPr>
          <w:rFonts w:hint="eastAsia"/>
        </w:rPr>
        <w:t xml:space="preserve">演出時間</w:t>
      </w:r>
    </w:p>
    <w:p>
      <w:pPr>
        <w:pStyle w:val="FirstParagraph"/>
      </w:pPr>
      <w:r>
        <w:rPr>
          <w:rFonts w:hint="eastAsia"/>
        </w:rPr>
        <w:t xml:space="preserve">8〜12秒程度</w:t>
      </w:r>
    </w:p>
    <w:bookmarkEnd w:id="49"/>
    <w:bookmarkStart w:id="50" w:name="背景"/>
    <w:p>
      <w:pPr>
        <w:pStyle w:val="Heading3"/>
      </w:pPr>
      <w:r>
        <w:rPr>
          <w:rFonts w:hint="eastAsia"/>
        </w:rPr>
        <w:t xml:space="preserve">背景</w:t>
      </w:r>
    </w:p>
    <w:p>
      <w:pPr>
        <w:pStyle w:val="Compact"/>
        <w:numPr>
          <w:ilvl w:val="0"/>
          <w:numId w:val="1026"/>
        </w:numPr>
      </w:pPr>
      <w:r>
        <w:rPr>
          <w:rFonts w:hint="eastAsia"/>
        </w:rPr>
        <w:t xml:space="preserve">黒一色ではなく、濃いチャコール、濃紺、温かいダークグレー</w:t>
      </w:r>
    </w:p>
    <w:p>
      <w:pPr>
        <w:pStyle w:val="Compact"/>
        <w:numPr>
          <w:ilvl w:val="0"/>
          <w:numId w:val="1026"/>
        </w:numPr>
      </w:pPr>
      <w:r>
        <w:rPr>
          <w:rFonts w:hint="eastAsia"/>
        </w:rPr>
        <w:t xml:space="preserve">時計の輪郭が背景に沈まない</w:t>
      </w:r>
    </w:p>
    <w:p>
      <w:pPr>
        <w:pStyle w:val="Compact"/>
        <w:numPr>
          <w:ilvl w:val="0"/>
          <w:numId w:val="1026"/>
        </w:numPr>
      </w:pPr>
      <w:r>
        <w:rPr>
          <w:rFonts w:hint="eastAsia"/>
        </w:rPr>
        <w:t xml:space="preserve">ごく弱いグラデーション</w:t>
      </w:r>
    </w:p>
    <w:p>
      <w:pPr>
        <w:pStyle w:val="Compact"/>
        <w:numPr>
          <w:ilvl w:val="0"/>
          <w:numId w:val="1026"/>
        </w:numPr>
      </w:pPr>
      <w:r>
        <w:rPr>
          <w:rFonts w:hint="eastAsia"/>
        </w:rPr>
        <w:t xml:space="preserve">強い光の粒や派手なボケは禁止</w:t>
      </w:r>
    </w:p>
    <w:bookmarkEnd w:id="50"/>
    <w:bookmarkStart w:id="51" w:name="演出順"/>
    <w:p>
      <w:pPr>
        <w:pStyle w:val="Heading3"/>
      </w:pPr>
      <w:r>
        <w:rPr>
          <w:rFonts w:hint="eastAsia"/>
        </w:rPr>
        <w:t xml:space="preserve">演出順</w:t>
      </w:r>
    </w:p>
    <w:p>
      <w:pPr>
        <w:pStyle w:val="Compact"/>
        <w:numPr>
          <w:ilvl w:val="0"/>
          <w:numId w:val="1027"/>
        </w:numPr>
      </w:pPr>
      <w:r>
        <w:rPr>
          <w:rFonts w:hint="eastAsia"/>
        </w:rPr>
        <w:t xml:space="preserve">完成したムーブメントを静かに表示</w:t>
      </w:r>
    </w:p>
    <w:p>
      <w:pPr>
        <w:pStyle w:val="Compact"/>
        <w:numPr>
          <w:ilvl w:val="0"/>
          <w:numId w:val="1027"/>
        </w:numPr>
      </w:pPr>
      <w:r>
        <w:rPr>
          <w:rFonts w:hint="eastAsia"/>
        </w:rPr>
        <w:t xml:space="preserve">テンプが規則的に動く</w:t>
      </w:r>
    </w:p>
    <w:p>
      <w:pPr>
        <w:pStyle w:val="Compact"/>
        <w:numPr>
          <w:ilvl w:val="0"/>
          <w:numId w:val="1027"/>
        </w:numPr>
      </w:pPr>
      <w:r>
        <w:rPr>
          <w:rFonts w:hint="eastAsia"/>
        </w:rPr>
        <w:t xml:space="preserve">ローターが慣性でわずかに回る</w:t>
      </w:r>
    </w:p>
    <w:p>
      <w:pPr>
        <w:pStyle w:val="Compact"/>
        <w:numPr>
          <w:ilvl w:val="0"/>
          <w:numId w:val="1027"/>
        </w:numPr>
      </w:pPr>
      <w:r>
        <w:rPr>
          <w:rFonts w:hint="eastAsia"/>
        </w:rPr>
        <w:t xml:space="preserve">ケースをゆっくり反転</w:t>
      </w:r>
    </w:p>
    <w:p>
      <w:pPr>
        <w:pStyle w:val="Compact"/>
        <w:numPr>
          <w:ilvl w:val="0"/>
          <w:numId w:val="1027"/>
        </w:numPr>
      </w:pPr>
      <w:r>
        <w:rPr>
          <w:rFonts w:hint="eastAsia"/>
        </w:rPr>
        <w:t xml:space="preserve">銀白色の文字盤を見せる</w:t>
      </w:r>
    </w:p>
    <w:p>
      <w:pPr>
        <w:pStyle w:val="Compact"/>
        <w:numPr>
          <w:ilvl w:val="0"/>
          <w:numId w:val="1027"/>
        </w:numPr>
      </w:pPr>
      <w:r>
        <w:rPr>
          <w:rFonts w:hint="eastAsia"/>
        </w:rPr>
        <w:t xml:space="preserve">秒針が正常な速度で動き始める</w:t>
      </w:r>
    </w:p>
    <w:p>
      <w:pPr>
        <w:pStyle w:val="Compact"/>
        <w:numPr>
          <w:ilvl w:val="0"/>
          <w:numId w:val="1027"/>
        </w:numPr>
      </w:pPr>
      <w:r>
        <w:rPr>
          <w:rFonts w:hint="eastAsia"/>
        </w:rPr>
        <w:t xml:space="preserve">ケースの縁を細い光が一度だけなぞる</w:t>
      </w:r>
    </w:p>
    <w:p>
      <w:pPr>
        <w:pStyle w:val="Compact"/>
        <w:numPr>
          <w:ilvl w:val="0"/>
          <w:numId w:val="1027"/>
        </w:numPr>
      </w:pPr>
      <w:r>
        <w:rPr>
          <w:rFonts w:hint="eastAsia"/>
        </w:rPr>
        <w:t xml:space="preserve">時計が静止</w:t>
      </w:r>
    </w:p>
    <w:p>
      <w:pPr>
        <w:pStyle w:val="Compact"/>
        <w:numPr>
          <w:ilvl w:val="0"/>
          <w:numId w:val="1027"/>
        </w:numPr>
      </w:pPr>
      <w:r>
        <w:t xml:space="preserve">「Cal.02 </w:t>
      </w:r>
      <w:r>
        <w:rPr>
          <w:rFonts w:hint="eastAsia"/>
        </w:rPr>
        <w:t xml:space="preserve">Automatic」を控えめに表示</w:t>
      </w:r>
    </w:p>
    <w:p>
      <w:pPr>
        <w:pStyle w:val="Compact"/>
        <w:numPr>
          <w:ilvl w:val="0"/>
          <w:numId w:val="1027"/>
        </w:numPr>
      </w:pPr>
      <w:r>
        <w:rPr>
          <w:rFonts w:hint="eastAsia"/>
        </w:rPr>
        <w:t xml:space="preserve">完成画面の操作ボタンを表示</w:t>
      </w:r>
    </w:p>
    <w:p>
      <w:pPr>
        <w:pStyle w:val="FirstParagraph"/>
      </w:pPr>
      <w:r>
        <w:rPr>
          <w:rFonts w:hint="eastAsia"/>
        </w:rPr>
        <w:t xml:space="preserve">完成演出中も秒針を高速回転させないでください。</w:t>
      </w:r>
    </w:p>
    <w:p>
      <w:pPr>
        <w:pStyle w:val="BodyText"/>
      </w:pPr>
      <w:r>
        <w:rPr>
          <w:rFonts w:hint="eastAsia"/>
        </w:rPr>
        <w:t xml:space="preserve">ルビーを発光させたり、ローターを点滅させたりしないでください。</w:t>
      </w:r>
    </w:p>
    <w:p>
      <w:r>
        <w:pict>
          <v:rect style="width:0;height:1.5pt" o:hralign="center" o:hrstd="t" o:hr="t"/>
        </w:pict>
      </w:r>
    </w:p>
    <w:bookmarkEnd w:id="51"/>
    <w:bookmarkEnd w:id="52"/>
    <w:bookmarkEnd w:id="53"/>
    <w:bookmarkStart w:id="55" w:name="カメラとライティング"/>
    <w:p>
      <w:pPr>
        <w:pStyle w:val="Heading1"/>
      </w:pPr>
      <w:r>
        <w:t xml:space="preserve">カメラとライティング</w:t>
      </w:r>
    </w:p>
    <w:bookmarkStart w:id="54" w:name="金属の質感を改善"/>
    <w:p>
      <w:pPr>
        <w:pStyle w:val="Heading2"/>
      </w:pPr>
      <w:r>
        <w:t xml:space="preserve">15. </w:t>
      </w:r>
      <w:r>
        <w:rPr>
          <w:rFonts w:hint="eastAsia"/>
        </w:rPr>
        <w:t xml:space="preserve">金属の質感を改善</w:t>
      </w:r>
    </w:p>
    <w:p>
      <w:pPr>
        <w:pStyle w:val="FirstParagraph"/>
      </w:pPr>
      <w:r>
        <w:rPr>
          <w:rFonts w:hint="eastAsia"/>
        </w:rPr>
        <w:t xml:space="preserve">現在は金属の反射が均一で、プラスチックまたはCG的に見える部分があります。</w:t>
      </w:r>
    </w:p>
    <w:p>
      <w:pPr>
        <w:pStyle w:val="BodyText"/>
      </w:pPr>
      <w:r>
        <w:rPr>
          <w:rFonts w:hint="eastAsia"/>
        </w:rPr>
        <w:t xml:space="preserve">以下を調整してください。</w:t>
      </w:r>
    </w:p>
    <w:p>
      <w:pPr>
        <w:pStyle w:val="Compact"/>
        <w:numPr>
          <w:ilvl w:val="0"/>
          <w:numId w:val="1028"/>
        </w:numPr>
      </w:pPr>
      <w:r>
        <w:rPr>
          <w:rFonts w:hint="eastAsia"/>
        </w:rPr>
        <w:t xml:space="preserve">環境光を弱める</w:t>
      </w:r>
    </w:p>
    <w:p>
      <w:pPr>
        <w:pStyle w:val="Compact"/>
        <w:numPr>
          <w:ilvl w:val="0"/>
          <w:numId w:val="1028"/>
        </w:numPr>
      </w:pPr>
      <w:r>
        <w:rPr>
          <w:rFonts w:hint="eastAsia"/>
        </w:rPr>
        <w:t xml:space="preserve">主光源を大きく柔らかい面光源として扱う</w:t>
      </w:r>
    </w:p>
    <w:p>
      <w:pPr>
        <w:pStyle w:val="Compact"/>
        <w:numPr>
          <w:ilvl w:val="0"/>
          <w:numId w:val="1028"/>
        </w:numPr>
      </w:pPr>
      <w:r>
        <w:rPr>
          <w:rFonts w:hint="eastAsia"/>
        </w:rPr>
        <w:t xml:space="preserve">補助光を弱くする</w:t>
      </w:r>
    </w:p>
    <w:p>
      <w:pPr>
        <w:pStyle w:val="Compact"/>
        <w:numPr>
          <w:ilvl w:val="0"/>
          <w:numId w:val="1028"/>
        </w:numPr>
      </w:pPr>
      <w:r>
        <w:rPr>
          <w:rFonts w:hint="eastAsia"/>
        </w:rPr>
        <w:t xml:space="preserve">金属のエッジに細い反射を作る</w:t>
      </w:r>
    </w:p>
    <w:p>
      <w:pPr>
        <w:pStyle w:val="Compact"/>
        <w:numPr>
          <w:ilvl w:val="0"/>
          <w:numId w:val="1028"/>
        </w:numPr>
      </w:pPr>
      <w:r>
        <w:rPr>
          <w:rFonts w:hint="eastAsia"/>
        </w:rPr>
        <w:t xml:space="preserve">面全体を白く飛ばさない</w:t>
      </w:r>
    </w:p>
    <w:p>
      <w:pPr>
        <w:pStyle w:val="Compact"/>
        <w:numPr>
          <w:ilvl w:val="0"/>
          <w:numId w:val="1028"/>
        </w:numPr>
      </w:pPr>
      <w:r>
        <w:rPr>
          <w:rFonts w:hint="eastAsia"/>
        </w:rPr>
        <w:t xml:space="preserve">黒つぶれを避ける</w:t>
      </w:r>
    </w:p>
    <w:p>
      <w:pPr>
        <w:pStyle w:val="Compact"/>
        <w:numPr>
          <w:ilvl w:val="0"/>
          <w:numId w:val="1028"/>
        </w:numPr>
      </w:pPr>
      <w:r>
        <w:rPr>
          <w:rFonts w:hint="eastAsia"/>
        </w:rPr>
        <w:t xml:space="preserve">部品ごとにroughnessを微調整</w:t>
      </w:r>
    </w:p>
    <w:p>
      <w:pPr>
        <w:pStyle w:val="Compact"/>
        <w:numPr>
          <w:ilvl w:val="0"/>
          <w:numId w:val="1028"/>
        </w:numPr>
      </w:pPr>
      <w:r>
        <w:rPr>
          <w:rFonts w:hint="eastAsia"/>
        </w:rPr>
        <w:t xml:space="preserve">ポリッシュ、サテン、ヘアラインを区別する</w:t>
      </w:r>
    </w:p>
    <w:p>
      <w:pPr>
        <w:pStyle w:val="Compact"/>
        <w:numPr>
          <w:ilvl w:val="0"/>
          <w:numId w:val="1028"/>
        </w:numPr>
      </w:pPr>
      <w:r>
        <w:rPr>
          <w:rFonts w:hint="eastAsia"/>
        </w:rPr>
        <w:t xml:space="preserve">bloomは最小限、または使用しない</w:t>
      </w:r>
    </w:p>
    <w:p>
      <w:pPr>
        <w:pStyle w:val="Compact"/>
        <w:numPr>
          <w:ilvl w:val="0"/>
          <w:numId w:val="1028"/>
        </w:numPr>
      </w:pPr>
      <w:r>
        <w:t xml:space="preserve">tone </w:t>
      </w:r>
      <w:r>
        <w:rPr>
          <w:rFonts w:hint="eastAsia"/>
        </w:rPr>
        <w:t xml:space="preserve">mappingを調整する</w:t>
      </w:r>
    </w:p>
    <w:p>
      <w:pPr>
        <w:pStyle w:val="FirstParagraph"/>
      </w:pPr>
      <w:r>
        <w:rPr>
          <w:rFonts w:hint="eastAsia"/>
        </w:rPr>
        <w:t xml:space="preserve">すべての金属が同じ質感にならないようにしてください。</w:t>
      </w:r>
    </w:p>
    <w:p>
      <w:r>
        <w:pict>
          <v:rect style="width:0;height:1.5pt" o:hralign="center" o:hrstd="t" o:hr="t"/>
        </w:pict>
      </w:r>
    </w:p>
    <w:bookmarkEnd w:id="54"/>
    <w:bookmarkEnd w:id="55"/>
    <w:bookmarkStart w:id="58" w:name="実装上の注意"/>
    <w:p>
      <w:pPr>
        <w:pStyle w:val="Heading1"/>
      </w:pPr>
      <w:r>
        <w:rPr>
          <w:rFonts w:hint="eastAsia"/>
        </w:rPr>
        <w:t xml:space="preserve">実装上の注意</w:t>
      </w:r>
    </w:p>
    <w:bookmarkStart w:id="56" w:name="既存機能を壊さない"/>
    <w:p>
      <w:pPr>
        <w:pStyle w:val="Heading2"/>
      </w:pPr>
      <w:r>
        <w:t xml:space="preserve">16. </w:t>
      </w:r>
      <w:r>
        <w:rPr>
          <w:rFonts w:hint="eastAsia"/>
        </w:rPr>
        <w:t xml:space="preserve">既存機能を壊さない</w:t>
      </w:r>
    </w:p>
    <w:p>
      <w:pPr>
        <w:pStyle w:val="FirstParagraph"/>
      </w:pPr>
      <w:r>
        <w:rPr>
          <w:rFonts w:hint="eastAsia"/>
        </w:rPr>
        <w:t xml:space="preserve">以下は維持してください。</w:t>
      </w:r>
    </w:p>
    <w:p>
      <w:pPr>
        <w:pStyle w:val="Compact"/>
        <w:numPr>
          <w:ilvl w:val="0"/>
          <w:numId w:val="1029"/>
        </w:numPr>
      </w:pPr>
      <w:r>
        <w:rPr>
          <w:rFonts w:hint="eastAsia"/>
        </w:rPr>
        <w:t xml:space="preserve">現在の組立工程</w:t>
      </w:r>
    </w:p>
    <w:p>
      <w:pPr>
        <w:pStyle w:val="Compact"/>
        <w:numPr>
          <w:ilvl w:val="0"/>
          <w:numId w:val="1029"/>
        </w:numPr>
      </w:pPr>
      <w:r>
        <w:rPr>
          <w:rFonts w:hint="eastAsia"/>
        </w:rPr>
        <w:t xml:space="preserve">部品説明</w:t>
      </w:r>
    </w:p>
    <w:p>
      <w:pPr>
        <w:pStyle w:val="Compact"/>
        <w:numPr>
          <w:ilvl w:val="0"/>
          <w:numId w:val="1029"/>
        </w:numPr>
      </w:pPr>
      <w:r>
        <w:rPr>
          <w:rFonts w:hint="eastAsia"/>
        </w:rPr>
        <w:t xml:space="preserve">カメラ操作</w:t>
      </w:r>
    </w:p>
    <w:p>
      <w:pPr>
        <w:pStyle w:val="Compact"/>
        <w:numPr>
          <w:ilvl w:val="0"/>
          <w:numId w:val="1029"/>
        </w:numPr>
      </w:pPr>
      <w:r>
        <w:rPr>
          <w:rFonts w:hint="eastAsia"/>
        </w:rPr>
        <w:t xml:space="preserve">拡大縮小</w:t>
      </w:r>
    </w:p>
    <w:p>
      <w:pPr>
        <w:pStyle w:val="Compact"/>
        <w:numPr>
          <w:ilvl w:val="0"/>
          <w:numId w:val="1029"/>
        </w:numPr>
      </w:pPr>
      <w:r>
        <w:rPr>
          <w:rFonts w:hint="eastAsia"/>
        </w:rPr>
        <w:t xml:space="preserve">工程進行</w:t>
      </w:r>
    </w:p>
    <w:p>
      <w:pPr>
        <w:pStyle w:val="Compact"/>
        <w:numPr>
          <w:ilvl w:val="0"/>
          <w:numId w:val="1029"/>
        </w:numPr>
      </w:pPr>
      <w:r>
        <w:rPr>
          <w:rFonts w:hint="eastAsia"/>
        </w:rPr>
        <w:t xml:space="preserve">完成判定</w:t>
      </w:r>
    </w:p>
    <w:p>
      <w:pPr>
        <w:pStyle w:val="Compact"/>
        <w:numPr>
          <w:ilvl w:val="0"/>
          <w:numId w:val="1029"/>
        </w:numPr>
      </w:pPr>
      <w:r>
        <w:rPr>
          <w:rFonts w:hint="eastAsia"/>
        </w:rPr>
        <w:t xml:space="preserve">日本語表示</w:t>
      </w:r>
    </w:p>
    <w:p>
      <w:pPr>
        <w:pStyle w:val="Compact"/>
        <w:numPr>
          <w:ilvl w:val="0"/>
          <w:numId w:val="1029"/>
        </w:numPr>
      </w:pPr>
      <w:r>
        <w:t xml:space="preserve">GitHub </w:t>
      </w:r>
      <w:r>
        <w:rPr>
          <w:rFonts w:hint="eastAsia"/>
        </w:rPr>
        <w:t xml:space="preserve">Pagesなど静的環境での動作</w:t>
      </w:r>
    </w:p>
    <w:p>
      <w:pPr>
        <w:pStyle w:val="Compact"/>
        <w:numPr>
          <w:ilvl w:val="0"/>
          <w:numId w:val="1029"/>
        </w:numPr>
      </w:pPr>
      <w:r>
        <w:rPr>
          <w:rFonts w:hint="eastAsia"/>
        </w:rPr>
        <w:t xml:space="preserve">外部サーバーを必要としない構成</w:t>
      </w:r>
    </w:p>
    <w:p>
      <w:pPr>
        <w:pStyle w:val="FirstParagraph"/>
      </w:pPr>
      <w:r>
        <w:rPr>
          <w:rFonts w:hint="eastAsia"/>
        </w:rPr>
        <w:t xml:space="preserve">変更後は、すべての工程を最初から最後まで通して動作確認してください。</w:t>
      </w:r>
    </w:p>
    <w:p>
      <w:r>
        <w:pict>
          <v:rect style="width:0;height:1.5pt" o:hralign="center" o:hrstd="t" o:hr="t"/>
        </w:pict>
      </w:r>
    </w:p>
    <w:bookmarkEnd w:id="56"/>
    <w:bookmarkStart w:id="57" w:name="パフォーマンス"/>
    <w:p>
      <w:pPr>
        <w:pStyle w:val="Heading2"/>
      </w:pPr>
      <w:r>
        <w:t xml:space="preserve">17. パフォーマンス</w:t>
      </w:r>
    </w:p>
    <w:p>
      <w:pPr>
        <w:pStyle w:val="FirstParagraph"/>
      </w:pPr>
      <w:r>
        <w:rPr>
          <w:rFonts w:hint="eastAsia"/>
        </w:rPr>
        <w:t xml:space="preserve">グラフィックを改善しても、極端に重くしないでください。</w:t>
      </w:r>
    </w:p>
    <w:p>
      <w:pPr>
        <w:pStyle w:val="Compact"/>
        <w:numPr>
          <w:ilvl w:val="0"/>
          <w:numId w:val="1030"/>
        </w:numPr>
      </w:pPr>
      <w:r>
        <w:rPr>
          <w:rFonts w:hint="eastAsia"/>
        </w:rPr>
        <w:t xml:space="preserve">不要な毎フレーム処理を削減</w:t>
      </w:r>
    </w:p>
    <w:p>
      <w:pPr>
        <w:pStyle w:val="Compact"/>
        <w:numPr>
          <w:ilvl w:val="0"/>
          <w:numId w:val="1030"/>
        </w:numPr>
      </w:pPr>
      <w:r>
        <w:rPr>
          <w:rFonts w:hint="eastAsia"/>
        </w:rPr>
        <w:t xml:space="preserve">ジオメトリの使い回し</w:t>
      </w:r>
    </w:p>
    <w:p>
      <w:pPr>
        <w:pStyle w:val="Compact"/>
        <w:numPr>
          <w:ilvl w:val="0"/>
          <w:numId w:val="1030"/>
        </w:numPr>
      </w:pPr>
      <w:r>
        <w:rPr>
          <w:rFonts w:hint="eastAsia"/>
        </w:rPr>
        <w:t xml:space="preserve">マテリアルの使い回し</w:t>
      </w:r>
    </w:p>
    <w:p>
      <w:pPr>
        <w:pStyle w:val="Compact"/>
        <w:numPr>
          <w:ilvl w:val="0"/>
          <w:numId w:val="1030"/>
        </w:numPr>
      </w:pPr>
      <w:r>
        <w:rPr>
          <w:rFonts w:hint="eastAsia"/>
        </w:rPr>
        <w:t xml:space="preserve">不要なライトを削減</w:t>
      </w:r>
    </w:p>
    <w:p>
      <w:pPr>
        <w:pStyle w:val="Compact"/>
        <w:numPr>
          <w:ilvl w:val="0"/>
          <w:numId w:val="1030"/>
        </w:numPr>
      </w:pPr>
      <w:r>
        <w:t xml:space="preserve">animation </w:t>
      </w:r>
      <w:r>
        <w:rPr>
          <w:rFonts w:hint="eastAsia"/>
        </w:rPr>
        <w:t xml:space="preserve">frame内で新規オブジェクトを大量生成しない</w:t>
      </w:r>
    </w:p>
    <w:p>
      <w:pPr>
        <w:pStyle w:val="Compact"/>
        <w:numPr>
          <w:ilvl w:val="0"/>
          <w:numId w:val="1030"/>
        </w:numPr>
      </w:pPr>
      <w:r>
        <w:rPr>
          <w:rFonts w:hint="eastAsia"/>
        </w:rPr>
        <w:t xml:space="preserve">メモリリークを防ぐ</w:t>
      </w:r>
    </w:p>
    <w:p>
      <w:pPr>
        <w:pStyle w:val="Compact"/>
        <w:numPr>
          <w:ilvl w:val="0"/>
          <w:numId w:val="1030"/>
        </w:numPr>
      </w:pPr>
      <w:r>
        <w:rPr>
          <w:rFonts w:hint="eastAsia"/>
        </w:rPr>
        <w:t xml:space="preserve">ウィンドウリサイズ時も崩れない</w:t>
      </w:r>
    </w:p>
    <w:p>
      <w:pPr>
        <w:pStyle w:val="FirstParagraph"/>
      </w:pPr>
      <w:r>
        <w:rPr>
          <w:rFonts w:hint="eastAsia"/>
        </w:rPr>
        <w:t xml:space="preserve">デスクトップブラウザで滑らかに動くことを優先してください。</w:t>
      </w:r>
    </w:p>
    <w:p>
      <w:r>
        <w:pict>
          <v:rect style="width:0;height:1.5pt" o:hralign="center" o:hrstd="t" o:hr="t"/>
        </w:pict>
      </w:r>
    </w:p>
    <w:bookmarkEnd w:id="57"/>
    <w:bookmarkEnd w:id="58"/>
    <w:bookmarkStart w:id="64" w:name="作業の進め方"/>
    <w:p>
      <w:pPr>
        <w:pStyle w:val="Heading1"/>
      </w:pPr>
      <w:r>
        <w:rPr>
          <w:rFonts w:hint="eastAsia"/>
        </w:rPr>
        <w:t xml:space="preserve">作業の進め方</w:t>
      </w:r>
    </w:p>
    <w:p>
      <w:pPr>
        <w:pStyle w:val="FirstParagraph"/>
      </w:pPr>
      <w:r>
        <w:rPr>
          <w:rFonts w:hint="eastAsia"/>
        </w:rPr>
        <w:t xml:space="preserve">一度に場当たり的な修正をせず、以下の順番で進めてください。</w:t>
      </w:r>
    </w:p>
    <w:bookmarkStart w:id="59" w:name="phase-1コード解析"/>
    <w:p>
      <w:pPr>
        <w:pStyle w:val="Heading2"/>
      </w:pPr>
      <w:r>
        <w:t xml:space="preserve">Phase </w:t>
      </w:r>
      <w:r>
        <w:rPr>
          <w:rFonts w:hint="eastAsia"/>
        </w:rPr>
        <w:t xml:space="preserve">1：コード解析</w:t>
      </w:r>
    </w:p>
    <w:p>
      <w:pPr>
        <w:pStyle w:val="FirstParagraph"/>
      </w:pPr>
      <w:r>
        <w:rPr>
          <w:rFonts w:hint="eastAsia"/>
        </w:rPr>
        <w:t xml:space="preserve">最初に以下を確認してください。</w:t>
      </w:r>
    </w:p>
    <w:p>
      <w:pPr>
        <w:pStyle w:val="Compact"/>
        <w:numPr>
          <w:ilvl w:val="0"/>
          <w:numId w:val="1031"/>
        </w:numPr>
      </w:pPr>
      <w:r>
        <w:rPr>
          <w:rFonts w:hint="eastAsia"/>
        </w:rPr>
        <w:t xml:space="preserve">秒針速度の制御箇所</w:t>
      </w:r>
    </w:p>
    <w:p>
      <w:pPr>
        <w:pStyle w:val="Compact"/>
        <w:numPr>
          <w:ilvl w:val="0"/>
          <w:numId w:val="1031"/>
        </w:numPr>
      </w:pPr>
      <w:r>
        <w:rPr>
          <w:rFonts w:hint="eastAsia"/>
        </w:rPr>
        <w:t xml:space="preserve">小秒針の中心座標</w:t>
      </w:r>
    </w:p>
    <w:p>
      <w:pPr>
        <w:pStyle w:val="Compact"/>
        <w:numPr>
          <w:ilvl w:val="0"/>
          <w:numId w:val="1031"/>
        </w:numPr>
      </w:pPr>
      <w:r>
        <w:rPr>
          <w:rFonts w:hint="eastAsia"/>
        </w:rPr>
        <w:t xml:space="preserve">文字盤テクスチャの回転</w:t>
      </w:r>
    </w:p>
    <w:p>
      <w:pPr>
        <w:pStyle w:val="Compact"/>
        <w:numPr>
          <w:ilvl w:val="0"/>
          <w:numId w:val="1031"/>
        </w:numPr>
      </w:pPr>
      <w:r>
        <w:rPr>
          <w:rFonts w:hint="eastAsia"/>
        </w:rPr>
        <w:t xml:space="preserve">針の生成処理</w:t>
      </w:r>
    </w:p>
    <w:p>
      <w:pPr>
        <w:pStyle w:val="Compact"/>
        <w:numPr>
          <w:ilvl w:val="0"/>
          <w:numId w:val="1031"/>
        </w:numPr>
      </w:pPr>
      <w:r>
        <w:rPr>
          <w:rFonts w:hint="eastAsia"/>
        </w:rPr>
        <w:t xml:space="preserve">ブレスレットの生成処理</w:t>
      </w:r>
    </w:p>
    <w:p>
      <w:pPr>
        <w:pStyle w:val="Compact"/>
        <w:numPr>
          <w:ilvl w:val="0"/>
          <w:numId w:val="1031"/>
        </w:numPr>
      </w:pPr>
      <w:r>
        <w:rPr>
          <w:rFonts w:hint="eastAsia"/>
        </w:rPr>
        <w:t xml:space="preserve">地板と受けのマテリアル</w:t>
      </w:r>
    </w:p>
    <w:p>
      <w:pPr>
        <w:pStyle w:val="Compact"/>
        <w:numPr>
          <w:ilvl w:val="0"/>
          <w:numId w:val="1031"/>
        </w:numPr>
      </w:pPr>
      <w:r>
        <w:t xml:space="preserve">ルビーのマテリアル</w:t>
      </w:r>
    </w:p>
    <w:p>
      <w:pPr>
        <w:pStyle w:val="Compact"/>
        <w:numPr>
          <w:ilvl w:val="0"/>
          <w:numId w:val="1031"/>
        </w:numPr>
      </w:pPr>
      <w:r>
        <w:t xml:space="preserve">ローターのアニメーション</w:t>
      </w:r>
    </w:p>
    <w:p>
      <w:pPr>
        <w:pStyle w:val="Compact"/>
        <w:numPr>
          <w:ilvl w:val="0"/>
          <w:numId w:val="1031"/>
        </w:numPr>
      </w:pPr>
      <w:r>
        <w:rPr>
          <w:rFonts w:hint="eastAsia"/>
        </w:rPr>
        <w:t xml:space="preserve">自動巻部品の組立順</w:t>
      </w:r>
    </w:p>
    <w:p>
      <w:pPr>
        <w:pStyle w:val="Compact"/>
        <w:numPr>
          <w:ilvl w:val="0"/>
          <w:numId w:val="1031"/>
        </w:numPr>
      </w:pPr>
      <w:r>
        <w:rPr>
          <w:rFonts w:hint="eastAsia"/>
        </w:rPr>
        <w:t xml:space="preserve">工具パネルのイベント処理</w:t>
      </w:r>
    </w:p>
    <w:p>
      <w:pPr>
        <w:pStyle w:val="Compact"/>
        <w:numPr>
          <w:ilvl w:val="0"/>
          <w:numId w:val="1031"/>
        </w:numPr>
      </w:pPr>
      <w:r>
        <w:rPr>
          <w:rFonts w:hint="eastAsia"/>
        </w:rPr>
        <w:t xml:space="preserve">完成画面とリセット処理</w:t>
      </w:r>
    </w:p>
    <w:bookmarkEnd w:id="59"/>
    <w:bookmarkStart w:id="60" w:name="phase-2構造修正"/>
    <w:p>
      <w:pPr>
        <w:pStyle w:val="Heading2"/>
      </w:pPr>
      <w:r>
        <w:t xml:space="preserve">Phase </w:t>
      </w:r>
      <w:r>
        <w:rPr>
          <w:rFonts w:hint="eastAsia"/>
        </w:rPr>
        <w:t xml:space="preserve">2：構造修正</w:t>
      </w:r>
    </w:p>
    <w:p>
      <w:pPr>
        <w:pStyle w:val="Compact"/>
        <w:numPr>
          <w:ilvl w:val="0"/>
          <w:numId w:val="1032"/>
        </w:numPr>
      </w:pPr>
      <w:r>
        <w:rPr>
          <w:rFonts w:hint="eastAsia"/>
        </w:rPr>
        <w:t xml:space="preserve">秒針速度</w:t>
      </w:r>
    </w:p>
    <w:p>
      <w:pPr>
        <w:pStyle w:val="Compact"/>
        <w:numPr>
          <w:ilvl w:val="0"/>
          <w:numId w:val="1032"/>
        </w:numPr>
      </w:pPr>
      <w:r>
        <w:rPr>
          <w:rFonts w:hint="eastAsia"/>
        </w:rPr>
        <w:t xml:space="preserve">小秒針位置</w:t>
      </w:r>
    </w:p>
    <w:p>
      <w:pPr>
        <w:pStyle w:val="Compact"/>
        <w:numPr>
          <w:ilvl w:val="0"/>
          <w:numId w:val="1032"/>
        </w:numPr>
      </w:pPr>
      <w:r>
        <w:rPr>
          <w:rFonts w:hint="eastAsia"/>
        </w:rPr>
        <w:t xml:space="preserve">自動巻組立順</w:t>
      </w:r>
    </w:p>
    <w:p>
      <w:pPr>
        <w:pStyle w:val="Compact"/>
        <w:numPr>
          <w:ilvl w:val="0"/>
          <w:numId w:val="1032"/>
        </w:numPr>
      </w:pPr>
      <w:r>
        <w:rPr>
          <w:rFonts w:hint="eastAsia"/>
        </w:rPr>
        <w:t xml:space="preserve">文字盤側地板</w:t>
      </w:r>
    </w:p>
    <w:p>
      <w:pPr>
        <w:pStyle w:val="Compact"/>
        <w:numPr>
          <w:ilvl w:val="0"/>
          <w:numId w:val="1032"/>
        </w:numPr>
      </w:pPr>
      <w:r>
        <w:rPr>
          <w:rFonts w:hint="eastAsia"/>
        </w:rPr>
        <w:t xml:space="preserve">工具操作</w:t>
      </w:r>
    </w:p>
    <w:p>
      <w:pPr>
        <w:pStyle w:val="Compact"/>
        <w:numPr>
          <w:ilvl w:val="0"/>
          <w:numId w:val="1032"/>
        </w:numPr>
      </w:pPr>
      <w:r>
        <w:rPr>
          <w:rFonts w:hint="eastAsia"/>
        </w:rPr>
        <w:t xml:space="preserve">完成後の導線</w:t>
      </w:r>
    </w:p>
    <w:bookmarkEnd w:id="60"/>
    <w:bookmarkStart w:id="61" w:name="phase-3ビジュアル修正"/>
    <w:p>
      <w:pPr>
        <w:pStyle w:val="Heading2"/>
      </w:pPr>
      <w:r>
        <w:t xml:space="preserve">Phase </w:t>
      </w:r>
      <w:r>
        <w:rPr>
          <w:rFonts w:hint="eastAsia"/>
        </w:rPr>
        <w:t xml:space="preserve">3：ビジュアル修正</w:t>
      </w:r>
    </w:p>
    <w:p>
      <w:pPr>
        <w:pStyle w:val="Compact"/>
        <w:numPr>
          <w:ilvl w:val="0"/>
          <w:numId w:val="1033"/>
        </w:numPr>
      </w:pPr>
      <w:r>
        <w:rPr>
          <w:rFonts w:hint="eastAsia"/>
        </w:rPr>
        <w:t xml:space="preserve">白系文字盤</w:t>
      </w:r>
    </w:p>
    <w:p>
      <w:pPr>
        <w:pStyle w:val="Compact"/>
        <w:numPr>
          <w:ilvl w:val="0"/>
          <w:numId w:val="1033"/>
        </w:numPr>
      </w:pPr>
      <w:r>
        <w:rPr>
          <w:rFonts w:hint="eastAsia"/>
        </w:rPr>
        <w:t xml:space="preserve">ブレゲ風針</w:t>
      </w:r>
    </w:p>
    <w:p>
      <w:pPr>
        <w:pStyle w:val="Compact"/>
        <w:numPr>
          <w:ilvl w:val="0"/>
          <w:numId w:val="1033"/>
        </w:numPr>
      </w:pPr>
      <w:r>
        <w:rPr>
          <w:rFonts w:hint="eastAsia"/>
        </w:rPr>
        <w:t xml:space="preserve">革ベルト</w:t>
      </w:r>
    </w:p>
    <w:p>
      <w:pPr>
        <w:pStyle w:val="Compact"/>
        <w:numPr>
          <w:ilvl w:val="0"/>
          <w:numId w:val="1033"/>
        </w:numPr>
      </w:pPr>
      <w:r>
        <w:rPr>
          <w:rFonts w:hint="eastAsia"/>
        </w:rPr>
        <w:t xml:space="preserve">金属仕上げ</w:t>
      </w:r>
    </w:p>
    <w:p>
      <w:pPr>
        <w:pStyle w:val="Compact"/>
        <w:numPr>
          <w:ilvl w:val="0"/>
          <w:numId w:val="1033"/>
        </w:numPr>
      </w:pPr>
      <w:r>
        <w:rPr>
          <w:rFonts w:hint="eastAsia"/>
        </w:rPr>
        <w:t xml:space="preserve">地板模様</w:t>
      </w:r>
    </w:p>
    <w:p>
      <w:pPr>
        <w:pStyle w:val="Compact"/>
        <w:numPr>
          <w:ilvl w:val="0"/>
          <w:numId w:val="1033"/>
        </w:numPr>
      </w:pPr>
      <w:r>
        <w:rPr>
          <w:rFonts w:hint="eastAsia"/>
        </w:rPr>
        <w:t xml:space="preserve">受けの仕上げ</w:t>
      </w:r>
    </w:p>
    <w:p>
      <w:pPr>
        <w:pStyle w:val="Compact"/>
        <w:numPr>
          <w:ilvl w:val="0"/>
          <w:numId w:val="1033"/>
        </w:numPr>
      </w:pPr>
      <w:r>
        <w:t xml:space="preserve">ルビー</w:t>
      </w:r>
    </w:p>
    <w:p>
      <w:pPr>
        <w:pStyle w:val="Compact"/>
        <w:numPr>
          <w:ilvl w:val="0"/>
          <w:numId w:val="1033"/>
        </w:numPr>
      </w:pPr>
      <w:r>
        <w:t xml:space="preserve">ローター</w:t>
      </w:r>
    </w:p>
    <w:bookmarkEnd w:id="61"/>
    <w:bookmarkStart w:id="62" w:name="phase-4完成演出"/>
    <w:p>
      <w:pPr>
        <w:pStyle w:val="Heading2"/>
      </w:pPr>
      <w:r>
        <w:t xml:space="preserve">Phase </w:t>
      </w:r>
      <w:r>
        <w:rPr>
          <w:rFonts w:hint="eastAsia"/>
        </w:rPr>
        <w:t xml:space="preserve">4：完成演出</w:t>
      </w:r>
    </w:p>
    <w:p>
      <w:pPr>
        <w:pStyle w:val="Compact"/>
        <w:numPr>
          <w:ilvl w:val="0"/>
          <w:numId w:val="1034"/>
        </w:numPr>
      </w:pPr>
      <w:r>
        <w:t xml:space="preserve">カメラ</w:t>
      </w:r>
    </w:p>
    <w:p>
      <w:pPr>
        <w:pStyle w:val="Compact"/>
        <w:numPr>
          <w:ilvl w:val="0"/>
          <w:numId w:val="1034"/>
        </w:numPr>
      </w:pPr>
      <w:r>
        <w:t xml:space="preserve">ライト</w:t>
      </w:r>
    </w:p>
    <w:p>
      <w:pPr>
        <w:pStyle w:val="Compact"/>
        <w:numPr>
          <w:ilvl w:val="0"/>
          <w:numId w:val="1034"/>
        </w:numPr>
      </w:pPr>
      <w:r>
        <w:rPr>
          <w:rFonts w:hint="eastAsia"/>
        </w:rPr>
        <w:t xml:space="preserve">時計の回転</w:t>
      </w:r>
    </w:p>
    <w:p>
      <w:pPr>
        <w:pStyle w:val="Compact"/>
        <w:numPr>
          <w:ilvl w:val="0"/>
          <w:numId w:val="1034"/>
        </w:numPr>
      </w:pPr>
      <w:r>
        <w:t xml:space="preserve">ローター</w:t>
      </w:r>
    </w:p>
    <w:p>
      <w:pPr>
        <w:pStyle w:val="Compact"/>
        <w:numPr>
          <w:ilvl w:val="0"/>
          <w:numId w:val="1034"/>
        </w:numPr>
      </w:pPr>
      <w:r>
        <w:rPr>
          <w:rFonts w:hint="eastAsia"/>
        </w:rPr>
        <w:t xml:space="preserve">針</w:t>
      </w:r>
    </w:p>
    <w:p>
      <w:pPr>
        <w:pStyle w:val="Compact"/>
        <w:numPr>
          <w:ilvl w:val="0"/>
          <w:numId w:val="1034"/>
        </w:numPr>
      </w:pPr>
      <w:r>
        <w:t xml:space="preserve">ロゴ</w:t>
      </w:r>
    </w:p>
    <w:p>
      <w:pPr>
        <w:pStyle w:val="Compact"/>
        <w:numPr>
          <w:ilvl w:val="0"/>
          <w:numId w:val="1034"/>
        </w:numPr>
      </w:pPr>
      <w:r>
        <w:rPr>
          <w:rFonts w:hint="eastAsia"/>
        </w:rPr>
        <w:t xml:space="preserve">完成画面</w:t>
      </w:r>
    </w:p>
    <w:bookmarkEnd w:id="62"/>
    <w:bookmarkStart w:id="63" w:name="phase-5総合テスト"/>
    <w:p>
      <w:pPr>
        <w:pStyle w:val="Heading2"/>
      </w:pPr>
      <w:r>
        <w:t xml:space="preserve">Phase </w:t>
      </w:r>
      <w:r>
        <w:rPr>
          <w:rFonts w:hint="eastAsia"/>
        </w:rPr>
        <w:t xml:space="preserve">5：総合テスト</w:t>
      </w:r>
    </w:p>
    <w:p>
      <w:pPr>
        <w:pStyle w:val="FirstParagraph"/>
      </w:pPr>
      <w:r>
        <w:rPr>
          <w:rFonts w:hint="eastAsia"/>
        </w:rPr>
        <w:t xml:space="preserve">すべての工程を最初から最後まで操作し、以下を確認してください。</w:t>
      </w:r>
    </w:p>
    <w:p>
      <w:pPr>
        <w:pStyle w:val="Compact"/>
        <w:numPr>
          <w:ilvl w:val="0"/>
          <w:numId w:val="1035"/>
        </w:numPr>
      </w:pPr>
      <w:r>
        <w:rPr>
          <w:rFonts w:hint="eastAsia"/>
        </w:rPr>
        <w:t xml:space="preserve">部品を正しい順に組み立てられる</w:t>
      </w:r>
    </w:p>
    <w:p>
      <w:pPr>
        <w:pStyle w:val="Compact"/>
        <w:numPr>
          <w:ilvl w:val="0"/>
          <w:numId w:val="1035"/>
        </w:numPr>
      </w:pPr>
      <w:r>
        <w:rPr>
          <w:rFonts w:hint="eastAsia"/>
        </w:rPr>
        <w:t xml:space="preserve">工具が正しく使用できる</w:t>
      </w:r>
    </w:p>
    <w:p>
      <w:pPr>
        <w:pStyle w:val="Compact"/>
        <w:numPr>
          <w:ilvl w:val="0"/>
          <w:numId w:val="1035"/>
        </w:numPr>
      </w:pPr>
      <w:r>
        <w:rPr>
          <w:rFonts w:hint="eastAsia"/>
        </w:rPr>
        <w:t xml:space="preserve">注油工程が理解できる</w:t>
      </w:r>
    </w:p>
    <w:p>
      <w:pPr>
        <w:pStyle w:val="Compact"/>
        <w:numPr>
          <w:ilvl w:val="0"/>
          <w:numId w:val="1035"/>
        </w:numPr>
      </w:pPr>
      <w:r>
        <w:rPr>
          <w:rFonts w:hint="eastAsia"/>
        </w:rPr>
        <w:t xml:space="preserve">ムーブメント反転後も自然</w:t>
      </w:r>
    </w:p>
    <w:p>
      <w:pPr>
        <w:pStyle w:val="Compact"/>
        <w:numPr>
          <w:ilvl w:val="0"/>
          <w:numId w:val="1035"/>
        </w:numPr>
      </w:pPr>
      <w:r>
        <w:rPr>
          <w:rFonts w:hint="eastAsia"/>
        </w:rPr>
        <w:t xml:space="preserve">秒針位置が正確</w:t>
      </w:r>
    </w:p>
    <w:p>
      <w:pPr>
        <w:pStyle w:val="Compact"/>
        <w:numPr>
          <w:ilvl w:val="0"/>
          <w:numId w:val="1035"/>
        </w:numPr>
      </w:pPr>
      <w:r>
        <w:rPr>
          <w:rFonts w:hint="eastAsia"/>
        </w:rPr>
        <w:t xml:space="preserve">秒針速度が正確</w:t>
      </w:r>
    </w:p>
    <w:p>
      <w:pPr>
        <w:pStyle w:val="Compact"/>
        <w:numPr>
          <w:ilvl w:val="0"/>
          <w:numId w:val="1035"/>
        </w:numPr>
      </w:pPr>
      <w:r>
        <w:rPr>
          <w:rFonts w:hint="eastAsia"/>
        </w:rPr>
        <w:t xml:space="preserve">針同士が干渉しない</w:t>
      </w:r>
    </w:p>
    <w:p>
      <w:pPr>
        <w:pStyle w:val="Compact"/>
        <w:numPr>
          <w:ilvl w:val="0"/>
          <w:numId w:val="1035"/>
        </w:numPr>
      </w:pPr>
      <w:r>
        <w:rPr>
          <w:rFonts w:hint="eastAsia"/>
        </w:rPr>
        <w:t xml:space="preserve">革ベルトがケースを貫通しない</w:t>
      </w:r>
    </w:p>
    <w:p>
      <w:pPr>
        <w:pStyle w:val="Compact"/>
        <w:numPr>
          <w:ilvl w:val="0"/>
          <w:numId w:val="1035"/>
        </w:numPr>
      </w:pPr>
      <w:r>
        <w:rPr>
          <w:rFonts w:hint="eastAsia"/>
        </w:rPr>
        <w:t xml:space="preserve">ローターが点滅しない</w:t>
      </w:r>
    </w:p>
    <w:p>
      <w:pPr>
        <w:pStyle w:val="Compact"/>
        <w:numPr>
          <w:ilvl w:val="0"/>
          <w:numId w:val="1035"/>
        </w:numPr>
      </w:pPr>
      <w:r>
        <w:rPr>
          <w:rFonts w:hint="eastAsia"/>
        </w:rPr>
        <w:t xml:space="preserve">完成後に戻れる</w:t>
      </w:r>
    </w:p>
    <w:p>
      <w:pPr>
        <w:pStyle w:val="Compact"/>
        <w:numPr>
          <w:ilvl w:val="0"/>
          <w:numId w:val="1035"/>
        </w:numPr>
      </w:pPr>
      <w:r>
        <w:rPr>
          <w:rFonts w:hint="eastAsia"/>
        </w:rPr>
        <w:t xml:space="preserve">リセットが正常に働く</w:t>
      </w:r>
    </w:p>
    <w:p>
      <w:pPr>
        <w:pStyle w:val="Compact"/>
        <w:numPr>
          <w:ilvl w:val="0"/>
          <w:numId w:val="1035"/>
        </w:numPr>
      </w:pPr>
      <w:r>
        <w:rPr>
          <w:rFonts w:hint="eastAsia"/>
        </w:rPr>
        <w:t xml:space="preserve">コンソールエラーが発生しない</w:t>
      </w:r>
    </w:p>
    <w:p>
      <w:r>
        <w:pict>
          <v:rect style="width:0;height:1.5pt" o:hralign="center" o:hrstd="t" o:hr="t"/>
        </w:pict>
      </w:r>
    </w:p>
    <w:bookmarkEnd w:id="63"/>
    <w:bookmarkEnd w:id="64"/>
    <w:bookmarkStart w:id="65" w:name="完了時に報告する内容"/>
    <w:p>
      <w:pPr>
        <w:pStyle w:val="Heading1"/>
      </w:pPr>
      <w:r>
        <w:rPr>
          <w:rFonts w:hint="eastAsia"/>
        </w:rPr>
        <w:t xml:space="preserve">完了時に報告する内容</w:t>
      </w:r>
    </w:p>
    <w:p>
      <w:pPr>
        <w:pStyle w:val="FirstParagraph"/>
      </w:pPr>
      <w:r>
        <w:rPr>
          <w:rFonts w:hint="eastAsia"/>
        </w:rPr>
        <w:t xml:space="preserve">修正完了後、以下をまとめて報告してください。</w:t>
      </w:r>
    </w:p>
    <w:p>
      <w:pPr>
        <w:pStyle w:val="Compact"/>
        <w:numPr>
          <w:ilvl w:val="0"/>
          <w:numId w:val="1036"/>
        </w:numPr>
      </w:pPr>
      <w:r>
        <w:rPr>
          <w:rFonts w:hint="eastAsia"/>
        </w:rPr>
        <w:t xml:space="preserve">修正したファイル一覧</w:t>
      </w:r>
    </w:p>
    <w:p>
      <w:pPr>
        <w:pStyle w:val="Compact"/>
        <w:numPr>
          <w:ilvl w:val="0"/>
          <w:numId w:val="1036"/>
        </w:numPr>
      </w:pPr>
      <w:r>
        <w:rPr>
          <w:rFonts w:hint="eastAsia"/>
        </w:rPr>
        <w:t xml:space="preserve">主な修正内容</w:t>
      </w:r>
    </w:p>
    <w:p>
      <w:pPr>
        <w:pStyle w:val="Compact"/>
        <w:numPr>
          <w:ilvl w:val="0"/>
          <w:numId w:val="1036"/>
        </w:numPr>
      </w:pPr>
      <w:r>
        <w:rPr>
          <w:rFonts w:hint="eastAsia"/>
        </w:rPr>
        <w:t xml:space="preserve">秒針の速度計算</w:t>
      </w:r>
    </w:p>
    <w:p>
      <w:pPr>
        <w:pStyle w:val="Compact"/>
        <w:numPr>
          <w:ilvl w:val="0"/>
          <w:numId w:val="1036"/>
        </w:numPr>
      </w:pPr>
      <w:r>
        <w:rPr>
          <w:rFonts w:hint="eastAsia"/>
        </w:rPr>
        <w:t xml:space="preserve">小秒針位置を一致させた方法</w:t>
      </w:r>
    </w:p>
    <w:p>
      <w:pPr>
        <w:pStyle w:val="Compact"/>
        <w:numPr>
          <w:ilvl w:val="0"/>
          <w:numId w:val="1036"/>
        </w:numPr>
      </w:pPr>
      <w:r>
        <w:rPr>
          <w:rFonts w:hint="eastAsia"/>
        </w:rPr>
        <w:t xml:space="preserve">切換車と自動巻ブリッジの新しい組立順</w:t>
      </w:r>
    </w:p>
    <w:p>
      <w:pPr>
        <w:pStyle w:val="Compact"/>
        <w:numPr>
          <w:ilvl w:val="0"/>
          <w:numId w:val="1036"/>
        </w:numPr>
      </w:pPr>
      <w:r>
        <w:rPr>
          <w:rFonts w:hint="eastAsia"/>
        </w:rPr>
        <w:t xml:space="preserve">工具操作の仕様</w:t>
      </w:r>
    </w:p>
    <w:p>
      <w:pPr>
        <w:pStyle w:val="Compact"/>
        <w:numPr>
          <w:ilvl w:val="0"/>
          <w:numId w:val="1036"/>
        </w:numPr>
      </w:pPr>
      <w:r>
        <w:rPr>
          <w:rFonts w:hint="eastAsia"/>
        </w:rPr>
        <w:t xml:space="preserve">オイラーを使用する工程</w:t>
      </w:r>
    </w:p>
    <w:p>
      <w:pPr>
        <w:pStyle w:val="Compact"/>
        <w:numPr>
          <w:ilvl w:val="0"/>
          <w:numId w:val="1036"/>
        </w:numPr>
      </w:pPr>
      <w:r>
        <w:rPr>
          <w:rFonts w:hint="eastAsia"/>
        </w:rPr>
        <w:t xml:space="preserve">グラフィック改善内容</w:t>
      </w:r>
    </w:p>
    <w:p>
      <w:pPr>
        <w:pStyle w:val="Compact"/>
        <w:numPr>
          <w:ilvl w:val="0"/>
          <w:numId w:val="1036"/>
        </w:numPr>
      </w:pPr>
      <w:r>
        <w:rPr>
          <w:rFonts w:hint="eastAsia"/>
        </w:rPr>
        <w:t xml:space="preserve">残っている制約</w:t>
      </w:r>
    </w:p>
    <w:p>
      <w:pPr>
        <w:pStyle w:val="Compact"/>
        <w:numPr>
          <w:ilvl w:val="0"/>
          <w:numId w:val="1036"/>
        </w:numPr>
      </w:pPr>
      <w:r>
        <w:rPr>
          <w:rFonts w:hint="eastAsia"/>
        </w:rPr>
        <w:t xml:space="preserve">動作確認結果</w:t>
      </w:r>
    </w:p>
    <w:p>
      <w:pPr>
        <w:pStyle w:val="FirstParagraph"/>
      </w:pPr>
      <w:r>
        <w:rPr>
          <w:rFonts w:hint="eastAsia"/>
        </w:rPr>
        <w:t xml:space="preserve">コードの見た目だけを直して「修正しました」とせず、実際に各工程の動作と整合性を確認してください。</w:t>
      </w:r>
    </w:p>
    <w:p>
      <w:pPr>
        <w:pStyle w:val="BodyText"/>
      </w:pPr>
      <w:r>
        <w:rPr>
          <w:rFonts w:hint="eastAsia"/>
        </w:rPr>
        <w:t xml:space="preserve">最終目標は、</w:t>
      </w:r>
    </w:p>
    <w:p>
      <w:pPr>
        <w:pStyle w:val="BodyText"/>
      </w:pPr>
      <w:r>
        <w:rPr>
          <w:rFonts w:hint="eastAsia"/>
          <w:b/>
          <w:bCs/>
        </w:rPr>
        <w:t xml:space="preserve">ゲーム的な時計組立画面ではなく、上品な高級時計を自分の手で完成させる、信頼できるデジタル時計学校</w:t>
      </w:r>
    </w:p>
    <w:p>
      <w:pPr>
        <w:pStyle w:val="BodyText"/>
      </w:pPr>
      <w:r>
        <w:t xml:space="preserve">です。</w:t>
      </w:r>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2026-07-02T04:47:22Z</dcterms:created>
  <dcterms:modified xsi:type="dcterms:W3CDTF">2026-07-02T04:47:22Z</dcterms:modified>
</cp:coreProperties>
</file>

<file path=docProps/custom.xml><?xml version="1.0" encoding="utf-8"?>
<Properties xmlns="http://schemas.openxmlformats.org/officeDocument/2006/custom-properties" xmlns:vt="http://schemas.openxmlformats.org/officeDocument/2006/docPropsVTypes"/>
</file>