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Angela Steinmetz, Anahita Ahmadi, Aayushi Agrawal, Siddharth Bansal, Sanjana Ilango, Anisha Reddy, Logan Norman, Ramneek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https://blog.knoldus.com/spring-boot-launch-your-application-in-google-cloud-platform-gcp/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Step 1 - Merge all branches, resolve conflicts, and make sure all the final changes are pushed to the main branch.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Ensure that the main branch works properly through our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a staging and production branch to keep the two environments separate.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Step 2 - Push the applicatio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 to a live server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Create a new instance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of Google Compute Engine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Add App Engine Dependency Library to Maven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app.yaml file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src/main/appengine/ directory and specify runtime environment and instance_class descriptors.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Create an app engine instance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Deploy spring boot app to app engine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Step 3 - Ensure all of the data was migrated to the live server from the existing system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Step 4 - Perform a full regression test of the application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Step 5 - Notify the users of the updated application and provide them with the URL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