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BC2" w:rsidRPr="005D1BC2" w:rsidRDefault="005D1BC2" w:rsidP="005D1BC2">
      <w:pPr>
        <w:ind w:left="360"/>
        <w:rPr>
          <w:sz w:val="44"/>
          <w:szCs w:val="44"/>
        </w:rPr>
      </w:pPr>
      <w:r>
        <w:rPr>
          <w:sz w:val="44"/>
          <w:szCs w:val="44"/>
        </w:rPr>
        <w:t xml:space="preserve">                           </w:t>
      </w:r>
      <w:r w:rsidRPr="005D1BC2">
        <w:rPr>
          <w:sz w:val="44"/>
          <w:szCs w:val="44"/>
        </w:rPr>
        <w:t>JANUARY 2018</w:t>
      </w:r>
    </w:p>
    <w:p w:rsidR="000C3492" w:rsidRDefault="005D1BC2" w:rsidP="005D1BC2">
      <w:pPr>
        <w:pStyle w:val="ListParagraph"/>
        <w:numPr>
          <w:ilvl w:val="0"/>
          <w:numId w:val="3"/>
        </w:numPr>
      </w:pPr>
      <w:r>
        <w:t>The first Advance Estimates of National Income 2017- 18, the Growth in GDP during 2017-18 has been estimated at -- 6. 5%</w:t>
      </w:r>
    </w:p>
    <w:p w:rsidR="00CA5498" w:rsidRDefault="00CA5498" w:rsidP="005D1BC2">
      <w:pPr>
        <w:pStyle w:val="ListParagraph"/>
        <w:numPr>
          <w:ilvl w:val="0"/>
          <w:numId w:val="3"/>
        </w:numPr>
      </w:pPr>
      <w:r>
        <w:t xml:space="preserve">: Agriculture, forestry, and fishing is likely to slow to 2.1% in the current fiscal from 4.9% in the preceding </w:t>
      </w:r>
      <w:proofErr w:type="spellStart"/>
      <w:r>
        <w:t>year.The</w:t>
      </w:r>
      <w:proofErr w:type="spellEnd"/>
      <w:r>
        <w:t xml:space="preserve"> growth rate in per capita income is estimated at 5.3% during 2017-18, as against 5.7% in the previous year.</w:t>
      </w:r>
    </w:p>
    <w:p w:rsidR="00394123" w:rsidRDefault="00394123" w:rsidP="005D1BC2">
      <w:pPr>
        <w:pStyle w:val="ListParagraph"/>
        <w:numPr>
          <w:ilvl w:val="0"/>
          <w:numId w:val="3"/>
        </w:numPr>
      </w:pPr>
      <w:r>
        <w:t xml:space="preserve">State Bank of India revised down the base rate to 8.65% for existing customers from 8.95%. The benchmark prime lending rates </w:t>
      </w:r>
      <w:r w:rsidR="004A7A5D">
        <w:t xml:space="preserve">is down from 13.7% to 13.4%. </w:t>
      </w:r>
    </w:p>
    <w:p w:rsidR="004A7A5D" w:rsidRDefault="004A7A5D" w:rsidP="005D1BC2">
      <w:pPr>
        <w:pStyle w:val="ListParagraph"/>
        <w:numPr>
          <w:ilvl w:val="0"/>
          <w:numId w:val="3"/>
        </w:numPr>
      </w:pPr>
      <w:r>
        <w:t>World Bank projects India's growth rate 7.3% in 2018.</w:t>
      </w:r>
    </w:p>
    <w:p w:rsidR="001D3874" w:rsidRDefault="001D3874" w:rsidP="005D1BC2">
      <w:pPr>
        <w:pStyle w:val="ListParagraph"/>
        <w:numPr>
          <w:ilvl w:val="0"/>
          <w:numId w:val="3"/>
        </w:numPr>
      </w:pPr>
      <w:r>
        <w:t>(IRF) contracts offering 7.17% yield on government bonds</w:t>
      </w:r>
    </w:p>
    <w:p w:rsidR="005F08CE" w:rsidRDefault="005F08CE" w:rsidP="005D1BC2">
      <w:pPr>
        <w:pStyle w:val="ListParagraph"/>
        <w:numPr>
          <w:ilvl w:val="0"/>
          <w:numId w:val="3"/>
        </w:numPr>
      </w:pPr>
      <w:r>
        <w:t>Retail inflation crossed the RBI's comfort level and rose 5.21% in December. Note: As per the data released by the Central Statistics Office (CSO) inflation for the food basket increased to 4.96% in December from 4.42% in the preceding month.</w:t>
      </w:r>
    </w:p>
    <w:p w:rsidR="009C504D" w:rsidRDefault="009C504D" w:rsidP="005D1BC2">
      <w:pPr>
        <w:pStyle w:val="ListParagraph"/>
        <w:numPr>
          <w:ilvl w:val="0"/>
          <w:numId w:val="3"/>
        </w:numPr>
      </w:pPr>
      <w:r>
        <w:t>29% of rural India has wealth levels equivalent to bottom 20% of the country’s population. While for urban India, the figur</w:t>
      </w:r>
      <w:r>
        <w:t xml:space="preserve">e is just 3.3%. </w:t>
      </w:r>
    </w:p>
    <w:p w:rsidR="00311F38" w:rsidRDefault="00311F38" w:rsidP="005D1BC2">
      <w:pPr>
        <w:pStyle w:val="ListParagraph"/>
        <w:numPr>
          <w:ilvl w:val="0"/>
          <w:numId w:val="3"/>
        </w:numPr>
      </w:pPr>
      <w:r>
        <w:t>According to, the World Economic Forum India has been ranked 30th in the Global Manufacturing Index.</w:t>
      </w:r>
    </w:p>
    <w:p w:rsidR="00311F38" w:rsidRDefault="00311F38" w:rsidP="005D1BC2">
      <w:pPr>
        <w:pStyle w:val="ListParagraph"/>
        <w:numPr>
          <w:ilvl w:val="0"/>
          <w:numId w:val="3"/>
        </w:numPr>
      </w:pPr>
      <w:r>
        <w:t>According to a report by New World Wealth, India has been ranked sixth</w:t>
      </w:r>
      <w:r w:rsidR="00720BDB">
        <w:t xml:space="preserve"> </w:t>
      </w:r>
      <w:r w:rsidR="00720BDB">
        <w:t>with the total wealth of 8,230 billion US dollars. The United States is the wealthiest country in the world as the total wealth held in 2017 amounted to 64,584 billion dollars. The China at the second place with 24,803 billion dollars and Japan with 19,522 billion dollars at third</w:t>
      </w:r>
    </w:p>
    <w:p w:rsidR="00AC6943" w:rsidRDefault="00AC6943" w:rsidP="005D1BC2">
      <w:pPr>
        <w:pStyle w:val="ListParagraph"/>
        <w:numPr>
          <w:ilvl w:val="0"/>
          <w:numId w:val="3"/>
        </w:numPr>
      </w:pPr>
      <w:r>
        <w:t>. According to the World Economic Forum (WEF), India’s ranked among emerging economies on an Inclusive Development Index (IDI-2018) -- 62nd.</w:t>
      </w:r>
    </w:p>
    <w:p w:rsidR="00AC6943" w:rsidRDefault="00AC6943" w:rsidP="005D1BC2">
      <w:pPr>
        <w:pStyle w:val="ListParagraph"/>
        <w:numPr>
          <w:ilvl w:val="0"/>
          <w:numId w:val="3"/>
        </w:numPr>
      </w:pPr>
      <w:r>
        <w:t>According to the Reserve Bank of India (RBI), largest source of Foreign Direct Investment (FDI) in India in FY17 --Mauritius. Note: It has 21.8% share at mar</w:t>
      </w:r>
      <w:r>
        <w:t xml:space="preserve">ket value. </w:t>
      </w:r>
    </w:p>
    <w:p w:rsidR="0017101E" w:rsidRDefault="00AC6943" w:rsidP="0017101E">
      <w:pPr>
        <w:pStyle w:val="ListParagraph"/>
        <w:numPr>
          <w:ilvl w:val="0"/>
          <w:numId w:val="3"/>
        </w:numPr>
      </w:pPr>
      <w:r>
        <w:t>India’s GDP growth forecast has projected to 7.4% in 2018 and 7.8% in 2019. China is expected to grow at 6.6% and 6.4% for year 2018 and 2019, respectively.</w:t>
      </w:r>
    </w:p>
    <w:p w:rsidR="0017101E" w:rsidRDefault="0017101E" w:rsidP="0017101E">
      <w:pPr>
        <w:pStyle w:val="Default"/>
        <w:numPr>
          <w:ilvl w:val="0"/>
          <w:numId w:val="3"/>
        </w:numPr>
        <w:rPr>
          <w:sz w:val="21"/>
          <w:szCs w:val="21"/>
        </w:rPr>
      </w:pPr>
      <w:r>
        <w:rPr>
          <w:b/>
          <w:bCs/>
          <w:sz w:val="21"/>
          <w:szCs w:val="21"/>
        </w:rPr>
        <w:t xml:space="preserve">(NABARD) </w:t>
      </w:r>
      <w:r>
        <w:rPr>
          <w:sz w:val="21"/>
          <w:szCs w:val="21"/>
        </w:rPr>
        <w:t xml:space="preserve">has sanctioned </w:t>
      </w:r>
      <w:proofErr w:type="spellStart"/>
      <w:r>
        <w:rPr>
          <w:sz w:val="21"/>
          <w:szCs w:val="21"/>
        </w:rPr>
        <w:t>Rs</w:t>
      </w:r>
      <w:proofErr w:type="spellEnd"/>
      <w:r>
        <w:rPr>
          <w:sz w:val="21"/>
          <w:szCs w:val="21"/>
        </w:rPr>
        <w:t xml:space="preserve">. 372.51 crore loan assistance under the Rural Infrastructure Development Fund (RIDF) to Odisha for irrigation and rural bridge </w:t>
      </w:r>
    </w:p>
    <w:p w:rsidR="0017101E" w:rsidRDefault="00F877AA" w:rsidP="005D1BC2">
      <w:pPr>
        <w:pStyle w:val="ListParagraph"/>
        <w:numPr>
          <w:ilvl w:val="0"/>
          <w:numId w:val="3"/>
        </w:numPr>
      </w:pPr>
      <w:r>
        <w:rPr>
          <w:sz w:val="21"/>
          <w:szCs w:val="21"/>
        </w:rPr>
        <w:t xml:space="preserve">NABARD has also sanctioned 14 Rural Bridge Projects under Biju </w:t>
      </w:r>
      <w:proofErr w:type="spellStart"/>
      <w:r>
        <w:rPr>
          <w:sz w:val="21"/>
          <w:szCs w:val="21"/>
        </w:rPr>
        <w:t>Setu</w:t>
      </w:r>
      <w:proofErr w:type="spellEnd"/>
      <w:r>
        <w:rPr>
          <w:sz w:val="21"/>
          <w:szCs w:val="21"/>
        </w:rPr>
        <w:t xml:space="preserve"> </w:t>
      </w:r>
      <w:proofErr w:type="spellStart"/>
      <w:r>
        <w:rPr>
          <w:sz w:val="21"/>
          <w:szCs w:val="21"/>
        </w:rPr>
        <w:t>Yojana</w:t>
      </w:r>
      <w:proofErr w:type="spellEnd"/>
      <w:r>
        <w:rPr>
          <w:sz w:val="21"/>
          <w:szCs w:val="21"/>
        </w:rPr>
        <w:t xml:space="preserve"> with RIDF loan assistance of </w:t>
      </w:r>
      <w:proofErr w:type="spellStart"/>
      <w:r>
        <w:rPr>
          <w:sz w:val="21"/>
          <w:szCs w:val="21"/>
        </w:rPr>
        <w:t>Rs</w:t>
      </w:r>
      <w:proofErr w:type="spellEnd"/>
      <w:r>
        <w:rPr>
          <w:sz w:val="21"/>
          <w:szCs w:val="21"/>
        </w:rPr>
        <w:t xml:space="preserve"> 242.34 crore.</w:t>
      </w:r>
      <w:bookmarkStart w:id="0" w:name="_GoBack"/>
      <w:bookmarkEnd w:id="0"/>
    </w:p>
    <w:sectPr w:rsidR="00171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53388"/>
    <w:multiLevelType w:val="hybridMultilevel"/>
    <w:tmpl w:val="32D45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947028"/>
    <w:multiLevelType w:val="hybridMultilevel"/>
    <w:tmpl w:val="DE0E4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D64B48"/>
    <w:multiLevelType w:val="hybridMultilevel"/>
    <w:tmpl w:val="B6C63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A07"/>
    <w:rsid w:val="000C3492"/>
    <w:rsid w:val="0017101E"/>
    <w:rsid w:val="001D3874"/>
    <w:rsid w:val="00236A07"/>
    <w:rsid w:val="00311F38"/>
    <w:rsid w:val="00394123"/>
    <w:rsid w:val="004A7A5D"/>
    <w:rsid w:val="005D1BC2"/>
    <w:rsid w:val="005F08CE"/>
    <w:rsid w:val="00720BDB"/>
    <w:rsid w:val="009C504D"/>
    <w:rsid w:val="00AC6943"/>
    <w:rsid w:val="00CA5498"/>
    <w:rsid w:val="00CB52CF"/>
    <w:rsid w:val="00F87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EF20B-D457-455C-968B-AF078E65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BC2"/>
    <w:pPr>
      <w:ind w:left="720"/>
      <w:contextualSpacing/>
    </w:pPr>
  </w:style>
  <w:style w:type="paragraph" w:customStyle="1" w:styleId="Default">
    <w:name w:val="Default"/>
    <w:rsid w:val="0017101E"/>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Manshad, Syed</dc:creator>
  <cp:keywords/>
  <dc:description/>
  <cp:lastModifiedBy>Manshad, Syed</cp:lastModifiedBy>
  <cp:revision>17</cp:revision>
  <dcterms:created xsi:type="dcterms:W3CDTF">2018-02-08T07:38:00Z</dcterms:created>
  <dcterms:modified xsi:type="dcterms:W3CDTF">2018-02-08T10:42:00Z</dcterms:modified>
</cp:coreProperties>
</file>