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032C" w14:textId="4B9823BC" w:rsidR="00B978EA" w:rsidRPr="00142675" w:rsidRDefault="00B978EA" w:rsidP="009728ED">
      <w:pPr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  <w:lang w:val="en-GB"/>
        </w:rPr>
        <w:t>Title</w:t>
      </w:r>
    </w:p>
    <w:p w14:paraId="581C656A" w14:textId="4926F713" w:rsidR="00B978EA" w:rsidRPr="00142675" w:rsidRDefault="00B978EA" w:rsidP="00B978EA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  <w:lang w:val="en-GB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  <w:lang w:val="en-GB"/>
        </w:rPr>
        <w:t xml:space="preserve">Explainable AI in Computer Vision for Agricultural Disease and Pest Detection </w:t>
      </w:r>
      <w:proofErr w:type="gramStart"/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  <w:lang w:val="en-GB"/>
        </w:rPr>
        <w:t>A</w:t>
      </w:r>
      <w:proofErr w:type="gramEnd"/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  <w:lang w:val="en-GB"/>
        </w:rPr>
        <w:t xml:space="preserve"> Systematic Review of Methods, Trends, and Future Directions</w:t>
      </w:r>
    </w:p>
    <w:p w14:paraId="4EFFC173" w14:textId="77777777" w:rsidR="00B978EA" w:rsidRPr="00142675" w:rsidRDefault="00B978EA" w:rsidP="009728ED">
      <w:pPr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</w:p>
    <w:p w14:paraId="54215479" w14:textId="2E0D650F" w:rsidR="00216B75" w:rsidRPr="00142675" w:rsidRDefault="00FE1DFD" w:rsidP="009728ED">
      <w:pPr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  <w:lang w:val="en-GB"/>
        </w:rPr>
        <w:t>Structure</w:t>
      </w:r>
    </w:p>
    <w:p w14:paraId="7041FBD8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Your Observation is Correct — and It's a Major Finding</w:t>
      </w:r>
    </w:p>
    <w:p w14:paraId="2E678EF2" w14:textId="77777777" w:rsidR="00290393" w:rsidRPr="00142675" w:rsidRDefault="00290393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You have identified one of the </w:t>
      </w: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most significant gaps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in this literature. All 30 papers used XAI methods (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, LIME, SHAP, etc.) purely as </w:t>
      </w: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visual demonstration tools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— showing heatmaps or saliency maps to make the model look interpretable — but </w:t>
      </w: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none quantitatively measured whether the explanations themselves are </w:t>
      </w:r>
      <w:proofErr w:type="gramStart"/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actually good</w:t>
      </w:r>
      <w:proofErr w:type="gramEnd"/>
      <w:r w:rsidRPr="00142675">
        <w:rPr>
          <w:rFonts w:ascii="Times New Roman" w:hAnsi="Times New Roman" w:cs="Times New Roman"/>
          <w:color w:val="EE0000"/>
          <w:sz w:val="24"/>
          <w:szCs w:val="24"/>
        </w:rPr>
        <w:t>. This is a publishable critical finding on its own. Here is what they measured vs. what they ignored: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5"/>
        <w:gridCol w:w="4581"/>
      </w:tblGrid>
      <w:tr w:rsidR="00142675" w:rsidRPr="00142675" w14:paraId="31B6B368" w14:textId="77777777" w:rsidTr="005C39E4">
        <w:tc>
          <w:tcPr>
            <w:tcW w:w="0" w:type="auto"/>
            <w:hideMark/>
          </w:tcPr>
          <w:p w14:paraId="55E3AEF5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What ALL 30 papers measured</w:t>
            </w:r>
          </w:p>
        </w:tc>
        <w:tc>
          <w:tcPr>
            <w:tcW w:w="0" w:type="auto"/>
            <w:hideMark/>
          </w:tcPr>
          <w:p w14:paraId="1ABBCD11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What NONE of the 30 papers measured</w:t>
            </w:r>
          </w:p>
        </w:tc>
      </w:tr>
      <w:tr w:rsidR="00142675" w:rsidRPr="00142675" w14:paraId="2DC860AB" w14:textId="77777777" w:rsidTr="005C39E4">
        <w:tc>
          <w:tcPr>
            <w:tcW w:w="0" w:type="auto"/>
            <w:hideMark/>
          </w:tcPr>
          <w:p w14:paraId="490D7964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Accuracy, F1, Precision, Recall, AUC</w:t>
            </w:r>
          </w:p>
        </w:tc>
        <w:tc>
          <w:tcPr>
            <w:tcW w:w="0" w:type="auto"/>
            <w:hideMark/>
          </w:tcPr>
          <w:p w14:paraId="24F6DEA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Faithfulness / Fidelity of explanations</w:t>
            </w:r>
          </w:p>
        </w:tc>
      </w:tr>
      <w:tr w:rsidR="00142675" w:rsidRPr="00142675" w14:paraId="57C935BE" w14:textId="77777777" w:rsidTr="005C39E4">
        <w:tc>
          <w:tcPr>
            <w:tcW w:w="0" w:type="auto"/>
            <w:hideMark/>
          </w:tcPr>
          <w:p w14:paraId="7B315C34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hideMark/>
          </w:tcPr>
          <w:p w14:paraId="2FAB402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Pointing game / localization accuracy</w:t>
            </w:r>
          </w:p>
        </w:tc>
      </w:tr>
      <w:tr w:rsidR="00142675" w:rsidRPr="00142675" w14:paraId="3F4CBCF1" w14:textId="77777777" w:rsidTr="005C39E4">
        <w:tc>
          <w:tcPr>
            <w:tcW w:w="0" w:type="auto"/>
            <w:hideMark/>
          </w:tcPr>
          <w:p w14:paraId="5D1F937D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Training/inference time</w:t>
            </w:r>
          </w:p>
        </w:tc>
        <w:tc>
          <w:tcPr>
            <w:tcW w:w="0" w:type="auto"/>
            <w:hideMark/>
          </w:tcPr>
          <w:p w14:paraId="1F69F79B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Insertion &amp; Deletion scores</w:t>
            </w:r>
          </w:p>
        </w:tc>
      </w:tr>
      <w:tr w:rsidR="00142675" w:rsidRPr="00142675" w14:paraId="7764D638" w14:textId="77777777" w:rsidTr="005C39E4">
        <w:tc>
          <w:tcPr>
            <w:tcW w:w="0" w:type="auto"/>
            <w:hideMark/>
          </w:tcPr>
          <w:p w14:paraId="7DF935E6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Model comparison (transfer learning baselines)</w:t>
            </w:r>
          </w:p>
        </w:tc>
        <w:tc>
          <w:tcPr>
            <w:tcW w:w="0" w:type="auto"/>
            <w:hideMark/>
          </w:tcPr>
          <w:p w14:paraId="5C95BC4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Inter-rater agreement on explanation quality</w:t>
            </w:r>
          </w:p>
        </w:tc>
      </w:tr>
      <w:tr w:rsidR="00142675" w:rsidRPr="00142675" w14:paraId="5B4C1DA5" w14:textId="77777777" w:rsidTr="005C39E4">
        <w:tc>
          <w:tcPr>
            <w:tcW w:w="0" w:type="auto"/>
            <w:hideMark/>
          </w:tcPr>
          <w:p w14:paraId="727B07CB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4E6F4D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AOPC (Area Over Perturbation Curve)</w:t>
            </w:r>
          </w:p>
        </w:tc>
      </w:tr>
      <w:tr w:rsidR="00142675" w:rsidRPr="00142675" w14:paraId="295B858E" w14:textId="77777777" w:rsidTr="005C39E4">
        <w:tc>
          <w:tcPr>
            <w:tcW w:w="0" w:type="auto"/>
            <w:hideMark/>
          </w:tcPr>
          <w:p w14:paraId="5F70DE2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07ABEE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Stability / consistency of explanations across runs</w:t>
            </w:r>
          </w:p>
        </w:tc>
      </w:tr>
    </w:tbl>
    <w:p w14:paraId="371F65FD" w14:textId="77777777" w:rsidR="00290393" w:rsidRPr="00142675" w:rsidRDefault="00290393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This gap directly strengthens your §8 (Limitations) and §9 (Future Directions</w:t>
      </w:r>
      <w:proofErr w:type="gram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), and</w:t>
      </w:r>
      <w:proofErr w:type="gram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elevates the value of your review.</w:t>
      </w:r>
    </w:p>
    <w:p w14:paraId="4A9866BD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2D61CF01">
          <v:rect id="_x0000_i1025" style="width:0;height:1.5pt" o:hralign="center" o:hrstd="t" o:hr="t" fillcolor="#a0a0a0" stroked="f"/>
        </w:pict>
      </w:r>
    </w:p>
    <w:p w14:paraId="53AA339B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Final Systematic Review Article Structure</w:t>
      </w:r>
    </w:p>
    <w:p w14:paraId="438A9E12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1C4F2378">
          <v:rect id="_x0000_i1026" style="width:0;height:1.5pt" o:hralign="center" o:hrstd="t" o:hr="t" fillcolor="#a0a0a0" stroked="f"/>
        </w:pict>
      </w:r>
    </w:p>
    <w:p w14:paraId="37DEED6F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1. Abstract</w:t>
      </w:r>
    </w:p>
    <w:p w14:paraId="7E478D71" w14:textId="77777777" w:rsidR="00290393" w:rsidRPr="00142675" w:rsidRDefault="00290393" w:rsidP="00290393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Background: rapid adoption of XAI in agricultural computer vision; lack of evaluation rigor</w:t>
      </w:r>
    </w:p>
    <w:p w14:paraId="1A0A2B41" w14:textId="77777777" w:rsidR="00290393" w:rsidRPr="00142675" w:rsidRDefault="00290393" w:rsidP="00290393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Objectives: systematically map XAI methods, architectures, crops, tasks, and evaluation practices</w:t>
      </w:r>
    </w:p>
    <w:p w14:paraId="132A1231" w14:textId="77777777" w:rsidR="00290393" w:rsidRPr="00142675" w:rsidRDefault="00290393" w:rsidP="00290393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Methodology: PRISMA-guided search on Scopus (search string + filters → 67 screened → 30 included)</w:t>
      </w:r>
    </w:p>
    <w:p w14:paraId="50089068" w14:textId="77777777" w:rsidR="00290393" w:rsidRPr="00142675" w:rsidRDefault="00290393" w:rsidP="00290393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Key findings: </w:t>
      </w:r>
    </w:p>
    <w:p w14:paraId="7398BEDE" w14:textId="77777777" w:rsidR="00290393" w:rsidRPr="00142675" w:rsidRDefault="00290393" w:rsidP="00290393">
      <w:pPr>
        <w:numPr>
          <w:ilvl w:val="1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dominates; LIME and SHAP are secondary</w:t>
      </w:r>
    </w:p>
    <w:p w14:paraId="45DF49BA" w14:textId="77777777" w:rsidR="00290393" w:rsidRPr="00142675" w:rsidRDefault="00290393" w:rsidP="00290393">
      <w:pPr>
        <w:numPr>
          <w:ilvl w:val="1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Zero papers quantitatively evaluated XAI explanation quality</w:t>
      </w:r>
    </w:p>
    <w:p w14:paraId="221C40CF" w14:textId="77777777" w:rsidR="00290393" w:rsidRPr="00142675" w:rsidRDefault="00290393" w:rsidP="00290393">
      <w:pPr>
        <w:numPr>
          <w:ilvl w:val="1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Disease detection is the dominant task (~60% of papers)</w:t>
      </w:r>
    </w:p>
    <w:p w14:paraId="30EF0FAE" w14:textId="77777777" w:rsidR="00290393" w:rsidRPr="00142675" w:rsidRDefault="00290393" w:rsidP="00290393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lastRenderedPageBreak/>
        <w:t>Conclusions: field is methodologically immature in XAI validation; standardized protocols urgently needed</w:t>
      </w:r>
    </w:p>
    <w:p w14:paraId="5E394ED1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23107EB9">
          <v:rect id="_x0000_i1027" style="width:0;height:1.5pt" o:hralign="center" o:hrstd="t" o:hr="t" fillcolor="#a0a0a0" stroked="f"/>
        </w:pict>
      </w:r>
    </w:p>
    <w:p w14:paraId="57918223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 Introduction</w:t>
      </w:r>
    </w:p>
    <w:p w14:paraId="043A6D3B" w14:textId="77777777" w:rsidR="00290393" w:rsidRPr="00142675" w:rsidRDefault="00290393" w:rsidP="00290393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The Growing Role of Computer Vision in Agriculture</w:t>
      </w:r>
    </w:p>
    <w:p w14:paraId="507D3538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Automated disease/pest detection as a food security need</w:t>
      </w:r>
    </w:p>
    <w:p w14:paraId="6E6F7571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Rise of deep learning replacing traditional image processing</w:t>
      </w:r>
    </w:p>
    <w:p w14:paraId="44F9508F" w14:textId="77777777" w:rsidR="00290393" w:rsidRPr="00142675" w:rsidRDefault="00290393" w:rsidP="00290393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The Black-Box Problem in Agricultural Deep Learning</w:t>
      </w:r>
    </w:p>
    <w:p w14:paraId="2B9455FE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Why high accuracy alone is insufficient for agricultural deployment</w:t>
      </w:r>
    </w:p>
    <w:p w14:paraId="74B3B528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Farmer trust, agronomist validation, liability concerns</w:t>
      </w:r>
    </w:p>
    <w:p w14:paraId="2D39AF1A" w14:textId="77777777" w:rsidR="00290393" w:rsidRPr="00142675" w:rsidRDefault="00290393" w:rsidP="00290393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as a Bridge Between Models and Practitioners</w:t>
      </w:r>
    </w:p>
    <w:p w14:paraId="18FF3DC2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What XAI promises: transparency, trust, auditability</w:t>
      </w:r>
    </w:p>
    <w:p w14:paraId="12F0EFA1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Gap between XAI promise and XAI validation in practice</w:t>
      </w:r>
    </w:p>
    <w:p w14:paraId="4025B726" w14:textId="77777777" w:rsidR="00290393" w:rsidRPr="00142675" w:rsidRDefault="00290393" w:rsidP="00290393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The Missing Piece: XAI Evaluation</w:t>
      </w:r>
    </w:p>
    <w:p w14:paraId="01F00779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Brief statement of the core gap your review uncovers</w:t>
      </w:r>
    </w:p>
    <w:p w14:paraId="705B5830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Distinction between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applying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and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validating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</w:t>
      </w:r>
    </w:p>
    <w:p w14:paraId="7B532239" w14:textId="77777777" w:rsidR="00290393" w:rsidRPr="00142675" w:rsidRDefault="00290393" w:rsidP="00290393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2.5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Objectives of This Review</w:t>
      </w:r>
    </w:p>
    <w:p w14:paraId="3F54CE22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RQ1: What XAI methods are applied in agricultural CV?</w:t>
      </w:r>
    </w:p>
    <w:p w14:paraId="3374B7B5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RQ2: What model architectures and crops dominate?</w:t>
      </w:r>
    </w:p>
    <w:p w14:paraId="1FB86DED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RQ3: How are XAI explanations evaluated (or not)?</w:t>
      </w:r>
    </w:p>
    <w:p w14:paraId="015DE868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RQ4: What are the critical gaps and future directions?</w:t>
      </w:r>
    </w:p>
    <w:p w14:paraId="0AA97FF4" w14:textId="77777777" w:rsidR="00290393" w:rsidRPr="00142675" w:rsidRDefault="00290393" w:rsidP="00290393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2.6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Contribution Over Existing Reviews</w:t>
      </w:r>
    </w:p>
    <w:p w14:paraId="239E6087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Prior reviews cover general XAI or general precision agriculture</w:t>
      </w:r>
    </w:p>
    <w:p w14:paraId="0DE9D275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No prior review specifically audits XAI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evaluation practices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in agricultural CV</w:t>
      </w:r>
    </w:p>
    <w:p w14:paraId="5E3B7F32" w14:textId="77777777" w:rsidR="00290393" w:rsidRPr="00142675" w:rsidRDefault="00290393" w:rsidP="00290393">
      <w:pPr>
        <w:numPr>
          <w:ilvl w:val="1"/>
          <w:numId w:val="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Your review provides the first systematic evidence that XAI evaluation is absent</w:t>
      </w:r>
    </w:p>
    <w:p w14:paraId="2B8B9B90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4ADA47AA">
          <v:rect id="_x0000_i1028" style="width:0;height:1.5pt" o:hralign="center" o:hrstd="t" o:hr="t" fillcolor="#a0a0a0" stroked="f"/>
        </w:pict>
      </w:r>
    </w:p>
    <w:p w14:paraId="25DB9ECF" w14:textId="77777777" w:rsidR="00290393" w:rsidRPr="00D718A2" w:rsidRDefault="00290393" w:rsidP="00290393">
      <w:pPr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3. Review Methodology</w:t>
      </w:r>
    </w:p>
    <w:p w14:paraId="75682737" w14:textId="77777777" w:rsidR="00290393" w:rsidRPr="00D718A2" w:rsidRDefault="00290393" w:rsidP="00290393">
      <w:pPr>
        <w:numPr>
          <w:ilvl w:val="0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3.1</w:t>
      </w: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PRISMA Framework Overview</w:t>
      </w:r>
    </w:p>
    <w:p w14:paraId="37B555C7" w14:textId="77777777" w:rsidR="00290393" w:rsidRPr="00D718A2" w:rsidRDefault="00290393" w:rsidP="00290393">
      <w:pPr>
        <w:numPr>
          <w:ilvl w:val="1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Preferred Reporting Items for Systematic Reviews and Meta-Analyses</w:t>
      </w:r>
    </w:p>
    <w:p w14:paraId="42A8833E" w14:textId="77777777" w:rsidR="00290393" w:rsidRPr="00D718A2" w:rsidRDefault="00290393" w:rsidP="00290393">
      <w:pPr>
        <w:numPr>
          <w:ilvl w:val="0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lastRenderedPageBreak/>
        <w:t>3.2</w:t>
      </w: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Search Strategy</w:t>
      </w:r>
    </w:p>
    <w:p w14:paraId="55BFB418" w14:textId="77777777" w:rsidR="00290393" w:rsidRPr="00D718A2" w:rsidRDefault="00290393" w:rsidP="00290393">
      <w:pPr>
        <w:numPr>
          <w:ilvl w:val="1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Database: Scopus only (justified: indexed, structured, reproducible)</w:t>
      </w:r>
    </w:p>
    <w:p w14:paraId="366CDD01" w14:textId="77777777" w:rsidR="00290393" w:rsidRPr="00D718A2" w:rsidRDefault="00290393" w:rsidP="00290393">
      <w:pPr>
        <w:numPr>
          <w:ilvl w:val="1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Search string (reproduced verbatim)</w:t>
      </w:r>
    </w:p>
    <w:p w14:paraId="09673281" w14:textId="77777777" w:rsidR="00290393" w:rsidRPr="00D718A2" w:rsidRDefault="00290393" w:rsidP="00290393">
      <w:pPr>
        <w:numPr>
          <w:ilvl w:val="1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Date range: 2018–2026</w:t>
      </w:r>
    </w:p>
    <w:p w14:paraId="570928BF" w14:textId="77777777" w:rsidR="00290393" w:rsidRPr="00D718A2" w:rsidRDefault="00290393" w:rsidP="00290393">
      <w:pPr>
        <w:numPr>
          <w:ilvl w:val="1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Subject area filters: AGRI, COMP, ENVI, ENGI, EART</w:t>
      </w:r>
    </w:p>
    <w:p w14:paraId="156D15D5" w14:textId="77777777" w:rsidR="00290393" w:rsidRPr="00D718A2" w:rsidRDefault="00290393" w:rsidP="00290393">
      <w:pPr>
        <w:numPr>
          <w:ilvl w:val="1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Document type: journal articles only</w:t>
      </w:r>
    </w:p>
    <w:p w14:paraId="14EB5C2E" w14:textId="77777777" w:rsidR="00290393" w:rsidRPr="00D718A2" w:rsidRDefault="00290393" w:rsidP="00290393">
      <w:pPr>
        <w:numPr>
          <w:ilvl w:val="0"/>
          <w:numId w:val="3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3.3</w:t>
      </w: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Inclusion and Exclusion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585"/>
        <w:gridCol w:w="3385"/>
      </w:tblGrid>
      <w:tr w:rsidR="00D718A2" w:rsidRPr="00D718A2" w14:paraId="15728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C1559" w14:textId="77777777" w:rsidR="00290393" w:rsidRPr="00D718A2" w:rsidRDefault="00290393" w:rsidP="00290393">
            <w:pPr>
              <w:rPr>
                <w:rFonts w:ascii="Times New Roman" w:hAnsi="Times New Roman" w:cs="Times New Roman"/>
                <w:b/>
                <w:bCs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b/>
                <w:bCs/>
                <w:color w:val="196B24" w:themeColor="accent3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00BB97F" w14:textId="77777777" w:rsidR="00290393" w:rsidRPr="00D718A2" w:rsidRDefault="00290393" w:rsidP="00290393">
            <w:pPr>
              <w:rPr>
                <w:rFonts w:ascii="Times New Roman" w:hAnsi="Times New Roman" w:cs="Times New Roman"/>
                <w:b/>
                <w:bCs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b/>
                <w:bCs/>
                <w:color w:val="196B24" w:themeColor="accent3"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4CD7FF86" w14:textId="77777777" w:rsidR="00290393" w:rsidRPr="00D718A2" w:rsidRDefault="00290393" w:rsidP="00290393">
            <w:pPr>
              <w:rPr>
                <w:rFonts w:ascii="Times New Roman" w:hAnsi="Times New Roman" w:cs="Times New Roman"/>
                <w:b/>
                <w:bCs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b/>
                <w:bCs/>
                <w:color w:val="196B24" w:themeColor="accent3"/>
                <w:sz w:val="24"/>
                <w:szCs w:val="24"/>
              </w:rPr>
              <w:t>Excluded</w:t>
            </w:r>
          </w:p>
        </w:tc>
      </w:tr>
      <w:tr w:rsidR="00D718A2" w:rsidRPr="00D718A2" w14:paraId="452D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B162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818EF04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Agriculture, crop, plant, pest</w:t>
            </w:r>
          </w:p>
        </w:tc>
        <w:tc>
          <w:tcPr>
            <w:tcW w:w="0" w:type="auto"/>
            <w:vAlign w:val="center"/>
            <w:hideMark/>
          </w:tcPr>
          <w:p w14:paraId="7F96544D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Medical, human, clinical</w:t>
            </w:r>
          </w:p>
        </w:tc>
      </w:tr>
      <w:tr w:rsidR="00D718A2" w:rsidRPr="00D718A2" w14:paraId="0F134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7663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99A8DB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Vision-based detection/classification</w:t>
            </w:r>
          </w:p>
        </w:tc>
        <w:tc>
          <w:tcPr>
            <w:tcW w:w="0" w:type="auto"/>
            <w:vAlign w:val="center"/>
            <w:hideMark/>
          </w:tcPr>
          <w:p w14:paraId="7CEF9AD1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Non-vision (tabular, spectral only)</w:t>
            </w:r>
          </w:p>
        </w:tc>
      </w:tr>
      <w:tr w:rsidR="00D718A2" w:rsidRPr="00D718A2" w14:paraId="27F09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09F8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AI method</w:t>
            </w:r>
          </w:p>
        </w:tc>
        <w:tc>
          <w:tcPr>
            <w:tcW w:w="0" w:type="auto"/>
            <w:vAlign w:val="center"/>
            <w:hideMark/>
          </w:tcPr>
          <w:p w14:paraId="765469D3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XAI or explainable DL/ML</w:t>
            </w:r>
          </w:p>
        </w:tc>
        <w:tc>
          <w:tcPr>
            <w:tcW w:w="0" w:type="auto"/>
            <w:vAlign w:val="center"/>
            <w:hideMark/>
          </w:tcPr>
          <w:p w14:paraId="1F6CB1E0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proofErr w:type="gramStart"/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Black-box</w:t>
            </w:r>
            <w:proofErr w:type="gramEnd"/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 xml:space="preserve"> only</w:t>
            </w:r>
          </w:p>
        </w:tc>
      </w:tr>
      <w:tr w:rsidR="00D718A2" w:rsidRPr="00D718A2" w14:paraId="357E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9CEF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48C601A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Peer-reviewed journal article</w:t>
            </w:r>
          </w:p>
        </w:tc>
        <w:tc>
          <w:tcPr>
            <w:tcW w:w="0" w:type="auto"/>
            <w:vAlign w:val="center"/>
            <w:hideMark/>
          </w:tcPr>
          <w:p w14:paraId="484FB922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Conference, preprint, review</w:t>
            </w:r>
          </w:p>
        </w:tc>
      </w:tr>
      <w:tr w:rsidR="00D718A2" w:rsidRPr="00D718A2" w14:paraId="267A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3678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B2F75FC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6CDF69A" w14:textId="77777777" w:rsidR="00290393" w:rsidRPr="00D718A2" w:rsidRDefault="00290393" w:rsidP="00290393">
            <w:pPr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</w:pPr>
            <w:r w:rsidRPr="00D718A2">
              <w:rPr>
                <w:rFonts w:ascii="Times New Roman" w:hAnsi="Times New Roman" w:cs="Times New Roman"/>
                <w:color w:val="196B24" w:themeColor="accent3"/>
                <w:sz w:val="24"/>
                <w:szCs w:val="24"/>
              </w:rPr>
              <w:t>Other</w:t>
            </w:r>
          </w:p>
        </w:tc>
      </w:tr>
    </w:tbl>
    <w:p w14:paraId="38E8DBAA" w14:textId="77777777" w:rsidR="00290393" w:rsidRPr="00D718A2" w:rsidRDefault="00290393" w:rsidP="00290393">
      <w:pPr>
        <w:numPr>
          <w:ilvl w:val="0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3.4</w:t>
      </w: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Screening Process </w:t>
      </w:r>
      <w:r w:rsidRPr="00D718A2">
        <w:rPr>
          <w:rFonts w:ascii="Times New Roman" w:hAnsi="Times New Roman" w:cs="Times New Roman"/>
          <w:i/>
          <w:iCs/>
          <w:color w:val="196B24" w:themeColor="accent3"/>
          <w:sz w:val="24"/>
          <w:szCs w:val="24"/>
        </w:rPr>
        <w:t>(PRISMA Flow Diagram — Figure 1)</w:t>
      </w:r>
    </w:p>
    <w:p w14:paraId="583FCFDD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Scopus records retrieved: 67</w:t>
      </w:r>
    </w:p>
    <w:p w14:paraId="23163996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Title/abstract screening: 37 excluded (reasons categorized)</w:t>
      </w:r>
    </w:p>
    <w:p w14:paraId="26AC0357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proofErr w:type="gramStart"/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Full-text</w:t>
      </w:r>
      <w:proofErr w:type="gramEnd"/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assessed: 30</w:t>
      </w:r>
    </w:p>
    <w:p w14:paraId="3008DDE6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Final included: 30</w:t>
      </w:r>
    </w:p>
    <w:p w14:paraId="5F358A5C" w14:textId="77777777" w:rsidR="00290393" w:rsidRPr="00D718A2" w:rsidRDefault="00290393" w:rsidP="00290393">
      <w:pPr>
        <w:numPr>
          <w:ilvl w:val="0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3.5</w:t>
      </w: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Data Extraction Schema</w:t>
      </w:r>
    </w:p>
    <w:p w14:paraId="2409C20A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Year and country of corresponding author</w:t>
      </w:r>
    </w:p>
    <w:p w14:paraId="2565D293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Target crop and disease/pest type</w:t>
      </w:r>
    </w:p>
    <w:p w14:paraId="4E4C1C2E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Computer vision task (classification / detection / segmentation)</w:t>
      </w:r>
    </w:p>
    <w:p w14:paraId="58E1F530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Deep learning architecture</w:t>
      </w:r>
    </w:p>
    <w:p w14:paraId="6F882287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XAI method(s) applied</w:t>
      </w:r>
    </w:p>
    <w:p w14:paraId="54A18B0E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Dataset (public / custom / augmented)</w:t>
      </w:r>
    </w:p>
    <w:p w14:paraId="54607539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Model evaluation metrics reported</w:t>
      </w:r>
    </w:p>
    <w:p w14:paraId="137DDD15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XAI evaluation metrics reported </w:t>
      </w:r>
      <w:r w:rsidRPr="00D718A2">
        <w:rPr>
          <w:rFonts w:ascii="Times New Roman" w:hAnsi="Times New Roman" w:cs="Times New Roman"/>
          <w:i/>
          <w:iCs/>
          <w:color w:val="196B24" w:themeColor="accent3"/>
          <w:sz w:val="24"/>
          <w:szCs w:val="24"/>
        </w:rPr>
        <w:t>(key extraction variable)</w:t>
      </w:r>
    </w:p>
    <w:p w14:paraId="5E972C25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>Deployment context (lab / field / edge)</w:t>
      </w:r>
    </w:p>
    <w:p w14:paraId="68856626" w14:textId="77777777" w:rsidR="00290393" w:rsidRPr="00D718A2" w:rsidRDefault="00290393" w:rsidP="00290393">
      <w:pPr>
        <w:numPr>
          <w:ilvl w:val="0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b/>
          <w:bCs/>
          <w:color w:val="196B24" w:themeColor="accent3"/>
          <w:sz w:val="24"/>
          <w:szCs w:val="24"/>
        </w:rPr>
        <w:t>3.6</w:t>
      </w: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t xml:space="preserve"> Quality Assessment</w:t>
      </w:r>
    </w:p>
    <w:p w14:paraId="60ACB06C" w14:textId="77777777" w:rsidR="00290393" w:rsidRPr="00D718A2" w:rsidRDefault="00290393" w:rsidP="00290393">
      <w:pPr>
        <w:numPr>
          <w:ilvl w:val="1"/>
          <w:numId w:val="4"/>
        </w:numPr>
        <w:rPr>
          <w:rFonts w:ascii="Times New Roman" w:hAnsi="Times New Roman" w:cs="Times New Roman"/>
          <w:color w:val="196B24" w:themeColor="accent3"/>
          <w:sz w:val="24"/>
          <w:szCs w:val="24"/>
        </w:rPr>
      </w:pPr>
      <w:r w:rsidRPr="00D718A2">
        <w:rPr>
          <w:rFonts w:ascii="Times New Roman" w:hAnsi="Times New Roman" w:cs="Times New Roman"/>
          <w:color w:val="196B24" w:themeColor="accent3"/>
          <w:sz w:val="24"/>
          <w:szCs w:val="24"/>
        </w:rPr>
        <w:lastRenderedPageBreak/>
        <w:t>Checklist applied to each paper: reproducibility, dataset description, XAI justification, evaluation completeness</w:t>
      </w:r>
    </w:p>
    <w:p w14:paraId="5BF8F94C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32FC1109">
          <v:rect id="_x0000_i1029" style="width:0;height:1.5pt" o:hralign="center" o:hrstd="t" o:hr="t" fillcolor="#a0a0a0" stroked="f"/>
        </w:pict>
      </w:r>
    </w:p>
    <w:p w14:paraId="7980BF2F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 Background and Foundational Concepts</w:t>
      </w:r>
    </w:p>
    <w:p w14:paraId="5B336176" w14:textId="77777777" w:rsidR="00290393" w:rsidRPr="00142675" w:rsidRDefault="00290393" w:rsidP="00290393">
      <w:pPr>
        <w:numPr>
          <w:ilvl w:val="0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Computer Vision Tasks in Agricultural Settings</w:t>
      </w:r>
    </w:p>
    <w:p w14:paraId="5D2EE194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Image classification (whole-leaf, whole-image label)</w:t>
      </w:r>
    </w:p>
    <w:p w14:paraId="6A90D250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Object detection (bounding boxes — YOLO, Faster R-CNN)</w:t>
      </w:r>
    </w:p>
    <w:p w14:paraId="50E14850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Semantic and instance segmentation</w:t>
      </w:r>
    </w:p>
    <w:p w14:paraId="6DA00B90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Localization and severity estimation</w:t>
      </w:r>
    </w:p>
    <w:p w14:paraId="2FE87FBC" w14:textId="77777777" w:rsidR="00290393" w:rsidRPr="00142675" w:rsidRDefault="00290393" w:rsidP="00290393">
      <w:pPr>
        <w:numPr>
          <w:ilvl w:val="0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Deep Learning Architectures in Agricultural CV</w:t>
      </w:r>
    </w:p>
    <w:p w14:paraId="057922D9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Convolutional Neural Networks: MobileNetV2,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EfficientNet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ResNet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, VGG,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DenseNet</w:t>
      </w:r>
      <w:proofErr w:type="spellEnd"/>
    </w:p>
    <w:p w14:paraId="133A8041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Vision Transformers (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ViT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) and Swin Transformer</w:t>
      </w:r>
    </w:p>
    <w:p w14:paraId="4656F18A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Hybrid architectures: CNN + SVM, CNN + LSTM</w:t>
      </w:r>
    </w:p>
    <w:p w14:paraId="107D1041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Ensemble and multi-branch models</w:t>
      </w:r>
    </w:p>
    <w:p w14:paraId="28E54E47" w14:textId="77777777" w:rsidR="00290393" w:rsidRPr="00142675" w:rsidRDefault="00290393" w:rsidP="00290393">
      <w:pPr>
        <w:numPr>
          <w:ilvl w:val="1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GAN-based augmentation models</w:t>
      </w:r>
    </w:p>
    <w:p w14:paraId="7FF8CA43" w14:textId="77777777" w:rsidR="00290393" w:rsidRPr="00142675" w:rsidRDefault="00290393" w:rsidP="00290393">
      <w:pPr>
        <w:numPr>
          <w:ilvl w:val="0"/>
          <w:numId w:val="5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Taxonomy of XAI Methods for Computer 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5329"/>
        <w:gridCol w:w="1818"/>
      </w:tblGrid>
      <w:tr w:rsidR="00142675" w:rsidRPr="00142675" w14:paraId="5E9C8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46FB1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ED9CD0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25A5A44A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Output Type</w:t>
            </w:r>
          </w:p>
        </w:tc>
      </w:tr>
      <w:tr w:rsidR="00142675" w:rsidRPr="00142675" w14:paraId="2323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7EE1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Gradient-based</w:t>
            </w:r>
          </w:p>
        </w:tc>
        <w:tc>
          <w:tcPr>
            <w:tcW w:w="0" w:type="auto"/>
            <w:vAlign w:val="center"/>
            <w:hideMark/>
          </w:tcPr>
          <w:p w14:paraId="4FBC5721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GradCAM</w:t>
            </w:r>
            <w:proofErr w:type="spellEnd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, </w:t>
            </w: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GradCAM</w:t>
            </w:r>
            <w:proofErr w:type="spellEnd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++, Guided Backprop, </w:t>
            </w: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ScoreCAM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75B38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Heatmap</w:t>
            </w:r>
          </w:p>
        </w:tc>
      </w:tr>
      <w:tr w:rsidR="00142675" w:rsidRPr="00142675" w14:paraId="09C7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B04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Perturbation-based</w:t>
            </w:r>
          </w:p>
        </w:tc>
        <w:tc>
          <w:tcPr>
            <w:tcW w:w="0" w:type="auto"/>
            <w:vAlign w:val="center"/>
            <w:hideMark/>
          </w:tcPr>
          <w:p w14:paraId="750F4E4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LIME, OCCLUSION sensitivity</w:t>
            </w:r>
          </w:p>
        </w:tc>
        <w:tc>
          <w:tcPr>
            <w:tcW w:w="0" w:type="auto"/>
            <w:vAlign w:val="center"/>
            <w:hideMark/>
          </w:tcPr>
          <w:p w14:paraId="673C2794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Superpixel</w:t>
            </w:r>
            <w:proofErr w:type="spellEnd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mask</w:t>
            </w:r>
          </w:p>
        </w:tc>
      </w:tr>
      <w:tr w:rsidR="00142675" w:rsidRPr="00142675" w14:paraId="38B0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FB02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Shapley-based</w:t>
            </w:r>
          </w:p>
        </w:tc>
        <w:tc>
          <w:tcPr>
            <w:tcW w:w="0" w:type="auto"/>
            <w:vAlign w:val="center"/>
            <w:hideMark/>
          </w:tcPr>
          <w:p w14:paraId="49A955B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SHAP, </w:t>
            </w: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DeepSHAP</w:t>
            </w:r>
            <w:proofErr w:type="spellEnd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, </w:t>
            </w: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KernelSHAP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A2D18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Feature attribution</w:t>
            </w:r>
          </w:p>
        </w:tc>
      </w:tr>
      <w:tr w:rsidR="00142675" w:rsidRPr="00142675" w14:paraId="1E30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CFD6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Attention-based</w:t>
            </w:r>
          </w:p>
        </w:tc>
        <w:tc>
          <w:tcPr>
            <w:tcW w:w="0" w:type="auto"/>
            <w:vAlign w:val="center"/>
            <w:hideMark/>
          </w:tcPr>
          <w:p w14:paraId="04E23E34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ViT</w:t>
            </w:r>
            <w:proofErr w:type="spellEnd"/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attention maps, MHA visualization</w:t>
            </w:r>
          </w:p>
        </w:tc>
        <w:tc>
          <w:tcPr>
            <w:tcW w:w="0" w:type="auto"/>
            <w:vAlign w:val="center"/>
            <w:hideMark/>
          </w:tcPr>
          <w:p w14:paraId="7679153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Attention weights</w:t>
            </w:r>
          </w:p>
        </w:tc>
      </w:tr>
      <w:tr w:rsidR="00142675" w:rsidRPr="00142675" w14:paraId="65AB2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722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19831EE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Saliency maps, Integrated Gradients</w:t>
            </w:r>
          </w:p>
        </w:tc>
        <w:tc>
          <w:tcPr>
            <w:tcW w:w="0" w:type="auto"/>
            <w:vAlign w:val="center"/>
            <w:hideMark/>
          </w:tcPr>
          <w:p w14:paraId="5646655B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Gradient map</w:t>
            </w:r>
          </w:p>
        </w:tc>
      </w:tr>
    </w:tbl>
    <w:p w14:paraId="71E48F8B" w14:textId="77777777" w:rsidR="00290393" w:rsidRPr="00142675" w:rsidRDefault="00290393" w:rsidP="00290393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Scope vs. model-specificity: local vs. global, model-agnostic vs. model-specific</w:t>
      </w:r>
    </w:p>
    <w:p w14:paraId="6863C9B8" w14:textId="77777777" w:rsidR="00290393" w:rsidRPr="00142675" w:rsidRDefault="00290393" w:rsidP="00290393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Post-hoc vs. intrinsic explainability</w:t>
      </w:r>
    </w:p>
    <w:p w14:paraId="573E8C5B" w14:textId="77777777" w:rsidR="00290393" w:rsidRPr="00142675" w:rsidRDefault="00290393" w:rsidP="00290393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Evaluation Metrics — What the Field Offers</w:t>
      </w:r>
    </w:p>
    <w:p w14:paraId="159B6A35" w14:textId="77777777" w:rsidR="00290393" w:rsidRPr="00142675" w:rsidRDefault="00290393" w:rsidP="00290393">
      <w:pPr>
        <w:numPr>
          <w:ilvl w:val="1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Faithfulness/Fidelity: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Does the explanation truly reflect model reasoning? </w:t>
      </w:r>
    </w:p>
    <w:p w14:paraId="0646435B" w14:textId="77777777" w:rsidR="00290393" w:rsidRPr="00142675" w:rsidRDefault="00290393" w:rsidP="00290393">
      <w:pPr>
        <w:numPr>
          <w:ilvl w:val="2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Insertion score, Deletion score, AOPC (Area Over Perturbation Curve)</w:t>
      </w:r>
    </w:p>
    <w:p w14:paraId="5092B434" w14:textId="77777777" w:rsidR="00290393" w:rsidRPr="00142675" w:rsidRDefault="00290393" w:rsidP="00290393">
      <w:pPr>
        <w:numPr>
          <w:ilvl w:val="1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Localization accuracy: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Does the highlighted region match the ground truth? </w:t>
      </w:r>
    </w:p>
    <w:p w14:paraId="271806EF" w14:textId="77777777" w:rsidR="00290393" w:rsidRPr="00142675" w:rsidRDefault="00290393" w:rsidP="00290393">
      <w:pPr>
        <w:numPr>
          <w:ilvl w:val="2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Pointing game,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IoU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with annotation masks, Pixel-wise F1</w:t>
      </w:r>
    </w:p>
    <w:p w14:paraId="5FCEC2B5" w14:textId="77777777" w:rsidR="00290393" w:rsidRPr="00142675" w:rsidRDefault="00290393" w:rsidP="00290393">
      <w:pPr>
        <w:numPr>
          <w:ilvl w:val="1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Stability/Consistency: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 repeated explanations agree? </w:t>
      </w:r>
    </w:p>
    <w:p w14:paraId="1A108953" w14:textId="77777777" w:rsidR="00290393" w:rsidRPr="00142675" w:rsidRDefault="00290393" w:rsidP="00290393">
      <w:pPr>
        <w:numPr>
          <w:ilvl w:val="2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Explanation variance across random seeds or augmentations</w:t>
      </w:r>
    </w:p>
    <w:p w14:paraId="0770FA64" w14:textId="77777777" w:rsidR="00290393" w:rsidRPr="00142675" w:rsidRDefault="00290393" w:rsidP="00290393">
      <w:pPr>
        <w:numPr>
          <w:ilvl w:val="1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Human-grounded evaluation: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 domain experts find explanations useful? </w:t>
      </w:r>
    </w:p>
    <w:p w14:paraId="14427B83" w14:textId="77777777" w:rsidR="00290393" w:rsidRPr="00142675" w:rsidRDefault="00290393" w:rsidP="00290393">
      <w:pPr>
        <w:numPr>
          <w:ilvl w:val="2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User studies, Likert-scale ratings, agronomist validation</w:t>
      </w:r>
    </w:p>
    <w:p w14:paraId="5589185F" w14:textId="77777777" w:rsidR="00290393" w:rsidRPr="00142675" w:rsidRDefault="00290393" w:rsidP="00290393">
      <w:pPr>
        <w:numPr>
          <w:ilvl w:val="1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Completeness: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Does the explanation cover all relevant features?</w:t>
      </w:r>
    </w:p>
    <w:p w14:paraId="0778CECE" w14:textId="77777777" w:rsidR="00290393" w:rsidRPr="00142675" w:rsidRDefault="00290393" w:rsidP="00290393">
      <w:pPr>
        <w:numPr>
          <w:ilvl w:val="1"/>
          <w:numId w:val="6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(This section establishes the vocabulary used to audit §6.5 and §8.2)</w:t>
      </w:r>
    </w:p>
    <w:p w14:paraId="40A26397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0B265CAA">
          <v:rect id="_x0000_i1030" style="width:0;height:1.5pt" o:hralign="center" o:hrstd="t" o:hr="t" fillcolor="#a0a0a0" stroked="f"/>
        </w:pict>
      </w:r>
    </w:p>
    <w:p w14:paraId="30D37EE2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 Results: Bibliometric and Descriptive Analysis</w:t>
      </w:r>
    </w:p>
    <w:p w14:paraId="3CB77493" w14:textId="77777777" w:rsidR="00290393" w:rsidRPr="00142675" w:rsidRDefault="00290393" w:rsidP="00290393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Publication Trends by Year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(Bar chart — Figure 2)</w:t>
      </w:r>
    </w:p>
    <w:p w14:paraId="65000863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Growth from 2021 onward; acceleration in 2023–2024</w:t>
      </w:r>
    </w:p>
    <w:p w14:paraId="4D4EA7C3" w14:textId="77777777" w:rsidR="00290393" w:rsidRPr="00142675" w:rsidRDefault="00290393" w:rsidP="00290393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Geographic Distribution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(Map or table — Figure 3)</w:t>
      </w:r>
    </w:p>
    <w:p w14:paraId="5D86CFF6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Country of corresponding author</w:t>
      </w:r>
    </w:p>
    <w:p w14:paraId="17E4EE54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Notable concentration in Asia (India, China, South Korea)</w:t>
      </w:r>
    </w:p>
    <w:p w14:paraId="4497DDD0" w14:textId="77777777" w:rsidR="00290393" w:rsidRPr="00142675" w:rsidRDefault="00290393" w:rsidP="00290393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Crop and Target Organism Coverage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(Table 1)</w:t>
      </w:r>
    </w:p>
    <w:p w14:paraId="1125517A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Rice/Paddy, Mango, Tomato, Maize, Strawberry, Apple, Wheat, Lemon, Soursop, Grapevine, etc.</w:t>
      </w:r>
    </w:p>
    <w:p w14:paraId="5FB371C9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Observation: heavy bias toward high-value or staple crops; tropical crops dominant</w:t>
      </w:r>
    </w:p>
    <w:p w14:paraId="02211C44" w14:textId="77777777" w:rsidR="00290393" w:rsidRPr="00142675" w:rsidRDefault="00290393" w:rsidP="00290393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Agricultural Task Distribution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(Pie chart — Figure 4)</w:t>
      </w:r>
    </w:p>
    <w:p w14:paraId="4B4613ED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Leaf disease classification (~60%)</w:t>
      </w:r>
    </w:p>
    <w:p w14:paraId="5A773FEB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Pest/insect detection (~15%)</w:t>
      </w:r>
    </w:p>
    <w:p w14:paraId="2BDBFC87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Plant stress detection (~10%)</w:t>
      </w:r>
    </w:p>
    <w:p w14:paraId="31739EEF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Quality and maturity assessment (~10%)</w:t>
      </w:r>
    </w:p>
    <w:p w14:paraId="3BA51323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Multi-label/multi-disease (~5%)</w:t>
      </w:r>
    </w:p>
    <w:p w14:paraId="46DBF729" w14:textId="77777777" w:rsidR="00290393" w:rsidRPr="00142675" w:rsidRDefault="00290393" w:rsidP="00290393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5.5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Dataset Characteristics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(Table 2)</w:t>
      </w:r>
    </w:p>
    <w:p w14:paraId="7FA5CABD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Public datasets (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PlantVillage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dominates)</w:t>
      </w:r>
    </w:p>
    <w:p w14:paraId="165FB59D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Custom field-collected datasets</w:t>
      </w:r>
    </w:p>
    <w:p w14:paraId="70C712BC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Augmentation strategies: GAN-based, geometric,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color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jitter</w:t>
      </w:r>
    </w:p>
    <w:p w14:paraId="2026BA2C" w14:textId="77777777" w:rsidR="00290393" w:rsidRPr="00142675" w:rsidRDefault="00290393" w:rsidP="00290393">
      <w:pPr>
        <w:numPr>
          <w:ilvl w:val="1"/>
          <w:numId w:val="7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Key issue: majority use controlled/lab images, not real field conditions</w:t>
      </w:r>
    </w:p>
    <w:p w14:paraId="08C0F7D7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lastRenderedPageBreak/>
        <w:pict w14:anchorId="59BDA9CB">
          <v:rect id="_x0000_i1031" style="width:0;height:1.5pt" o:hralign="center" o:hrstd="t" o:hr="t" fillcolor="#a0a0a0" stroked="f"/>
        </w:pict>
      </w:r>
    </w:p>
    <w:p w14:paraId="6DF09C04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 Results: Model Architectures, XAI Methods, and Evaluation Practices</w:t>
      </w:r>
    </w:p>
    <w:p w14:paraId="429E2609" w14:textId="77777777" w:rsidR="00290393" w:rsidRPr="00142675" w:rsidRDefault="00290393" w:rsidP="00290393">
      <w:pPr>
        <w:numPr>
          <w:ilvl w:val="0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Dominant Deep Learning Architectures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(Table 3)</w:t>
      </w:r>
    </w:p>
    <w:p w14:paraId="4826065A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CNN-based transfer learning is the dominant paradigm</w:t>
      </w:r>
    </w:p>
    <w:p w14:paraId="75CE97CA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MobileNetV2 most common (lightweight, deployment-friendly)</w:t>
      </w:r>
    </w:p>
    <w:p w14:paraId="11A20C35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EfficientNet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rising;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ViT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emerging but rare</w:t>
      </w:r>
    </w:p>
    <w:p w14:paraId="10BB0F6B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Ensemble and hybrid models gaining traction (2023–2024)</w:t>
      </w:r>
    </w:p>
    <w:p w14:paraId="734B3E41" w14:textId="77777777" w:rsidR="00290393" w:rsidRPr="00142675" w:rsidRDefault="00290393" w:rsidP="00290393">
      <w:pPr>
        <w:numPr>
          <w:ilvl w:val="0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Methods Applied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(Table 4: Paper × XAI Method matrix)</w:t>
      </w:r>
    </w:p>
    <w:p w14:paraId="28A04145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and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++ appear in ~70% of papers</w:t>
      </w:r>
    </w:p>
    <w:p w14:paraId="26F4BF12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LIME used in ~25% of papers</w:t>
      </w:r>
    </w:p>
    <w:p w14:paraId="1652E890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SHAP used in ~20% of papers</w:t>
      </w:r>
    </w:p>
    <w:p w14:paraId="05B099AF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Combinations of two or more XAI methods in ~30% of papers</w:t>
      </w:r>
    </w:p>
    <w:p w14:paraId="630478FB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Attention visualization in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ViT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-based papers</w:t>
      </w:r>
    </w:p>
    <w:p w14:paraId="3DA22E0B" w14:textId="77777777" w:rsidR="00290393" w:rsidRPr="00142675" w:rsidRDefault="00290393" w:rsidP="00290393">
      <w:pPr>
        <w:numPr>
          <w:ilvl w:val="0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Model Architecture and XAI Method Pairings</w:t>
      </w:r>
    </w:p>
    <w:p w14:paraId="11CD3550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CNN →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(dominant and natural pairing)</w:t>
      </w:r>
    </w:p>
    <w:p w14:paraId="08830553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ViT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→ Attention maps</w:t>
      </w:r>
    </w:p>
    <w:p w14:paraId="256FEAAA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Any architecture → LIME / SHAP (model-agnostic)</w:t>
      </w:r>
    </w:p>
    <w:p w14:paraId="518A475C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Hybrid CNN-SVM → SHAP for feature attribution</w:t>
      </w:r>
    </w:p>
    <w:p w14:paraId="40E078D3" w14:textId="77777777" w:rsidR="00290393" w:rsidRPr="00142675" w:rsidRDefault="00290393" w:rsidP="00290393">
      <w:pPr>
        <w:numPr>
          <w:ilvl w:val="0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Model Performance Metrics Reported</w:t>
      </w:r>
    </w:p>
    <w:p w14:paraId="7E881FC6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Accuracy reported in all 30 papers</w:t>
      </w:r>
    </w:p>
    <w:p w14:paraId="4737E910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F1, Precision, Recall reported in ~70%</w:t>
      </w:r>
    </w:p>
    <w:p w14:paraId="46F4E7A6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AUC/ROC in ~30%</w:t>
      </w:r>
    </w:p>
    <w:p w14:paraId="3C67A72B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Inconsistency: some report </w:t>
      </w:r>
      <w:proofErr w:type="gram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top-1</w:t>
      </w:r>
      <w:proofErr w:type="gram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only; others multi-class per-class breakdown</w:t>
      </w:r>
    </w:p>
    <w:p w14:paraId="6F84EA9E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common benchmark dataset prevents cross-paper comparison</w:t>
      </w:r>
    </w:p>
    <w:p w14:paraId="5929B2F9" w14:textId="77777777" w:rsidR="00290393" w:rsidRPr="00142675" w:rsidRDefault="00290393" w:rsidP="00290393">
      <w:pPr>
        <w:numPr>
          <w:ilvl w:val="0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6.5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42675">
        <w:rPr>
          <w:rFonts w:ascii="Segoe UI Emoji" w:hAnsi="Segoe UI Emoji" w:cs="Segoe UI Emoji"/>
          <w:color w:val="EE0000"/>
          <w:sz w:val="24"/>
          <w:szCs w:val="24"/>
        </w:rPr>
        <w:t>⚠️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Evaluation Metrics: A Critical Audit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(Key Finding — Table 5)</w:t>
      </w:r>
    </w:p>
    <w:p w14:paraId="2FC3D2CC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Finding: Zero of the 30 papers quantitatively evaluated their XAI explanations</w:t>
      </w:r>
    </w:p>
    <w:p w14:paraId="067ABBDF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All papers treated XAI as a visualization output, not a measurable property</w:t>
      </w:r>
    </w:p>
    <w:p w14:paraId="2D8612BC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Explanation "validation" in the literature reduced to: </w:t>
      </w:r>
    </w:p>
    <w:p w14:paraId="0B897D08" w14:textId="77777777" w:rsidR="00290393" w:rsidRPr="00142675" w:rsidRDefault="00290393" w:rsidP="00290393">
      <w:pPr>
        <w:numPr>
          <w:ilvl w:val="2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Showing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heatmaps overlaid on diseased leaf regions (qualitative)</w:t>
      </w:r>
    </w:p>
    <w:p w14:paraId="348E615E" w14:textId="77777777" w:rsidR="00290393" w:rsidRPr="00142675" w:rsidRDefault="00290393" w:rsidP="00290393">
      <w:pPr>
        <w:numPr>
          <w:ilvl w:val="2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lastRenderedPageBreak/>
        <w:t>Author assertion that highlighted regions "align with expected disease symptoms"</w:t>
      </w:r>
    </w:p>
    <w:p w14:paraId="553A153C" w14:textId="77777777" w:rsidR="00290393" w:rsidRPr="00142675" w:rsidRDefault="00290393" w:rsidP="00290393">
      <w:pPr>
        <w:numPr>
          <w:ilvl w:val="2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user studies with farmers or agronomists</w:t>
      </w:r>
    </w:p>
    <w:p w14:paraId="304D8094" w14:textId="77777777" w:rsidR="00290393" w:rsidRPr="00142675" w:rsidRDefault="00290393" w:rsidP="00290393">
      <w:pPr>
        <w:numPr>
          <w:ilvl w:val="2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No faithfulness scores (insertion/deletion), no localization metrics (pointing game,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IoU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284A892E" w14:textId="77777777" w:rsidR="00290393" w:rsidRPr="00142675" w:rsidRDefault="00290393" w:rsidP="00290393">
      <w:pPr>
        <w:numPr>
          <w:ilvl w:val="2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stability testing across seeds or augmentation variants</w:t>
      </w:r>
    </w:p>
    <w:p w14:paraId="4E7D7444" w14:textId="77777777" w:rsidR="00290393" w:rsidRPr="00142675" w:rsidRDefault="00290393" w:rsidP="00290393">
      <w:pPr>
        <w:numPr>
          <w:ilvl w:val="1"/>
          <w:numId w:val="8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(This is reported as a neutral descriptive finding here; critiqued in §8.2)</w:t>
      </w:r>
    </w:p>
    <w:p w14:paraId="3DE22447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5C27A7E3">
          <v:rect id="_x0000_i1032" style="width:0;height:1.5pt" o:hralign="center" o:hrstd="t" o:hr="t" fillcolor="#a0a0a0" stroked="f"/>
        </w:pict>
      </w:r>
    </w:p>
    <w:p w14:paraId="27968DE3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7. Thematic Analysis</w:t>
      </w:r>
    </w:p>
    <w:p w14:paraId="55CE0BFD" w14:textId="77777777" w:rsidR="00290393" w:rsidRPr="00142675" w:rsidRDefault="00290393" w:rsidP="00290393">
      <w:pPr>
        <w:numPr>
          <w:ilvl w:val="0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Disease Detection and Symptom Localization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(~18 papers)</w:t>
      </w:r>
    </w:p>
    <w:p w14:paraId="5CAED089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Leaf disease classification as the dominant use case</w:t>
      </w:r>
    </w:p>
    <w:p w14:paraId="3982F9A0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used to highlight lesion regions — visually compelling but unvalidated</w:t>
      </w:r>
    </w:p>
    <w:p w14:paraId="70AF5181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Multi-class disease classification with XAI (tomato, mango, rice, wheat)</w:t>
      </w:r>
    </w:p>
    <w:p w14:paraId="10D6AEAA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Emerging: multi-label disease detection in single leaves</w:t>
      </w:r>
    </w:p>
    <w:p w14:paraId="16F75959" w14:textId="77777777" w:rsidR="00290393" w:rsidRPr="00142675" w:rsidRDefault="00290393" w:rsidP="00290393">
      <w:pPr>
        <w:numPr>
          <w:ilvl w:val="0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Pest and Insect Detection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(~4 papers)</w:t>
      </w:r>
    </w:p>
    <w:p w14:paraId="2A2B578B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Insect diversity classification with transfer learning + XAI</w:t>
      </w:r>
    </w:p>
    <w:p w14:paraId="5BCA296A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Chilli thrips severity in strawberry canopies (edge inference context)</w:t>
      </w:r>
    </w:p>
    <w:p w14:paraId="75A3B101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Potato cyst nematode using hyperspectral imaging</w:t>
      </w:r>
    </w:p>
    <w:p w14:paraId="23CA69FA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XAI used to identify which visual regions drive pest classification decisions</w:t>
      </w:r>
    </w:p>
    <w:p w14:paraId="275063FA" w14:textId="77777777" w:rsidR="00290393" w:rsidRPr="00142675" w:rsidRDefault="00290393" w:rsidP="00290393">
      <w:pPr>
        <w:numPr>
          <w:ilvl w:val="0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Plant Stress and Quality Assessment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(~4 papers)</w:t>
      </w:r>
    </w:p>
    <w:p w14:paraId="52184496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Water stress detection in sweet potato using RGB images</w:t>
      </w:r>
    </w:p>
    <w:p w14:paraId="080C155F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Thermal imaging with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ViT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for plant stress diagnosis</w:t>
      </w:r>
    </w:p>
    <w:p w14:paraId="529CA00C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Non-destructive quality: watermelon soluble solids content prediction</w:t>
      </w:r>
    </w:p>
    <w:p w14:paraId="5DB4D196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XAI as a tool for identifying stress-relevant image regions</w:t>
      </w:r>
    </w:p>
    <w:p w14:paraId="7CD9508A" w14:textId="77777777" w:rsidR="00290393" w:rsidRPr="00142675" w:rsidRDefault="00290393" w:rsidP="00290393">
      <w:pPr>
        <w:numPr>
          <w:ilvl w:val="0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Lightweight and Edge-Deployable XAI Systems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(~4 papers)</w:t>
      </w:r>
    </w:p>
    <w:p w14:paraId="37F3B14C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MobileNetV2, CNN-SVM, and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EfficientNet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-lite for resource-constrained devices</w:t>
      </w:r>
    </w:p>
    <w:p w14:paraId="1AE5917F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Edge inference demonstrated (Raspberry Pi, mobile deployment)</w:t>
      </w:r>
    </w:p>
    <w:p w14:paraId="740B634A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Trade-off: lightweight models may reduce XAI resolution/quality — never evaluated</w:t>
      </w:r>
    </w:p>
    <w:p w14:paraId="73ED09E3" w14:textId="77777777" w:rsidR="00290393" w:rsidRPr="00142675" w:rsidRDefault="00290393" w:rsidP="00290393">
      <w:pPr>
        <w:numPr>
          <w:ilvl w:val="0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7.5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Farmer-Facing and Usability-Oriented XAI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(cross-cutting theme)</w:t>
      </w:r>
    </w:p>
    <w:p w14:paraId="67A13AFB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lastRenderedPageBreak/>
        <w:t>A small number of papers explicitly mention farmer usability as a motivation</w:t>
      </w:r>
    </w:p>
    <w:p w14:paraId="2F609038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None conducted actual user studies with farmers or extension workers</w:t>
      </w:r>
    </w:p>
    <w:p w14:paraId="26897070" w14:textId="77777777" w:rsidR="00290393" w:rsidRPr="00142675" w:rsidRDefault="00290393" w:rsidP="00290393">
      <w:pPr>
        <w:numPr>
          <w:ilvl w:val="1"/>
          <w:numId w:val="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Gap: XAI outputs designed for ML researchers, not agricultural end-users</w:t>
      </w:r>
    </w:p>
    <w:p w14:paraId="01AB4618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786092D1">
          <v:rect id="_x0000_i1033" style="width:0;height:1.5pt" o:hralign="center" o:hrstd="t" o:hr="t" fillcolor="#a0a0a0" stroked="f"/>
        </w:pict>
      </w:r>
    </w:p>
    <w:p w14:paraId="22ACAC2F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8. Critical Analysis: Gaps and Limitations in the Literature</w:t>
      </w:r>
    </w:p>
    <w:p w14:paraId="55565A05" w14:textId="77777777" w:rsidR="00290393" w:rsidRPr="00142675" w:rsidRDefault="00290393" w:rsidP="00290393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8.1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Dataset Limitations</w:t>
      </w:r>
    </w:p>
    <w:p w14:paraId="6CC86594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Over-reliance on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PlantVillage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: lab-captured, single-leaf, uniform background</w:t>
      </w:r>
    </w:p>
    <w:p w14:paraId="5EEDD0F4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Lab-to-field generalization never tested in most papers</w:t>
      </w:r>
    </w:p>
    <w:p w14:paraId="647619F3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Class imbalance addressed inconsistently (oversampling, GAN, SMOTE)</w:t>
      </w:r>
    </w:p>
    <w:p w14:paraId="21CE5C0A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geographically diverse, multi-season field datasets in the reviewed papers</w:t>
      </w:r>
    </w:p>
    <w:p w14:paraId="04ADC088" w14:textId="77777777" w:rsidR="00290393" w:rsidRPr="00142675" w:rsidRDefault="00290393" w:rsidP="00290393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8.2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42675">
        <w:rPr>
          <w:rFonts w:ascii="Segoe UI Emoji" w:hAnsi="Segoe UI Emoji" w:cs="Segoe UI Emoji"/>
          <w:color w:val="EE0000"/>
          <w:sz w:val="24"/>
          <w:szCs w:val="24"/>
        </w:rPr>
        <w:t>⚠️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The XAI Evaluation Void — The Most Critical Gap</w:t>
      </w:r>
    </w:p>
    <w:p w14:paraId="18BFCD2B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None of the 30 papers used a single quantitative XAI evaluation metric</w:t>
      </w:r>
    </w:p>
    <w:p w14:paraId="112EA119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XAI is deployed as a credibility signal, not as a validated component</w:t>
      </w:r>
    </w:p>
    <w:p w14:paraId="44E6F195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Risks of unvalidated XAI: </w:t>
      </w:r>
    </w:p>
    <w:p w14:paraId="6ACEAF21" w14:textId="77777777" w:rsidR="00290393" w:rsidRPr="00142675" w:rsidRDefault="00290393" w:rsidP="00290393">
      <w:pPr>
        <w:numPr>
          <w:ilvl w:val="2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Explanations may be unfaithful to the model's actual reasoning (gradient noise)</w:t>
      </w:r>
    </w:p>
    <w:p w14:paraId="16216234" w14:textId="77777777" w:rsidR="00290393" w:rsidRPr="00142675" w:rsidRDefault="00290393" w:rsidP="00290393">
      <w:pPr>
        <w:numPr>
          <w:ilvl w:val="2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Highlighted regions may be spurious correlations, not causal disease markers</w:t>
      </w:r>
    </w:p>
    <w:p w14:paraId="19C116DF" w14:textId="77777777" w:rsidR="00290393" w:rsidRPr="00142675" w:rsidRDefault="00290393" w:rsidP="00290393">
      <w:pPr>
        <w:numPr>
          <w:ilvl w:val="2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Farmers or agronomists acting on misleading heatmaps could make wrong decisions</w:t>
      </w:r>
    </w:p>
    <w:p w14:paraId="1F972269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Available metrics not used: Insertion/Deletion score, AOPC, Pointing Game,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IoU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vs. annotation, human evaluation</w:t>
      </w:r>
    </w:p>
    <w:p w14:paraId="040FCEDF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This constitutes a systemic methodological weakness across the entire field</w:t>
      </w:r>
    </w:p>
    <w:p w14:paraId="6D7FE161" w14:textId="77777777" w:rsidR="00290393" w:rsidRPr="00142675" w:rsidRDefault="00290393" w:rsidP="00290393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8.3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Method Selection is Unjustified</w:t>
      </w:r>
    </w:p>
    <w:p w14:paraId="5DF6320F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Papers select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without comparing to LIME, SHAP, or alternatives</w:t>
      </w:r>
    </w:p>
    <w:p w14:paraId="48EB51F9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ablation studies on XAI method choice</w:t>
      </w:r>
    </w:p>
    <w:p w14:paraId="06B4A636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discussion of why a specific XAI method is appropriate for the agricultural task</w:t>
      </w:r>
    </w:p>
    <w:p w14:paraId="5B59168B" w14:textId="77777777" w:rsidR="00290393" w:rsidRPr="00142675" w:rsidRDefault="00290393" w:rsidP="00290393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8.4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Model Generalizability Limitations</w:t>
      </w:r>
    </w:p>
    <w:p w14:paraId="03C2C3CB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Single-crop, single-disease scope in most papers</w:t>
      </w:r>
    </w:p>
    <w:p w14:paraId="61DDE86F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Few multi-label or multi-disease models</w:t>
      </w:r>
    </w:p>
    <w:p w14:paraId="192AD22D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Rare cross-dataset validation (train on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PlantVillage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, test on field images)</w:t>
      </w:r>
    </w:p>
    <w:p w14:paraId="1ACDD8C0" w14:textId="77777777" w:rsidR="00290393" w:rsidRPr="00142675" w:rsidRDefault="00290393" w:rsidP="00290393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8.5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Deployment and Scalability Gap</w:t>
      </w:r>
    </w:p>
    <w:p w14:paraId="6600ED67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Majority of papers are proof-of-concept only</w:t>
      </w:r>
    </w:p>
    <w:p w14:paraId="4CA07656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integration with existing farm management systems</w:t>
      </w:r>
    </w:p>
    <w:p w14:paraId="42E8ACFD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Mobile/edge deployment described but rarely demonstrated with real field tests</w:t>
      </w:r>
    </w:p>
    <w:p w14:paraId="73414764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No discussion of inference cost vs. XAI computation overhead</w:t>
      </w:r>
    </w:p>
    <w:p w14:paraId="2A5CAD3B" w14:textId="77777777" w:rsidR="00290393" w:rsidRPr="00142675" w:rsidRDefault="00290393" w:rsidP="00290393">
      <w:pPr>
        <w:numPr>
          <w:ilvl w:val="0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8.6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Reproducibility and Reporting Standards</w:t>
      </w:r>
    </w:p>
    <w:p w14:paraId="406E8B79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Code and data rarely made publicly available</w:t>
      </w:r>
    </w:p>
    <w:p w14:paraId="6BE96F08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Inconsistent reporting: different metrics, different train/test splits</w:t>
      </w:r>
    </w:p>
    <w:p w14:paraId="75556A15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Hyperparameter reporting often incomplete</w:t>
      </w:r>
    </w:p>
    <w:p w14:paraId="68D3A249" w14:textId="77777777" w:rsidR="00290393" w:rsidRPr="00142675" w:rsidRDefault="00290393" w:rsidP="00290393">
      <w:pPr>
        <w:numPr>
          <w:ilvl w:val="1"/>
          <w:numId w:val="1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Prevents meta-analysis or cross-study comparison</w:t>
      </w:r>
    </w:p>
    <w:p w14:paraId="1A05B1B3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2BED5696">
          <v:rect id="_x0000_i1034" style="width:0;height:1.5pt" o:hralign="center" o:hrstd="t" o:hr="t" fillcolor="#a0a0a0" stroked="f"/>
        </w:pict>
      </w:r>
    </w:p>
    <w:p w14:paraId="677ED812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 Future Research Directions</w:t>
      </w:r>
    </w:p>
    <w:p w14:paraId="083425A6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9.1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Establish Standardized XAI Evaluation Protocols for Agricultural CV </w:t>
      </w:r>
      <w:r w:rsidRPr="00142675">
        <w:rPr>
          <w:rFonts w:ascii="Times New Roman" w:hAnsi="Times New Roman" w:cs="Times New Roman"/>
          <w:i/>
          <w:iCs/>
          <w:color w:val="EE0000"/>
          <w:sz w:val="24"/>
          <w:szCs w:val="24"/>
        </w:rPr>
        <w:t>(Highest Priority)</w:t>
      </w:r>
    </w:p>
    <w:p w14:paraId="5395157D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Propose a minimum evaluation suite: faithfulness score + localization metric + one human study</w:t>
      </w:r>
    </w:p>
    <w:p w14:paraId="1966417E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Develop agricultural-domain annotation benchmarks for localization evaluation (disease mask ground truth)</w:t>
      </w:r>
    </w:p>
    <w:p w14:paraId="02EB3387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Community-agreed reporting checklist for XAI papers in agriculture</w:t>
      </w:r>
    </w:p>
    <w:p w14:paraId="142470BA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9.2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Quantitative XAI Benchmarking Studies</w:t>
      </w:r>
    </w:p>
    <w:p w14:paraId="55054944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Head-to-head comparison of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GradCAM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>, LIME, SHAP, Integrated Gradients on same agricultural datasets</w:t>
      </w:r>
    </w:p>
    <w:p w14:paraId="46D8A14D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Faithfulness vs. computational cost trade-off analysis for edge deployment</w:t>
      </w:r>
    </w:p>
    <w:p w14:paraId="7FB0DA84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9.3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Human-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Centered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Co-Design with Farmers and Agronomists</w:t>
      </w:r>
    </w:p>
    <w:p w14:paraId="3EBBE819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Participatory design studies with end-users</w:t>
      </w:r>
    </w:p>
    <w:p w14:paraId="49C3E185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XAI output formats beyond heatmaps: natural language explanations, confidence statements</w:t>
      </w:r>
    </w:p>
    <w:p w14:paraId="7AAF8E5E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Evaluation of whether XAI improves farmer decision quality, not just researcher satisfaction</w:t>
      </w:r>
    </w:p>
    <w:p w14:paraId="3BF5B14C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9.4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Real-Field Dataset Development with XAI-Compatible Annotations</w:t>
      </w:r>
    </w:p>
    <w:p w14:paraId="5B9F81E8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Multi-season, multi-location, multi-device field image datasets</w:t>
      </w:r>
    </w:p>
    <w:p w14:paraId="11477E32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Pixel-level disease mask annotations enabling localization evaluation</w:t>
      </w:r>
    </w:p>
    <w:p w14:paraId="7EC100A1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lastRenderedPageBreak/>
        <w:t>Open benchmark datasets comparable to COCO or ImageNet for agricultural XAI</w:t>
      </w:r>
    </w:p>
    <w:p w14:paraId="4D4210BB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9.5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Multi-Task and Multi-Crop XAI Models</w:t>
      </w:r>
    </w:p>
    <w:p w14:paraId="7A88B3AA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Unified models detecting multiple diseases, pests, and stresses simultaneously</w:t>
      </w:r>
    </w:p>
    <w:p w14:paraId="696189E0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XAI that distinguishes which features drive each task prediction</w:t>
      </w:r>
    </w:p>
    <w:p w14:paraId="5DF33FCC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9.6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Foundation Models and Vision-Language Models in Agricultural XAI</w:t>
      </w:r>
    </w:p>
    <w:p w14:paraId="57E364C0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SAM (Segment Anything Model), CLIP, GPT-4V applied to agricultural CV</w:t>
      </w:r>
    </w:p>
    <w:p w14:paraId="499D0C51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Natural language explanations as a more farmer-accessible XAI format</w:t>
      </w:r>
    </w:p>
    <w:p w14:paraId="28EE4EDA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Challenges: domain shift, fine-tuning cost, explainability of foundation models</w:t>
      </w:r>
    </w:p>
    <w:p w14:paraId="5953C95A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9.7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Temporal and Progressive XAI</w:t>
      </w:r>
    </w:p>
    <w:p w14:paraId="7E605875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Disease progression 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modeling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over time with XAI tracking which features evolve</w:t>
      </w:r>
    </w:p>
    <w:p w14:paraId="512E8DBE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Early warning systems with explanations for why an alert was triggered</w:t>
      </w:r>
    </w:p>
    <w:p w14:paraId="02009B01" w14:textId="77777777" w:rsidR="00290393" w:rsidRPr="00142675" w:rsidRDefault="00290393" w:rsidP="00290393">
      <w:pPr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9.8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Federated XAI for Privacy-Preserving Farm Monitoring</w:t>
      </w:r>
    </w:p>
    <w:p w14:paraId="6C4714D5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Distributed learning across farms without centralizing sensitive data</w:t>
      </w:r>
    </w:p>
    <w:p w14:paraId="7DF7144E" w14:textId="77777777" w:rsidR="00290393" w:rsidRPr="00142675" w:rsidRDefault="00290393" w:rsidP="00290393">
      <w:pPr>
        <w:numPr>
          <w:ilvl w:val="1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XAI explanations generated locally and aggregated globally</w:t>
      </w:r>
    </w:p>
    <w:p w14:paraId="0AD2FEE2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4B1F794E">
          <v:rect id="_x0000_i1035" style="width:0;height:1.5pt" o:hralign="center" o:hrstd="t" o:hr="t" fillcolor="#a0a0a0" stroked="f"/>
        </w:pict>
      </w:r>
    </w:p>
    <w:p w14:paraId="5B88D208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10. Conclusion</w:t>
      </w:r>
    </w:p>
    <w:p w14:paraId="2AEE6402" w14:textId="77777777" w:rsidR="00290393" w:rsidRPr="00142675" w:rsidRDefault="00290393" w:rsidP="00290393">
      <w:pPr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Restate the scope and objectives</w:t>
      </w:r>
    </w:p>
    <w:p w14:paraId="167F782C" w14:textId="77777777" w:rsidR="00290393" w:rsidRPr="00142675" w:rsidRDefault="00290393" w:rsidP="00290393">
      <w:pPr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Summary of key quantitative findings (30 papers, dominant methods, crops, tasks)</w:t>
      </w:r>
    </w:p>
    <w:p w14:paraId="3331E27D" w14:textId="77777777" w:rsidR="00290393" w:rsidRPr="00142675" w:rsidRDefault="00290393" w:rsidP="00290393">
      <w:pPr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Highlight the central finding: XAI is universally applied but never evaluated in this domain</w:t>
      </w:r>
    </w:p>
    <w:p w14:paraId="1BCA9939" w14:textId="77777777" w:rsidR="00290393" w:rsidRPr="00142675" w:rsidRDefault="00290393" w:rsidP="00290393">
      <w:pPr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Practical recommendations: </w:t>
      </w:r>
    </w:p>
    <w:p w14:paraId="4664E1F2" w14:textId="77777777" w:rsidR="00290393" w:rsidRPr="00142675" w:rsidRDefault="00290393" w:rsidP="00290393">
      <w:pPr>
        <w:numPr>
          <w:ilvl w:val="1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Researchers: adopt minimum XAI evaluation suite</w:t>
      </w:r>
    </w:p>
    <w:p w14:paraId="273CCA45" w14:textId="77777777" w:rsidR="00290393" w:rsidRPr="00142675" w:rsidRDefault="00290393" w:rsidP="00290393">
      <w:pPr>
        <w:numPr>
          <w:ilvl w:val="1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Journals/reviewers: require XAI evaluation as a condition of publication</w:t>
      </w:r>
    </w:p>
    <w:p w14:paraId="62288C3C" w14:textId="77777777" w:rsidR="00290393" w:rsidRPr="00142675" w:rsidRDefault="00290393" w:rsidP="00290393">
      <w:pPr>
        <w:numPr>
          <w:ilvl w:val="1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Funding bodies: prioritize field dataset development and human-</w:t>
      </w:r>
      <w:proofErr w:type="spellStart"/>
      <w:r w:rsidRPr="00142675">
        <w:rPr>
          <w:rFonts w:ascii="Times New Roman" w:hAnsi="Times New Roman" w:cs="Times New Roman"/>
          <w:color w:val="EE0000"/>
          <w:sz w:val="24"/>
          <w:szCs w:val="24"/>
        </w:rPr>
        <w:t>centered</w:t>
      </w:r>
      <w:proofErr w:type="spellEnd"/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XAI studies</w:t>
      </w:r>
    </w:p>
    <w:p w14:paraId="4898CB77" w14:textId="77777777" w:rsidR="00290393" w:rsidRPr="00142675" w:rsidRDefault="00290393" w:rsidP="00290393">
      <w:pPr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</w:rPr>
        <w:t>Closing statement on the field's trajectory</w:t>
      </w:r>
    </w:p>
    <w:p w14:paraId="28C25CC3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117D83C0">
          <v:rect id="_x0000_i1036" style="width:0;height:1.5pt" o:hralign="center" o:hrstd="t" o:hr="t" fillcolor="#a0a0a0" stroked="f"/>
        </w:pict>
      </w:r>
    </w:p>
    <w:p w14:paraId="436D7816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References</w:t>
      </w:r>
    </w:p>
    <w:p w14:paraId="59A4B643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17340B22">
          <v:rect id="_x0000_i1037" style="width:0;height:1.5pt" o:hralign="center" o:hrstd="t" o:hr="t" fillcolor="#a0a0a0" stroked="f"/>
        </w:pict>
      </w:r>
    </w:p>
    <w:p w14:paraId="1EF1131D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Appendices</w:t>
      </w:r>
    </w:p>
    <w:p w14:paraId="21771328" w14:textId="77777777" w:rsidR="00290393" w:rsidRPr="00142675" w:rsidRDefault="00290393" w:rsidP="00290393">
      <w:pPr>
        <w:numPr>
          <w:ilvl w:val="0"/>
          <w:numId w:val="13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Appendix A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— PRISMA Flow Diagram</w:t>
      </w:r>
    </w:p>
    <w:p w14:paraId="7026B447" w14:textId="77777777" w:rsidR="00290393" w:rsidRPr="00142675" w:rsidRDefault="00290393" w:rsidP="00290393">
      <w:pPr>
        <w:numPr>
          <w:ilvl w:val="0"/>
          <w:numId w:val="13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Appendix B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— Full Data Extraction Table (all 30 papers: architecture, XAI method, crop, metrics, XAI evaluation = None)</w:t>
      </w:r>
    </w:p>
    <w:p w14:paraId="17DF0454" w14:textId="77777777" w:rsidR="00290393" w:rsidRPr="00142675" w:rsidRDefault="00290393" w:rsidP="00290393">
      <w:pPr>
        <w:numPr>
          <w:ilvl w:val="0"/>
          <w:numId w:val="13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Appendix C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— Scopus Search String (verbatim)</w:t>
      </w:r>
    </w:p>
    <w:p w14:paraId="61B5B9CB" w14:textId="77777777" w:rsidR="00290393" w:rsidRPr="00142675" w:rsidRDefault="00290393" w:rsidP="00290393">
      <w:pPr>
        <w:numPr>
          <w:ilvl w:val="0"/>
          <w:numId w:val="13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Appendix D</w:t>
      </w:r>
      <w:r w:rsidRPr="00142675">
        <w:rPr>
          <w:rFonts w:ascii="Times New Roman" w:hAnsi="Times New Roman" w:cs="Times New Roman"/>
          <w:color w:val="EE0000"/>
          <w:sz w:val="24"/>
          <w:szCs w:val="24"/>
        </w:rPr>
        <w:t xml:space="preserve"> — XAI Evaluation Metrics Reference Table (definitions of faithfulness, localization, stability metrics — for reader reference)</w:t>
      </w:r>
    </w:p>
    <w:p w14:paraId="13A59231" w14:textId="77777777" w:rsidR="00290393" w:rsidRPr="00142675" w:rsidRDefault="00000000" w:rsidP="00290393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pict w14:anchorId="429BDB89">
          <v:rect id="_x0000_i1038" style="width:0;height:1.5pt" o:hralign="center" o:hrstd="t" o:hr="t" fillcolor="#a0a0a0" stroked="f"/>
        </w:pict>
      </w:r>
    </w:p>
    <w:p w14:paraId="51E6156D" w14:textId="77777777" w:rsidR="00290393" w:rsidRPr="00142675" w:rsidRDefault="00290393" w:rsidP="0029039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What Changed </w:t>
      </w:r>
      <w:proofErr w:type="gramStart"/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From</w:t>
      </w:r>
      <w:proofErr w:type="gramEnd"/>
      <w:r w:rsidRPr="00142675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the Previous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4510"/>
        <w:gridCol w:w="3393"/>
      </w:tblGrid>
      <w:tr w:rsidR="00142675" w:rsidRPr="00142675" w14:paraId="115D0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0D636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0B68067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Change Made</w:t>
            </w:r>
          </w:p>
        </w:tc>
        <w:tc>
          <w:tcPr>
            <w:tcW w:w="0" w:type="auto"/>
            <w:vAlign w:val="center"/>
            <w:hideMark/>
          </w:tcPr>
          <w:p w14:paraId="1468BE66" w14:textId="77777777" w:rsidR="00290393" w:rsidRPr="00142675" w:rsidRDefault="00290393" w:rsidP="00290393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Reason</w:t>
            </w:r>
          </w:p>
        </w:tc>
      </w:tr>
      <w:tr w:rsidR="00142675" w:rsidRPr="00142675" w14:paraId="33FD2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9D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§2.4</w:t>
            </w:r>
          </w:p>
        </w:tc>
        <w:tc>
          <w:tcPr>
            <w:tcW w:w="0" w:type="auto"/>
            <w:vAlign w:val="center"/>
            <w:hideMark/>
          </w:tcPr>
          <w:p w14:paraId="731248EB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New subsection: "The Missing Piece: XAI Evaluation"</w:t>
            </w:r>
          </w:p>
        </w:tc>
        <w:tc>
          <w:tcPr>
            <w:tcW w:w="0" w:type="auto"/>
            <w:vAlign w:val="center"/>
            <w:hideMark/>
          </w:tcPr>
          <w:p w14:paraId="1F845D54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Foreground your core finding early</w:t>
            </w:r>
          </w:p>
        </w:tc>
      </w:tr>
      <w:tr w:rsidR="00142675" w:rsidRPr="00142675" w14:paraId="14A7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9572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§2.5</w:t>
            </w:r>
          </w:p>
        </w:tc>
        <w:tc>
          <w:tcPr>
            <w:tcW w:w="0" w:type="auto"/>
            <w:vAlign w:val="center"/>
            <w:hideMark/>
          </w:tcPr>
          <w:p w14:paraId="13EBF548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Added RQ3 explicitly about XAI evaluation practices</w:t>
            </w:r>
          </w:p>
        </w:tc>
        <w:tc>
          <w:tcPr>
            <w:tcW w:w="0" w:type="auto"/>
            <w:vAlign w:val="center"/>
            <w:hideMark/>
          </w:tcPr>
          <w:p w14:paraId="5E2D8DD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Makes the audit question formal</w:t>
            </w:r>
          </w:p>
        </w:tc>
      </w:tr>
      <w:tr w:rsidR="00142675" w:rsidRPr="00142675" w14:paraId="13AF1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8BD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§2.6</w:t>
            </w:r>
          </w:p>
        </w:tc>
        <w:tc>
          <w:tcPr>
            <w:tcW w:w="0" w:type="auto"/>
            <w:vAlign w:val="center"/>
            <w:hideMark/>
          </w:tcPr>
          <w:p w14:paraId="4D08DDED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Added "first review to audit XAI evaluation absence" as a contribution</w:t>
            </w:r>
          </w:p>
        </w:tc>
        <w:tc>
          <w:tcPr>
            <w:tcW w:w="0" w:type="auto"/>
            <w:vAlign w:val="center"/>
            <w:hideMark/>
          </w:tcPr>
          <w:p w14:paraId="6836A6E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Strengthens novelty claim</w:t>
            </w:r>
          </w:p>
        </w:tc>
      </w:tr>
      <w:tr w:rsidR="00142675" w:rsidRPr="00142675" w14:paraId="61ACC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CF50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§4.4</w:t>
            </w:r>
          </w:p>
        </w:tc>
        <w:tc>
          <w:tcPr>
            <w:tcW w:w="0" w:type="auto"/>
            <w:vAlign w:val="center"/>
            <w:hideMark/>
          </w:tcPr>
          <w:p w14:paraId="6979FE4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Expanded XAI evaluation metrics with named metrics (AOPC, Insertion, Pointing Game)</w:t>
            </w:r>
          </w:p>
        </w:tc>
        <w:tc>
          <w:tcPr>
            <w:tcW w:w="0" w:type="auto"/>
            <w:vAlign w:val="center"/>
            <w:hideMark/>
          </w:tcPr>
          <w:p w14:paraId="081D28A4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Establishes vocabulary before the audit in §6.5</w:t>
            </w:r>
          </w:p>
        </w:tc>
      </w:tr>
      <w:tr w:rsidR="00142675" w:rsidRPr="00142675" w14:paraId="543C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55A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§6.5</w:t>
            </w:r>
          </w:p>
        </w:tc>
        <w:tc>
          <w:tcPr>
            <w:tcW w:w="0" w:type="auto"/>
            <w:vAlign w:val="center"/>
            <w:hideMark/>
          </w:tcPr>
          <w:p w14:paraId="2BEFEF18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New dedicated subsection: XAI Evaluation Audit (0/30 papers)</w:t>
            </w:r>
          </w:p>
        </w:tc>
        <w:tc>
          <w:tcPr>
            <w:tcW w:w="0" w:type="auto"/>
            <w:vAlign w:val="center"/>
            <w:hideMark/>
          </w:tcPr>
          <w:p w14:paraId="2EB4415D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Core empirical finding of your review</w:t>
            </w:r>
          </w:p>
        </w:tc>
      </w:tr>
      <w:tr w:rsidR="00142675" w:rsidRPr="00142675" w14:paraId="3D28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9347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§8.2</w:t>
            </w:r>
          </w:p>
        </w:tc>
        <w:tc>
          <w:tcPr>
            <w:tcW w:w="0" w:type="auto"/>
            <w:vAlign w:val="center"/>
            <w:hideMark/>
          </w:tcPr>
          <w:p w14:paraId="6635C409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Expanded to "The XAI Evaluation Void" with risk implications</w:t>
            </w:r>
          </w:p>
        </w:tc>
        <w:tc>
          <w:tcPr>
            <w:tcW w:w="0" w:type="auto"/>
            <w:vAlign w:val="center"/>
            <w:hideMark/>
          </w:tcPr>
          <w:p w14:paraId="37AE84C8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Strongest critical contribution</w:t>
            </w:r>
          </w:p>
        </w:tc>
      </w:tr>
      <w:tr w:rsidR="00142675" w:rsidRPr="00142675" w14:paraId="2CC17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FA8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§9.1</w:t>
            </w:r>
          </w:p>
        </w:tc>
        <w:tc>
          <w:tcPr>
            <w:tcW w:w="0" w:type="auto"/>
            <w:vAlign w:val="center"/>
            <w:hideMark/>
          </w:tcPr>
          <w:p w14:paraId="13432F72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Reframed as highest priority future direction</w:t>
            </w:r>
          </w:p>
        </w:tc>
        <w:tc>
          <w:tcPr>
            <w:tcW w:w="0" w:type="auto"/>
            <w:vAlign w:val="center"/>
            <w:hideMark/>
          </w:tcPr>
          <w:p w14:paraId="137FE6AF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Flows from §8.2</w:t>
            </w:r>
          </w:p>
        </w:tc>
      </w:tr>
      <w:tr w:rsidR="00142675" w:rsidRPr="00142675" w14:paraId="62B3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1726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Appendix D</w:t>
            </w:r>
          </w:p>
        </w:tc>
        <w:tc>
          <w:tcPr>
            <w:tcW w:w="0" w:type="auto"/>
            <w:vAlign w:val="center"/>
            <w:hideMark/>
          </w:tcPr>
          <w:p w14:paraId="634FC440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New appendix defining XAI metrics</w:t>
            </w:r>
          </w:p>
        </w:tc>
        <w:tc>
          <w:tcPr>
            <w:tcW w:w="0" w:type="auto"/>
            <w:vAlign w:val="center"/>
            <w:hideMark/>
          </w:tcPr>
          <w:p w14:paraId="0628B4FA" w14:textId="77777777" w:rsidR="00290393" w:rsidRPr="00142675" w:rsidRDefault="00290393" w:rsidP="00290393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142675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Practical reference for readers unfamiliar with XAI evaluation</w:t>
            </w:r>
          </w:p>
        </w:tc>
      </w:tr>
    </w:tbl>
    <w:p w14:paraId="359E3D11" w14:textId="629C1D00" w:rsidR="00142675" w:rsidRPr="00142675" w:rsidRDefault="00142675" w:rsidP="009728ED">
      <w:pPr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</w:p>
    <w:p w14:paraId="1A116DB5" w14:textId="77777777" w:rsidR="00142675" w:rsidRPr="00142675" w:rsidRDefault="00142675">
      <w:pPr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142675">
        <w:rPr>
          <w:rFonts w:ascii="Times New Roman" w:hAnsi="Times New Roman" w:cs="Times New Roman"/>
          <w:color w:val="EE0000"/>
          <w:sz w:val="24"/>
          <w:szCs w:val="24"/>
          <w:lang w:val="en-GB"/>
        </w:rPr>
        <w:br w:type="page"/>
      </w:r>
    </w:p>
    <w:p w14:paraId="40AE7D98" w14:textId="1B832B86" w:rsidR="001A16E9" w:rsidRPr="001A16E9" w:rsidRDefault="001A16E9" w:rsidP="001A16E9">
      <w:pPr>
        <w:jc w:val="center"/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</w:pPr>
      <w:r w:rsidRPr="001A16E9"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lastRenderedPageBreak/>
        <w:t xml:space="preserve">Explainable AI in Computer Vision for Agricultural Disease and Pest Detection </w:t>
      </w:r>
      <w:proofErr w:type="gramStart"/>
      <w:r w:rsidRPr="001A16E9"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t>A</w:t>
      </w:r>
      <w:proofErr w:type="gramEnd"/>
      <w:r w:rsidRPr="001A16E9"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t xml:space="preserve"> Systematic Review of Methods, Trends, and Future Directions</w:t>
      </w:r>
    </w:p>
    <w:p w14:paraId="38104BA0" w14:textId="53B4F5A5" w:rsidR="00FD798B" w:rsidRDefault="00FD798B" w:rsidP="009728ED">
      <w:pPr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t>1. Abstract</w:t>
      </w:r>
    </w:p>
    <w:p w14:paraId="0FEA8A34" w14:textId="79B17FB6" w:rsidR="00E36AF3" w:rsidRDefault="00FD798B" w:rsidP="009728ED">
      <w:pPr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t>2. Introduction</w:t>
      </w:r>
    </w:p>
    <w:p w14:paraId="5EBBB859" w14:textId="0FB78EB6" w:rsidR="00290393" w:rsidRPr="00C64861" w:rsidRDefault="00E36AF3" w:rsidP="009728ED">
      <w:pPr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t xml:space="preserve">3. </w:t>
      </w:r>
      <w:r w:rsidR="00D2421B" w:rsidRPr="00C64861">
        <w:rPr>
          <w:rFonts w:ascii="Times New Roman" w:hAnsi="Times New Roman" w:cs="Times New Roman"/>
          <w:b/>
          <w:bCs/>
          <w:color w:val="0F9ED5" w:themeColor="accent4"/>
          <w:sz w:val="24"/>
          <w:szCs w:val="24"/>
        </w:rPr>
        <w:t>Methodology</w:t>
      </w:r>
    </w:p>
    <w:p w14:paraId="6A12DDF7" w14:textId="4412AEE7" w:rsidR="00F65A9A" w:rsidRPr="00C64861" w:rsidRDefault="00E00DF1" w:rsidP="002B568D">
      <w:pPr>
        <w:ind w:firstLine="720"/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  <w:r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In this section</w:t>
      </w:r>
      <w:r w:rsidR="00B54757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,</w:t>
      </w:r>
      <w:r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D73F7D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the Systematic Literature Review</w:t>
      </w:r>
      <w:r w:rsidR="00913812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(SLR)</w:t>
      </w:r>
      <w:r w:rsidR="00D73F7D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913812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suggested by </w:t>
      </w:r>
      <w:r w:rsidR="00D73F7D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PRISMA (Preferred Reporting Items for Systematic Reviews and Meta-Analyse)</w:t>
      </w:r>
      <w:r w:rsidR="00FD3C3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guidelines</w:t>
      </w:r>
      <w:r w:rsidR="00D0190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F34111" w:rsidRPr="00C64861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(Liberati, 2009; Page et al., 2021)</w:t>
      </w:r>
      <w:r w:rsidR="00F34111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D0190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wil</w:t>
      </w:r>
      <w:r w:rsidR="00BA282D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l</w:t>
      </w:r>
      <w:r w:rsidR="00D0190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be explained.</w:t>
      </w:r>
      <w:r w:rsidR="009C44D0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Using PRISMA </w:t>
      </w:r>
      <w:r w:rsidR="00EF6EA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guidelines</w:t>
      </w:r>
      <w:r w:rsidR="00F05F21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it is possible to</w:t>
      </w:r>
      <w:r w:rsidR="00EF6EA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952C0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summarization of existing literature within specific research are</w:t>
      </w:r>
      <w:r w:rsidR="00997FF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a for deriving </w:t>
      </w:r>
      <w:r w:rsidR="009A0AA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end</w:t>
      </w:r>
      <w:r w:rsidR="00997FF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results. </w:t>
      </w:r>
      <w:r w:rsidR="00256B1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A total of four steps were involved in PRISMA, which are </w:t>
      </w:r>
      <w:r w:rsidR="00995A4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identification, screening, eligibility,</w:t>
      </w:r>
      <w:r w:rsidR="00E758A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and</w:t>
      </w:r>
      <w:r w:rsidR="00995A4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inclusion</w:t>
      </w:r>
      <w:r w:rsidR="000253A0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.</w:t>
      </w:r>
      <w:r w:rsidR="008B75DE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045E2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Thus,</w:t>
      </w:r>
      <w:r w:rsidR="008B75DE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ensuring</w:t>
      </w:r>
      <w:r w:rsidR="00CA6EF3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uniform and precise reporting of systematic review and </w:t>
      </w:r>
      <w:r w:rsidR="00AE2DD2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meta-analysis</w:t>
      </w:r>
      <w:r w:rsidR="00CA6EF3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.</w:t>
      </w:r>
      <w:r w:rsidR="00CB158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FA3D5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When conducting and systematic review around our main objective, it is </w:t>
      </w:r>
      <w:r w:rsidR="00681D73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preferred to create well defined research question (RQ) to identify relevant topics</w:t>
      </w:r>
      <w:r w:rsidR="000318A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. According to this, </w:t>
      </w:r>
      <w:r w:rsidR="00A0049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two</w:t>
      </w:r>
      <w:r w:rsidR="000318A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RQ</w:t>
      </w:r>
      <w:r w:rsidR="00F50F6D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were formulated:</w:t>
      </w:r>
    </w:p>
    <w:p w14:paraId="5A8FF4B3" w14:textId="2EA42457" w:rsidR="002B568D" w:rsidRPr="00C64861" w:rsidRDefault="002B568D" w:rsidP="00F65A9A">
      <w:pPr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  <w:r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RQ1: Which XAI techniques have been integrated into Computer Vision (CV) for agricultural pest detection?</w:t>
      </w:r>
    </w:p>
    <w:p w14:paraId="786DE8A1" w14:textId="77777777" w:rsidR="00EA560D" w:rsidRPr="00C64861" w:rsidRDefault="002B568D" w:rsidP="00496665">
      <w:pPr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  <w:r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RQ2: How has XAI contributed to the transparency of CV-based plant disease identification?</w:t>
      </w:r>
    </w:p>
    <w:p w14:paraId="51500257" w14:textId="18D74D3C" w:rsidR="00F73B2B" w:rsidRPr="00C64861" w:rsidRDefault="00573A4F" w:rsidP="00EA560D">
      <w:pPr>
        <w:ind w:firstLine="720"/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  <w:r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To conduct the systematic review</w:t>
      </w:r>
      <w:r w:rsidR="0072437E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to identify and locate relevant literature, </w:t>
      </w:r>
      <w:r w:rsidR="0038173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Scopus bibliographic database </w:t>
      </w:r>
      <w:r w:rsidR="00FB515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was</w:t>
      </w:r>
      <w:r w:rsidR="0038173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used</w:t>
      </w:r>
      <w:r w:rsidR="009567D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. The following keywords and combinations were applied in the search string: </w:t>
      </w:r>
      <w:r w:rsidR="002922E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“explainable AI” OR “XAI” OR “explainable deep learning” OR “explainable machine learning”, combined with “object detection” OR “detect*” OR “instance segmentation” OR “YOLO” OR “Faster R-CNN”, and </w:t>
      </w:r>
      <w:proofErr w:type="spellStart"/>
      <w:r w:rsidR="002922E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agricultur</w:t>
      </w:r>
      <w:proofErr w:type="spellEnd"/>
      <w:r w:rsidR="002922E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* OR crop* OR plant* OR “plant disease” OR “crop disease” OR pest* OR weed*</w:t>
      </w:r>
      <w:r w:rsidR="00302A7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(</w:t>
      </w:r>
      <w:r w:rsidR="00302A7F" w:rsidRPr="00C64861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 xml:space="preserve">Table </w:t>
      </w:r>
      <w:r w:rsidR="00525547" w:rsidRPr="00C64861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a</w:t>
      </w:r>
      <w:r w:rsidR="00302A7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)</w:t>
      </w:r>
      <w:r w:rsidR="002922E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.</w:t>
      </w:r>
      <w:r w:rsidR="002D371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All search ranged from 201</w:t>
      </w:r>
      <w:r w:rsidR="00E20FE3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6</w:t>
      </w:r>
      <w:r w:rsidR="002D371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to </w:t>
      </w:r>
      <w:r w:rsidR="00553CC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202</w:t>
      </w:r>
      <w:r w:rsidR="0006418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7</w:t>
      </w:r>
      <w:r w:rsidR="0016711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in database</w:t>
      </w:r>
      <w:r w:rsidR="00B4058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provide total of </w:t>
      </w:r>
      <w:r w:rsidR="00B4058F" w:rsidRPr="00C64861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169 articles</w:t>
      </w:r>
      <w:r w:rsidR="00B6328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(the search range filter articles from 2017 to 2026)</w:t>
      </w:r>
      <w:r w:rsidR="0016711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. This period 2017 to 2026 </w:t>
      </w:r>
      <w:r w:rsidR="00F9094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covers</w:t>
      </w:r>
      <w:r w:rsidR="0012747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the formation and </w:t>
      </w:r>
      <w:r w:rsidR="003755A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boom</w:t>
      </w:r>
      <w:r w:rsidR="0012747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of XAI techniques</w:t>
      </w:r>
      <w:r w:rsidR="00841E5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in all domains.</w:t>
      </w:r>
      <w:r w:rsidR="009029C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5A3433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Using this Boolean operators</w:t>
      </w:r>
      <w:r w:rsidR="005F4C4C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, unrelated article </w:t>
      </w:r>
      <w:r w:rsidR="00AC388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was</w:t>
      </w:r>
      <w:r w:rsidR="005F4C4C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CA7990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filtered and totally </w:t>
      </w:r>
      <w:r w:rsidR="00DF6D1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66 articles were identified. </w:t>
      </w:r>
      <w:r w:rsidR="009733D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After through screening the ti</w:t>
      </w:r>
      <w:r w:rsidR="00F354D2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t</w:t>
      </w:r>
      <w:r w:rsidR="009733D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le and abstracts, </w:t>
      </w:r>
      <w:r w:rsidR="00A1589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3</w:t>
      </w:r>
      <w:r w:rsidR="005279B1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5</w:t>
      </w:r>
      <w:r w:rsidR="00A1589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articles were</w:t>
      </w:r>
      <w:r w:rsidR="00B856D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excluded</w:t>
      </w:r>
      <w:r w:rsidR="003B075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, which lefts </w:t>
      </w:r>
      <w:r w:rsidR="001D4BF9" w:rsidRPr="00C64861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31</w:t>
      </w:r>
      <w:r w:rsidR="001D4BF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articles for </w:t>
      </w:r>
      <w:r w:rsidR="00AF745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focused analysis. </w:t>
      </w:r>
      <w:r w:rsidR="006924C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Due to wrong outcomes and ineligible </w:t>
      </w:r>
      <w:proofErr w:type="spellStart"/>
      <w:r w:rsidR="009A2FA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cretia</w:t>
      </w:r>
      <w:proofErr w:type="spellEnd"/>
      <w:r w:rsidR="009A2FA5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population, 3 articles were excluded during eligibility phase and totally </w:t>
      </w:r>
      <w:r w:rsidR="004F561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28 articles were finally analysed for literature review.</w:t>
      </w:r>
      <w:r w:rsidR="0032343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7A113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T</w:t>
      </w:r>
      <w:r w:rsidR="002961DD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his </w:t>
      </w:r>
      <w:r w:rsidR="00F41A44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screening method </w:t>
      </w:r>
      <w:r w:rsidR="007A113B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supports </w:t>
      </w:r>
      <w:r w:rsidR="00A4041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complete and unbiased </w:t>
      </w:r>
      <w:r w:rsidR="000C666A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results for further </w:t>
      </w:r>
      <w:r w:rsidR="00CC6C11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direction.</w:t>
      </w:r>
      <w:r w:rsidR="005953A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DD2817" w:rsidRPr="00C64861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Figure a</w:t>
      </w:r>
      <w:r w:rsidR="00DD2817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represents the PRISMA procedure</w:t>
      </w:r>
      <w:r w:rsidR="00582D6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stages</w:t>
      </w:r>
      <w:r w:rsidR="00DD2817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A342F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for literature </w:t>
      </w:r>
      <w:r w:rsidR="006F18C8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screening and</w:t>
      </w:r>
      <w:r w:rsidR="00A342F9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selection</w:t>
      </w:r>
      <w:r w:rsidR="00582D6F"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.</w:t>
      </w:r>
    </w:p>
    <w:p w14:paraId="6F045C77" w14:textId="4EBCB021" w:rsidR="009979DA" w:rsidRPr="00512A32" w:rsidRDefault="009979DA" w:rsidP="009979DA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12A32">
        <w:rPr>
          <w:rFonts w:ascii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37BDBC6D" wp14:editId="7B4D3FC9">
            <wp:extent cx="2946400" cy="3011274"/>
            <wp:effectExtent l="0" t="0" r="6350" b="0"/>
            <wp:docPr id="12516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8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0336" cy="301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3ECE" w14:textId="45B6B088" w:rsidR="009979DA" w:rsidRPr="00512A32" w:rsidRDefault="009979DA" w:rsidP="009979DA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12A32">
        <w:rPr>
          <w:rFonts w:ascii="Times New Roman" w:hAnsi="Times New Roman" w:cs="Times New Roman"/>
          <w:color w:val="EE0000"/>
          <w:sz w:val="24"/>
          <w:szCs w:val="24"/>
        </w:rPr>
        <w:t>Figure a. PRISMA flow diagram depicting the selection process for studies included in th</w:t>
      </w:r>
      <w:r w:rsidR="00CE21DF" w:rsidRPr="00512A32">
        <w:rPr>
          <w:rFonts w:ascii="Times New Roman" w:hAnsi="Times New Roman" w:cs="Times New Roman"/>
          <w:color w:val="EE0000"/>
          <w:sz w:val="24"/>
          <w:szCs w:val="24"/>
        </w:rPr>
        <w:t xml:space="preserve">e </w:t>
      </w:r>
      <w:r w:rsidR="00C64DE2" w:rsidRPr="00512A32">
        <w:rPr>
          <w:rFonts w:ascii="Times New Roman" w:hAnsi="Times New Roman" w:cs="Times New Roman"/>
          <w:color w:val="EE0000"/>
          <w:sz w:val="24"/>
          <w:szCs w:val="24"/>
        </w:rPr>
        <w:t>SLR</w:t>
      </w:r>
      <w:r w:rsidRPr="00512A32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165340DE" w14:textId="0303C331" w:rsidR="00323438" w:rsidRPr="00C64861" w:rsidRDefault="00257AAE" w:rsidP="00BA5344">
      <w:pPr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  <w:r w:rsidRPr="00C64861">
        <w:rPr>
          <w:rFonts w:ascii="Times New Roman" w:hAnsi="Times New Roman" w:cs="Times New Roman"/>
          <w:color w:val="0F9ED5" w:themeColor="accent4"/>
          <w:sz w:val="24"/>
          <w:szCs w:val="24"/>
        </w:rPr>
        <w:t>From these 28 articles</w:t>
      </w:r>
      <w:r w:rsidR="00A160ED">
        <w:rPr>
          <w:rFonts w:ascii="Times New Roman" w:hAnsi="Times New Roman" w:cs="Times New Roman"/>
          <w:color w:val="0F9ED5" w:themeColor="accent4"/>
          <w:sz w:val="24"/>
          <w:szCs w:val="24"/>
        </w:rPr>
        <w:t>, keyword cloud</w:t>
      </w:r>
      <w:r w:rsidR="00B9409E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(</w:t>
      </w:r>
      <w:r w:rsidR="00B9409E" w:rsidRPr="00E40C44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Figure b</w:t>
      </w:r>
      <w:r w:rsidR="00B9409E">
        <w:rPr>
          <w:rFonts w:ascii="Times New Roman" w:hAnsi="Times New Roman" w:cs="Times New Roman"/>
          <w:color w:val="0F9ED5" w:themeColor="accent4"/>
          <w:sz w:val="24"/>
          <w:szCs w:val="24"/>
        </w:rPr>
        <w:t>)</w:t>
      </w:r>
      <w:r w:rsidR="00A160E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B9409E">
        <w:rPr>
          <w:rFonts w:ascii="Times New Roman" w:hAnsi="Times New Roman" w:cs="Times New Roman"/>
          <w:color w:val="0F9ED5" w:themeColor="accent4"/>
          <w:sz w:val="24"/>
          <w:szCs w:val="24"/>
        </w:rPr>
        <w:t>was</w:t>
      </w:r>
      <w:r w:rsidR="00A160E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derived to illustrate the thematic landscapes.</w:t>
      </w:r>
      <w:r w:rsidR="00FF2330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Within the intersection of </w:t>
      </w:r>
      <w:r w:rsidR="00204522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compute vison and precision agriculture </w:t>
      </w:r>
      <w:r w:rsidR="00706BB0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the </w:t>
      </w:r>
      <w:r w:rsidR="00403A1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prominent evolution of specific terms </w:t>
      </w:r>
      <w:r w:rsidR="00A03CC6">
        <w:rPr>
          <w:rFonts w:ascii="Times New Roman" w:hAnsi="Times New Roman" w:cs="Times New Roman"/>
          <w:color w:val="0F9ED5" w:themeColor="accent4"/>
          <w:sz w:val="24"/>
          <w:szCs w:val="24"/>
        </w:rPr>
        <w:t>is</w:t>
      </w:r>
      <w:r w:rsidR="00503FFA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reflected. </w:t>
      </w:r>
      <w:r w:rsidR="00655190">
        <w:rPr>
          <w:rFonts w:ascii="Times New Roman" w:hAnsi="Times New Roman" w:cs="Times New Roman"/>
          <w:color w:val="0F9ED5" w:themeColor="accent4"/>
          <w:sz w:val="24"/>
          <w:szCs w:val="24"/>
        </w:rPr>
        <w:t>In feature extraction and images analysis</w:t>
      </w:r>
      <w:r w:rsidR="00B22925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the dominant </w:t>
      </w:r>
      <w:r w:rsidR="00B82AE4">
        <w:rPr>
          <w:rFonts w:ascii="Times New Roman" w:hAnsi="Times New Roman" w:cs="Times New Roman"/>
          <w:color w:val="0F9ED5" w:themeColor="accent4"/>
          <w:sz w:val="24"/>
          <w:szCs w:val="24"/>
        </w:rPr>
        <w:t>terms</w:t>
      </w:r>
      <w:r w:rsidR="00B22925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such as </w:t>
      </w:r>
      <w:r w:rsidR="00B22925" w:rsidRPr="00B22925">
        <w:rPr>
          <w:rFonts w:ascii="Times New Roman" w:hAnsi="Times New Roman" w:cs="Times New Roman"/>
          <w:color w:val="0F9ED5" w:themeColor="accent4"/>
          <w:sz w:val="24"/>
          <w:szCs w:val="24"/>
        </w:rPr>
        <w:t>"Deep Learning," "Convolutional Neural Network (CNN)," and "Transformer"</w:t>
      </w:r>
      <w:r w:rsidR="003779E8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emphasises </w:t>
      </w:r>
      <w:r w:rsidR="0017280B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the robust dependence </w:t>
      </w:r>
      <w:r w:rsidR="002331A6">
        <w:rPr>
          <w:rFonts w:ascii="Times New Roman" w:hAnsi="Times New Roman" w:cs="Times New Roman"/>
          <w:color w:val="0F9ED5" w:themeColor="accent4"/>
          <w:sz w:val="24"/>
          <w:szCs w:val="24"/>
        </w:rPr>
        <w:t>on high performance computational architectures</w:t>
      </w:r>
      <w:r w:rsidR="00A00B58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. </w:t>
      </w:r>
      <w:r w:rsidR="004E007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A significant trend shows </w:t>
      </w:r>
      <w:r w:rsidR="00ED78C9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research is </w:t>
      </w:r>
      <w:r w:rsidR="00BE24E3">
        <w:rPr>
          <w:rFonts w:ascii="Times New Roman" w:hAnsi="Times New Roman" w:cs="Times New Roman"/>
          <w:color w:val="0F9ED5" w:themeColor="accent4"/>
          <w:sz w:val="24"/>
          <w:szCs w:val="24"/>
        </w:rPr>
        <w:t>moving</w:t>
      </w:r>
      <w:r w:rsidR="00ED78C9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beyond “</w:t>
      </w:r>
      <w:r w:rsidR="00FC3BB4">
        <w:rPr>
          <w:rFonts w:ascii="Times New Roman" w:hAnsi="Times New Roman" w:cs="Times New Roman"/>
          <w:color w:val="0F9ED5" w:themeColor="accent4"/>
          <w:sz w:val="24"/>
          <w:szCs w:val="24"/>
        </w:rPr>
        <w:t>black box</w:t>
      </w:r>
      <w:r w:rsidR="00ED78C9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” </w:t>
      </w:r>
      <w:proofErr w:type="gramStart"/>
      <w:r w:rsidR="00ED78C9">
        <w:rPr>
          <w:rFonts w:ascii="Times New Roman" w:hAnsi="Times New Roman" w:cs="Times New Roman"/>
          <w:color w:val="0F9ED5" w:themeColor="accent4"/>
          <w:sz w:val="24"/>
          <w:szCs w:val="24"/>
        </w:rPr>
        <w:t>models</w:t>
      </w:r>
      <w:proofErr w:type="gramEnd"/>
      <w:r w:rsidR="007155B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system to human understandable justification for disease and pest diagnoses</w:t>
      </w:r>
      <w:r w:rsidR="00F4273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to build trust </w:t>
      </w:r>
      <w:r w:rsidR="0008582D">
        <w:rPr>
          <w:rFonts w:ascii="Times New Roman" w:hAnsi="Times New Roman" w:cs="Times New Roman"/>
          <w:color w:val="0F9ED5" w:themeColor="accent4"/>
          <w:sz w:val="24"/>
          <w:szCs w:val="24"/>
        </w:rPr>
        <w:t>among farmers and decision makers</w:t>
      </w:r>
      <w:r w:rsidR="008422DE">
        <w:rPr>
          <w:rFonts w:ascii="Times New Roman" w:hAnsi="Times New Roman" w:cs="Times New Roman"/>
          <w:color w:val="0F9ED5" w:themeColor="accent4"/>
          <w:sz w:val="24"/>
          <w:szCs w:val="24"/>
        </w:rPr>
        <w:t>,</w:t>
      </w:r>
      <w:r w:rsidR="00944427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which is highlighted by the frequency of </w:t>
      </w:r>
      <w:r w:rsidR="00755CAD" w:rsidRPr="00755CA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terms </w:t>
      </w:r>
      <w:r w:rsidR="00755CAD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such as </w:t>
      </w:r>
      <w:r w:rsidR="00944427">
        <w:rPr>
          <w:rFonts w:ascii="Times New Roman" w:hAnsi="Times New Roman" w:cs="Times New Roman"/>
          <w:color w:val="0F9ED5" w:themeColor="accent4"/>
          <w:sz w:val="24"/>
          <w:szCs w:val="24"/>
        </w:rPr>
        <w:t>“Explainable AI (XAI)” and “Interpretable”</w:t>
      </w:r>
      <w:r w:rsidR="00FC3BB4">
        <w:rPr>
          <w:rFonts w:ascii="Times New Roman" w:hAnsi="Times New Roman" w:cs="Times New Roman"/>
          <w:color w:val="0F9ED5" w:themeColor="accent4"/>
          <w:sz w:val="24"/>
          <w:szCs w:val="24"/>
        </w:rPr>
        <w:t>.</w:t>
      </w:r>
      <w:r w:rsidR="007E7359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0F6AA7">
        <w:rPr>
          <w:rFonts w:ascii="Times New Roman" w:hAnsi="Times New Roman" w:cs="Times New Roman"/>
          <w:color w:val="0F9ED5" w:themeColor="accent4"/>
          <w:sz w:val="24"/>
          <w:szCs w:val="24"/>
        </w:rPr>
        <w:t>With keywords like “disease detection”, “pest”, “crop”</w:t>
      </w:r>
      <w:r w:rsidR="002D5E30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and “leaf”</w:t>
      </w:r>
      <w:r w:rsidR="00E7485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422C37" w:rsidRPr="00422C37">
        <w:rPr>
          <w:rFonts w:ascii="Times New Roman" w:hAnsi="Times New Roman" w:cs="Times New Roman"/>
          <w:color w:val="0F9ED5" w:themeColor="accent4"/>
          <w:sz w:val="24"/>
          <w:szCs w:val="24"/>
        </w:rPr>
        <w:t>ratifies</w:t>
      </w:r>
      <w:r w:rsidR="00422C37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4E07AE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our current heavily concentrated on </w:t>
      </w:r>
      <w:r w:rsidR="003200FF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pathological and entomological identification for food security and </w:t>
      </w:r>
      <w:r w:rsidR="000468E4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optimal </w:t>
      </w:r>
      <w:r w:rsidR="00BF106F">
        <w:rPr>
          <w:rFonts w:ascii="Times New Roman" w:hAnsi="Times New Roman" w:cs="Times New Roman"/>
          <w:color w:val="0F9ED5" w:themeColor="accent4"/>
          <w:sz w:val="24"/>
          <w:szCs w:val="24"/>
        </w:rPr>
        <w:t>pesticidal</w:t>
      </w:r>
      <w:r w:rsidR="000468E4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consumption. </w:t>
      </w:r>
      <w:r w:rsidR="00E225A8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Terms like </w:t>
      </w:r>
      <w:r w:rsidR="00E225A8" w:rsidRPr="00E225A8">
        <w:rPr>
          <w:rFonts w:ascii="Times New Roman" w:hAnsi="Times New Roman" w:cs="Times New Roman"/>
          <w:color w:val="0F9ED5" w:themeColor="accent4"/>
          <w:sz w:val="24"/>
          <w:szCs w:val="24"/>
        </w:rPr>
        <w:t>"Edge," "IoT," and "MobileNetV2"</w:t>
      </w:r>
      <w:r w:rsidR="00E225A8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665C72" w:rsidRPr="00665C72">
        <w:rPr>
          <w:rFonts w:ascii="Times New Roman" w:hAnsi="Times New Roman" w:cs="Times New Roman"/>
          <w:color w:val="0F9ED5" w:themeColor="accent4"/>
          <w:sz w:val="24"/>
          <w:szCs w:val="24"/>
        </w:rPr>
        <w:t>intimates</w:t>
      </w:r>
      <w:r w:rsidR="00665C72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growing </w:t>
      </w:r>
      <w:r w:rsidR="00665C72" w:rsidRPr="00665C72">
        <w:rPr>
          <w:rFonts w:ascii="Times New Roman" w:hAnsi="Times New Roman" w:cs="Times New Roman"/>
          <w:color w:val="0F9ED5" w:themeColor="accent4"/>
          <w:sz w:val="24"/>
          <w:szCs w:val="24"/>
        </w:rPr>
        <w:t>concern</w:t>
      </w:r>
      <w:r w:rsidR="00E725D4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s in deploying these </w:t>
      </w:r>
      <w:r w:rsidR="00DF7EF5">
        <w:rPr>
          <w:rFonts w:ascii="Times New Roman" w:hAnsi="Times New Roman" w:cs="Times New Roman"/>
          <w:color w:val="0F9ED5" w:themeColor="accent4"/>
          <w:sz w:val="24"/>
          <w:szCs w:val="24"/>
        </w:rPr>
        <w:t>complex</w:t>
      </w:r>
      <w:r w:rsidR="00E725D4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models on lightweight, portable devices for </w:t>
      </w:r>
      <w:r w:rsidR="00DF7EF5">
        <w:rPr>
          <w:rFonts w:ascii="Times New Roman" w:hAnsi="Times New Roman" w:cs="Times New Roman"/>
          <w:color w:val="0F9ED5" w:themeColor="accent4"/>
          <w:sz w:val="24"/>
          <w:szCs w:val="24"/>
        </w:rPr>
        <w:t>real-time</w:t>
      </w:r>
      <w:r w:rsidR="00E725D4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and insitu field use.</w:t>
      </w:r>
      <w:r w:rsidR="00222C1E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From </w:t>
      </w:r>
      <w:r w:rsidR="00C8552B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T</w:t>
      </w:r>
      <w:r w:rsidR="00222C1E" w:rsidRPr="00C8552B">
        <w:rPr>
          <w:rFonts w:ascii="Times New Roman" w:hAnsi="Times New Roman" w:cs="Times New Roman"/>
          <w:color w:val="0F9ED5" w:themeColor="accent4"/>
          <w:sz w:val="24"/>
          <w:szCs w:val="24"/>
          <w:highlight w:val="yellow"/>
        </w:rPr>
        <w:t>able b</w:t>
      </w:r>
      <w:r w:rsidR="00222C1E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, it is </w:t>
      </w:r>
      <w:proofErr w:type="gramStart"/>
      <w:r w:rsidR="00222C1E">
        <w:rPr>
          <w:rFonts w:ascii="Times New Roman" w:hAnsi="Times New Roman" w:cs="Times New Roman"/>
          <w:color w:val="0F9ED5" w:themeColor="accent4"/>
          <w:sz w:val="24"/>
          <w:szCs w:val="24"/>
        </w:rPr>
        <w:t>clearly evident</w:t>
      </w:r>
      <w:proofErr w:type="gramEnd"/>
      <w:r w:rsidR="00222C1E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that there is clear upward </w:t>
      </w:r>
      <w:r w:rsidR="00785BEA">
        <w:rPr>
          <w:rFonts w:ascii="Times New Roman" w:hAnsi="Times New Roman" w:cs="Times New Roman"/>
          <w:color w:val="0F9ED5" w:themeColor="accent4"/>
          <w:sz w:val="24"/>
          <w:szCs w:val="24"/>
        </w:rPr>
        <w:t>significant surge</w:t>
      </w:r>
      <w:r w:rsidR="00222C1E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of research activity </w:t>
      </w:r>
      <w:r w:rsidR="009A5D62">
        <w:rPr>
          <w:rFonts w:ascii="Times New Roman" w:hAnsi="Times New Roman" w:cs="Times New Roman"/>
          <w:color w:val="0F9ED5" w:themeColor="accent4"/>
          <w:sz w:val="24"/>
          <w:szCs w:val="24"/>
        </w:rPr>
        <w:t>of XAI in pest and d</w:t>
      </w:r>
      <w:r w:rsidR="00482CD9">
        <w:rPr>
          <w:rFonts w:ascii="Times New Roman" w:hAnsi="Times New Roman" w:cs="Times New Roman"/>
          <w:color w:val="0F9ED5" w:themeColor="accent4"/>
          <w:sz w:val="24"/>
          <w:szCs w:val="24"/>
        </w:rPr>
        <w:t>isease</w:t>
      </w:r>
      <w:r w:rsidR="00BB6934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</w:t>
      </w:r>
      <w:r w:rsidR="00482CD9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detection </w:t>
      </w:r>
      <w:r w:rsidR="00C4423A">
        <w:rPr>
          <w:rFonts w:ascii="Times New Roman" w:hAnsi="Times New Roman" w:cs="Times New Roman"/>
          <w:color w:val="0F9ED5" w:themeColor="accent4"/>
          <w:sz w:val="24"/>
          <w:szCs w:val="24"/>
        </w:rPr>
        <w:t>from 2024 (n=3) to 2025 (</w:t>
      </w:r>
      <w:r w:rsidR="00D60B10">
        <w:rPr>
          <w:rFonts w:ascii="Times New Roman" w:hAnsi="Times New Roman" w:cs="Times New Roman"/>
          <w:color w:val="0F9ED5" w:themeColor="accent4"/>
          <w:sz w:val="24"/>
          <w:szCs w:val="24"/>
        </w:rPr>
        <w:t>n=17</w:t>
      </w:r>
      <w:r w:rsidR="00C4423A">
        <w:rPr>
          <w:rFonts w:ascii="Times New Roman" w:hAnsi="Times New Roman" w:cs="Times New Roman"/>
          <w:color w:val="0F9ED5" w:themeColor="accent4"/>
          <w:sz w:val="24"/>
          <w:szCs w:val="24"/>
        </w:rPr>
        <w:t>)</w:t>
      </w:r>
      <w:r w:rsidR="008139BF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. The number of </w:t>
      </w:r>
      <w:r w:rsidR="00C929BD">
        <w:rPr>
          <w:rFonts w:ascii="Times New Roman" w:hAnsi="Times New Roman" w:cs="Times New Roman"/>
          <w:color w:val="0F9ED5" w:themeColor="accent4"/>
          <w:sz w:val="24"/>
          <w:szCs w:val="24"/>
        </w:rPr>
        <w:t>articles</w:t>
      </w:r>
      <w:r w:rsidR="008139BF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in early 2026 (n=8)</w:t>
      </w:r>
      <w:r w:rsidR="00ED408F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indicates the research holds a significant position and </w:t>
      </w:r>
      <w:r w:rsidR="00D2745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further continues this momentum towards more transparent and </w:t>
      </w:r>
      <w:r w:rsidR="00714402">
        <w:rPr>
          <w:rFonts w:ascii="Times New Roman" w:hAnsi="Times New Roman" w:cs="Times New Roman"/>
          <w:color w:val="0F9ED5" w:themeColor="accent4"/>
          <w:sz w:val="24"/>
          <w:szCs w:val="24"/>
        </w:rPr>
        <w:t>liable</w:t>
      </w:r>
      <w:r w:rsidR="00D27451"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 AI systems </w:t>
      </w:r>
      <w:r w:rsidR="00D55F7F">
        <w:rPr>
          <w:rFonts w:ascii="Times New Roman" w:hAnsi="Times New Roman" w:cs="Times New Roman"/>
          <w:color w:val="0F9ED5" w:themeColor="accent4"/>
          <w:sz w:val="24"/>
          <w:szCs w:val="24"/>
        </w:rPr>
        <w:t>in agriculture.</w:t>
      </w:r>
    </w:p>
    <w:p w14:paraId="175B5518" w14:textId="5CF67D84" w:rsidR="000F660C" w:rsidRPr="00512A32" w:rsidRDefault="00DA4BDA" w:rsidP="00701B7C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12A32">
        <w:rPr>
          <w:rFonts w:ascii="Times New Roman" w:hAnsi="Times New Roman" w:cs="Times New Roman"/>
          <w:noProof/>
          <w:color w:val="EE0000"/>
          <w:sz w:val="24"/>
          <w:szCs w:val="24"/>
        </w:rPr>
        <w:lastRenderedPageBreak/>
        <w:drawing>
          <wp:inline distT="0" distB="0" distL="0" distR="0" wp14:anchorId="773A2204" wp14:editId="63EAFA98">
            <wp:extent cx="5731510" cy="2272665"/>
            <wp:effectExtent l="19050" t="19050" r="21590" b="13335"/>
            <wp:docPr id="6550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8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00946" w14:textId="04740DDF" w:rsidR="00DF6D36" w:rsidRPr="00512A32" w:rsidRDefault="003E6860" w:rsidP="00903EE9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12A32">
        <w:rPr>
          <w:rFonts w:ascii="Times New Roman" w:hAnsi="Times New Roman" w:cs="Times New Roman"/>
          <w:color w:val="EE0000"/>
          <w:sz w:val="24"/>
          <w:szCs w:val="24"/>
        </w:rPr>
        <w:t xml:space="preserve">Figure b. </w:t>
      </w:r>
      <w:r w:rsidR="002501A8" w:rsidRPr="002501A8">
        <w:rPr>
          <w:rFonts w:ascii="Times New Roman" w:hAnsi="Times New Roman" w:cs="Times New Roman"/>
          <w:color w:val="EE0000"/>
          <w:sz w:val="24"/>
          <w:szCs w:val="24"/>
        </w:rPr>
        <w:t>Keyword cloud of frequent keywords in the relevant literature (2024</w:t>
      </w:r>
      <w:r w:rsidR="002501A8">
        <w:rPr>
          <w:rFonts w:ascii="Times New Roman" w:hAnsi="Times New Roman" w:cs="Times New Roman"/>
          <w:color w:val="EE0000"/>
          <w:sz w:val="24"/>
          <w:szCs w:val="24"/>
        </w:rPr>
        <w:t>-2026</w:t>
      </w:r>
      <w:r w:rsidR="002501A8" w:rsidRPr="002501A8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3E5BB85F" w14:textId="720CFD93" w:rsidR="00525547" w:rsidRPr="00512A32" w:rsidRDefault="00525547" w:rsidP="006601B9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512A32">
        <w:rPr>
          <w:rFonts w:ascii="Times New Roman" w:hAnsi="Times New Roman" w:cs="Times New Roman"/>
          <w:color w:val="EE0000"/>
          <w:sz w:val="24"/>
          <w:szCs w:val="24"/>
        </w:rPr>
        <w:t xml:space="preserve">Table a.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687"/>
        <w:gridCol w:w="3633"/>
      </w:tblGrid>
      <w:tr w:rsidR="00512A32" w:rsidRPr="00512A32" w14:paraId="5DEC72A8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09F8951C" w14:textId="77777777" w:rsidR="000200BF" w:rsidRPr="00512A32" w:rsidRDefault="000200BF" w:rsidP="000200B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Criterion</w:t>
            </w:r>
          </w:p>
        </w:tc>
        <w:tc>
          <w:tcPr>
            <w:tcW w:w="3687" w:type="dxa"/>
            <w:noWrap/>
            <w:hideMark/>
          </w:tcPr>
          <w:p w14:paraId="207CFD6F" w14:textId="77777777" w:rsidR="000200BF" w:rsidRPr="00512A32" w:rsidRDefault="000200BF" w:rsidP="000200B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Inclusion Criteria</w:t>
            </w:r>
          </w:p>
        </w:tc>
        <w:tc>
          <w:tcPr>
            <w:tcW w:w="3633" w:type="dxa"/>
            <w:noWrap/>
            <w:hideMark/>
          </w:tcPr>
          <w:p w14:paraId="76134FE1" w14:textId="77777777" w:rsidR="000200BF" w:rsidRPr="00512A32" w:rsidRDefault="000200BF" w:rsidP="000200B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Exclusion Criteria</w:t>
            </w:r>
          </w:p>
        </w:tc>
      </w:tr>
      <w:tr w:rsidR="00512A32" w:rsidRPr="00512A32" w14:paraId="0D4DDBF1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52F7840D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Domain</w:t>
            </w:r>
          </w:p>
        </w:tc>
        <w:tc>
          <w:tcPr>
            <w:tcW w:w="3687" w:type="dxa"/>
            <w:noWrap/>
            <w:hideMark/>
          </w:tcPr>
          <w:p w14:paraId="7C91CB93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Agriculture, crops, plants, pests, weeds, and plant/crop diseases.</w:t>
            </w:r>
          </w:p>
        </w:tc>
        <w:tc>
          <w:tcPr>
            <w:tcW w:w="3633" w:type="dxa"/>
            <w:noWrap/>
            <w:hideMark/>
          </w:tcPr>
          <w:p w14:paraId="003BB2FA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Medical, clinical, human health, radiology (MRI/CT), oncology, or neurology.</w:t>
            </w:r>
          </w:p>
        </w:tc>
      </w:tr>
      <w:tr w:rsidR="00512A32" w:rsidRPr="00512A32" w14:paraId="67E76E12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7EFB6C17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Task</w:t>
            </w:r>
          </w:p>
        </w:tc>
        <w:tc>
          <w:tcPr>
            <w:tcW w:w="3687" w:type="dxa"/>
            <w:noWrap/>
            <w:hideMark/>
          </w:tcPr>
          <w:p w14:paraId="0E6E97C6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Vision-based tasks: Object detection, instance segmentation, or specific architectures (e.g., YOLO, Faster R-CNN).</w:t>
            </w:r>
          </w:p>
        </w:tc>
        <w:tc>
          <w:tcPr>
            <w:tcW w:w="3633" w:type="dxa"/>
            <w:noWrap/>
            <w:hideMark/>
          </w:tcPr>
          <w:p w14:paraId="43C14100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Non-vision tasks or general classification without a localization component.</w:t>
            </w:r>
          </w:p>
        </w:tc>
      </w:tr>
      <w:tr w:rsidR="00512A32" w:rsidRPr="00512A32" w14:paraId="7BFA670D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347696E9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AI Method</w:t>
            </w:r>
          </w:p>
        </w:tc>
        <w:tc>
          <w:tcPr>
            <w:tcW w:w="3687" w:type="dxa"/>
            <w:noWrap/>
            <w:hideMark/>
          </w:tcPr>
          <w:p w14:paraId="4488317A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Explainable AI (XAI), explainable deep learning, or explainable machine learning.</w:t>
            </w:r>
          </w:p>
        </w:tc>
        <w:tc>
          <w:tcPr>
            <w:tcW w:w="3633" w:type="dxa"/>
            <w:noWrap/>
            <w:hideMark/>
          </w:tcPr>
          <w:p w14:paraId="37DEDE14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"Black-box" models or standard DL/ML lacking interpretability/explanation components.</w:t>
            </w:r>
          </w:p>
        </w:tc>
      </w:tr>
      <w:tr w:rsidR="00512A32" w:rsidRPr="00512A32" w14:paraId="38724D2F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505049FE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Output Type</w:t>
            </w:r>
          </w:p>
        </w:tc>
        <w:tc>
          <w:tcPr>
            <w:tcW w:w="3687" w:type="dxa"/>
            <w:noWrap/>
            <w:hideMark/>
          </w:tcPr>
          <w:p w14:paraId="3333813F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Peer-reviewed journal articles (DOCTYPE, "</w:t>
            </w:r>
            <w:proofErr w:type="spellStart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ar</w:t>
            </w:r>
            <w:proofErr w:type="spellEnd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").</w:t>
            </w:r>
          </w:p>
        </w:tc>
        <w:tc>
          <w:tcPr>
            <w:tcW w:w="3633" w:type="dxa"/>
            <w:noWrap/>
            <w:hideMark/>
          </w:tcPr>
          <w:p w14:paraId="59F21DE9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Conference papers, preprints, reviews, books, or short surveys.</w:t>
            </w:r>
          </w:p>
        </w:tc>
      </w:tr>
      <w:tr w:rsidR="00512A32" w:rsidRPr="00512A32" w14:paraId="25CF1775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1407E03D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Timeline</w:t>
            </w:r>
          </w:p>
        </w:tc>
        <w:tc>
          <w:tcPr>
            <w:tcW w:w="3687" w:type="dxa"/>
            <w:noWrap/>
            <w:hideMark/>
          </w:tcPr>
          <w:p w14:paraId="0D3247AD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Published between 2018 and 2026.</w:t>
            </w:r>
          </w:p>
        </w:tc>
        <w:tc>
          <w:tcPr>
            <w:tcW w:w="3633" w:type="dxa"/>
            <w:noWrap/>
            <w:hideMark/>
          </w:tcPr>
          <w:p w14:paraId="5CF45E36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Articles published in 2017 or earlier.</w:t>
            </w:r>
          </w:p>
        </w:tc>
      </w:tr>
      <w:tr w:rsidR="00512A32" w:rsidRPr="00512A32" w14:paraId="71F68837" w14:textId="77777777" w:rsidTr="000200BF">
        <w:trPr>
          <w:trHeight w:val="300"/>
        </w:trPr>
        <w:tc>
          <w:tcPr>
            <w:tcW w:w="1696" w:type="dxa"/>
            <w:noWrap/>
            <w:hideMark/>
          </w:tcPr>
          <w:p w14:paraId="14C3B52E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Subject Area</w:t>
            </w:r>
          </w:p>
        </w:tc>
        <w:tc>
          <w:tcPr>
            <w:tcW w:w="3687" w:type="dxa"/>
            <w:noWrap/>
            <w:hideMark/>
          </w:tcPr>
          <w:p w14:paraId="330A58BD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Agricultural, Computer Science, Environmental, Engineering, or Earth Sciences.</w:t>
            </w:r>
          </w:p>
        </w:tc>
        <w:tc>
          <w:tcPr>
            <w:tcW w:w="3633" w:type="dxa"/>
            <w:noWrap/>
            <w:hideMark/>
          </w:tcPr>
          <w:p w14:paraId="2EFB18E3" w14:textId="77777777" w:rsidR="000200BF" w:rsidRPr="00512A32" w:rsidRDefault="000200BF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Areas unrelated to the technical or biological scope (e.g., Social Sciences, Arts).</w:t>
            </w:r>
          </w:p>
        </w:tc>
      </w:tr>
      <w:tr w:rsidR="005F7CCE" w:rsidRPr="00512A32" w14:paraId="762889A2" w14:textId="77777777" w:rsidTr="001635DE">
        <w:trPr>
          <w:trHeight w:val="300"/>
        </w:trPr>
        <w:tc>
          <w:tcPr>
            <w:tcW w:w="1696" w:type="dxa"/>
            <w:noWrap/>
          </w:tcPr>
          <w:p w14:paraId="281FBB17" w14:textId="7DA7A321" w:rsidR="005F7CCE" w:rsidRPr="00512A32" w:rsidRDefault="005F7CCE" w:rsidP="000200BF">
            <w:pPr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>Search String</w:t>
            </w:r>
            <w:r w:rsidR="00314801" w:rsidRPr="00512A32">
              <w:rPr>
                <w:rFonts w:ascii="Aptos Narrow" w:eastAsia="Times New Roman" w:hAnsi="Aptos Narrow" w:cs="Times New Roman"/>
                <w:b/>
                <w:bCs/>
                <w:color w:val="EE0000"/>
                <w:kern w:val="0"/>
                <w:lang w:eastAsia="en-IN" w:bidi="ta-IN"/>
                <w14:ligatures w14:val="none"/>
              </w:rPr>
              <w:t xml:space="preserve"> (Scopus)</w:t>
            </w:r>
          </w:p>
        </w:tc>
        <w:tc>
          <w:tcPr>
            <w:tcW w:w="7320" w:type="dxa"/>
            <w:gridSpan w:val="2"/>
            <w:noWrap/>
          </w:tcPr>
          <w:p w14:paraId="4B1EC2EB" w14:textId="493BBB5B" w:rsidR="005F7CCE" w:rsidRPr="00512A32" w:rsidRDefault="008D5416" w:rsidP="000200BF">
            <w:pPr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</w:pP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 xml:space="preserve">( TITLE ( "explainable AI" OR XAI OR "explainable deep learning" OR "explainable machine learning" ) ) AND ( TITLE-ABS-KEY ( "object detection" OR detect* OR "instance segmentation" OR YOLO OR "Faster R-CNN" ) ) AND ( TITLE-ABS-KEY ( </w:t>
            </w:r>
            <w:proofErr w:type="spellStart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agricultur</w:t>
            </w:r>
            <w:proofErr w:type="spellEnd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* OR crop* OR plant* OR "plant disease" OR "crop disease" OR pest* OR weed* ) ) AND PUBYEAR &gt; 201</w:t>
            </w:r>
            <w:r w:rsidR="00AD1EC8"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6</w:t>
            </w:r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 xml:space="preserve"> AND PUBYEAR &lt; 2027 AND NOT ( TITLE-ABS-KEY ( human OR patient* OR medical OR medicine OR clinical OR MRI OR CT OR </w:t>
            </w:r>
            <w:proofErr w:type="spellStart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tumor</w:t>
            </w:r>
            <w:proofErr w:type="spellEnd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 xml:space="preserve">* OR cancer* OR </w:t>
            </w:r>
            <w:proofErr w:type="spellStart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alzheimer</w:t>
            </w:r>
            <w:proofErr w:type="spellEnd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 xml:space="preserve">* OR brain OR </w:t>
            </w:r>
            <w:proofErr w:type="spellStart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radiolog</w:t>
            </w:r>
            <w:proofErr w:type="spellEnd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* OR pathology ) ) AND ( LIMIT-TO ( SUBJAREA,"AGRI" ) OR LIMIT-TO ( SUBJAREA,"COMP" ) OR LIMIT-TO ( SUBJAREA,"ENVI" ) OR LIMIT-TO ( SUBJAREA,"ENGI" ) OR LIMIT-TO ( SUBJAREA,"EART" ) ) AND ( LIMIT-TO ( DOCTYPE,"</w:t>
            </w:r>
            <w:proofErr w:type="spellStart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ar</w:t>
            </w:r>
            <w:proofErr w:type="spellEnd"/>
            <w:r w:rsidRPr="00512A32">
              <w:rPr>
                <w:rFonts w:ascii="Aptos Narrow" w:eastAsia="Times New Roman" w:hAnsi="Aptos Narrow" w:cs="Times New Roman"/>
                <w:color w:val="EE0000"/>
                <w:kern w:val="0"/>
                <w:lang w:eastAsia="en-IN" w:bidi="ta-IN"/>
                <w14:ligatures w14:val="none"/>
              </w:rPr>
              <w:t>" ) )</w:t>
            </w:r>
          </w:p>
        </w:tc>
      </w:tr>
    </w:tbl>
    <w:p w14:paraId="1E0DDB29" w14:textId="77777777" w:rsidR="006A2F5B" w:rsidRPr="00512A32" w:rsidRDefault="006A2F5B" w:rsidP="006601B9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9FD6A7B" w14:textId="77777777" w:rsidR="000200BF" w:rsidRPr="00512A32" w:rsidRDefault="000200BF" w:rsidP="006601B9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41F7C52" w14:textId="77777777" w:rsidR="00360CF2" w:rsidRDefault="00360CF2" w:rsidP="006601B9">
      <w:pPr>
        <w:jc w:val="both"/>
        <w:rPr>
          <w:rFonts w:ascii="Times New Roman" w:hAnsi="Times New Roman" w:cs="Times New Roman"/>
          <w:color w:val="EE0000"/>
          <w:sz w:val="24"/>
          <w:szCs w:val="24"/>
        </w:rPr>
        <w:sectPr w:rsidR="00360CF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F11D59" w14:textId="77777777" w:rsidR="00360CF2" w:rsidRPr="00C63BCD" w:rsidRDefault="00360CF2" w:rsidP="00360CF2">
      <w:pPr>
        <w:rPr>
          <w:b/>
          <w:bCs/>
          <w:color w:val="EE0000"/>
        </w:rPr>
      </w:pPr>
      <w:r w:rsidRPr="00C63BCD">
        <w:rPr>
          <w:b/>
          <w:bCs/>
          <w:color w:val="EE0000"/>
        </w:rPr>
        <w:lastRenderedPageBreak/>
        <w:t>Table b. Longitudinal Analysis of Research Thematics and Methodological Shifts in AI-driven Agricultural Disease and Pest Detection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44"/>
        <w:gridCol w:w="1594"/>
        <w:gridCol w:w="3520"/>
        <w:gridCol w:w="850"/>
        <w:gridCol w:w="851"/>
        <w:gridCol w:w="850"/>
        <w:gridCol w:w="4739"/>
      </w:tblGrid>
      <w:tr w:rsidR="00C63BCD" w:rsidRPr="00C63BCD" w14:paraId="3AF43927" w14:textId="77777777" w:rsidTr="00A068D4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FA4B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Research Domain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E1F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Thematic Sub-category</w:t>
            </w:r>
          </w:p>
        </w:tc>
        <w:tc>
          <w:tcPr>
            <w:tcW w:w="3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804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Representative Keywords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8B21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Thematic Intensity</w:t>
            </w:r>
          </w:p>
        </w:tc>
        <w:tc>
          <w:tcPr>
            <w:tcW w:w="47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83F6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Evolutionary Trend</w:t>
            </w:r>
          </w:p>
        </w:tc>
      </w:tr>
      <w:tr w:rsidR="00C63BCD" w:rsidRPr="00C63BCD" w14:paraId="715A4965" w14:textId="77777777" w:rsidTr="00A068D4">
        <w:trPr>
          <w:trHeight w:val="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5D4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DA36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3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721A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144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2024</w:t>
            </w:r>
          </w:p>
          <w:p w14:paraId="7FBDD75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[n= 3]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BD00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2025</w:t>
            </w:r>
          </w:p>
          <w:p w14:paraId="4768235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[n= 17]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6E9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2026</w:t>
            </w:r>
          </w:p>
          <w:p w14:paraId="7A9B8AF6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[n= 8]</w:t>
            </w:r>
          </w:p>
        </w:tc>
        <w:tc>
          <w:tcPr>
            <w:tcW w:w="47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FAD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</w:tr>
      <w:tr w:rsidR="00C63BCD" w:rsidRPr="00C63BCD" w14:paraId="7BAD0A14" w14:textId="77777777" w:rsidTr="00A068D4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9D7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Agricultural 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C3FD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Pathology &amp; Stress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9F1D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Biotic stress, Symptoms, Diagnosis, Microbiology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DEE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39371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1BE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9209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Transition from simple visual symptom matching to deep physiological and microbial stress characterization.</w:t>
            </w:r>
          </w:p>
        </w:tc>
      </w:tr>
      <w:tr w:rsidR="00C63BCD" w:rsidRPr="00C63BCD" w14:paraId="650EB1DF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A4E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846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Pest &amp; Health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2D2F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Pest severity/damage/symptoms, Insect detection, Thrips, Sericulture, Silk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F62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A6CD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E7C8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7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CFE26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Emerging Frontier: Broadening the diagnostic scope from plant pathology to complex entomological (pest) impact and severity.</w:t>
            </w:r>
          </w:p>
        </w:tc>
      </w:tr>
      <w:tr w:rsidR="00C63BCD" w:rsidRPr="00C63BCD" w14:paraId="49267DD2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AAF7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96C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Plant/Leaf Disease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65E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Disease detection, Plant disease, Leaf disease, Fungal disease, Diagnosis, Disease classification, Crop protection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504D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6D05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2A01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14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BAEA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Maturation from basic binary "healthy vs. diseased" classification to granular, multi-class diagnostic pipelines for various pathogens.</w:t>
            </w:r>
          </w:p>
        </w:tc>
      </w:tr>
      <w:tr w:rsidR="00C63BCD" w:rsidRPr="00C63BCD" w14:paraId="53C4CC02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C0D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28D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Specific Crops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467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Mango, Fruits, Rice, Apple, Cucumber, Citrus, Maize, Tomato, Wheat, Soursop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7AA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BA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4B7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B2A5C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Expansion of model generalization from staple cereal crops to high-value horticultural and tropical fruit species.</w:t>
            </w:r>
          </w:p>
        </w:tc>
      </w:tr>
      <w:tr w:rsidR="00C63BCD" w:rsidRPr="00C63BCD" w14:paraId="7D4FF9B0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589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A05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Stress &amp; Severity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5799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Disease severity, Plant stress, Health assessments, Chemical detection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5EC0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5491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E7B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05D2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Shift from presence-absence detection toward quantitative assessment.</w:t>
            </w:r>
          </w:p>
        </w:tc>
      </w:tr>
      <w:tr w:rsidR="00C63BCD" w:rsidRPr="00C63BCD" w14:paraId="1186DBFD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E22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3C15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Symptomology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52F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Symptom, Disease symptoms, Disease prevalence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880D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0AA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9923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2BBD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Foundational phase focused on documenting the visual logic of symptomatic expressions and disease prevalence.</w:t>
            </w:r>
          </w:p>
        </w:tc>
      </w:tr>
      <w:tr w:rsidR="00C63BCD" w:rsidRPr="00C63BCD" w14:paraId="27407E5B" w14:textId="77777777" w:rsidTr="00A068D4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22B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Application Context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AD45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Digital Agriculture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21C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Digital agriculture, Agricultural technology, Agricultural 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modeling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E74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43D1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59E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4D15C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Early conceptualization of computer vision within the broader structural framework of the </w:t>
            </w:r>
            <w:proofErr w:type="gram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Agriculture</w:t>
            </w:r>
            <w:proofErr w:type="gram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 4.0 revolution.</w:t>
            </w:r>
          </w:p>
        </w:tc>
      </w:tr>
      <w:tr w:rsidR="00C63BCD" w:rsidRPr="00C63BCD" w14:paraId="6C2EDF12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2AE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76C9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Food Security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849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Food security, Fertilizers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1B8F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1142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FE14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6664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Alignment of early detection models with the goals of nutritional security and input optimization.</w:t>
            </w:r>
          </w:p>
        </w:tc>
      </w:tr>
      <w:tr w:rsidR="00C63BCD" w:rsidRPr="00C63BCD" w14:paraId="0D7C01AD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A016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A513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Management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ABA6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Crop/Resource/Information management, Agricultural monitoring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817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9F9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FE4A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4C0FA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Evolution toward Decision Support Systems (DSS) that integrate monitoring data into farm-level operational management.</w:t>
            </w:r>
          </w:p>
        </w:tc>
      </w:tr>
      <w:tr w:rsidR="00C63BCD" w:rsidRPr="00C63BCD" w14:paraId="504D4F25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0EE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EAC6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Precision Agriculture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9EE5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Precision agriculture, Agriculture (General), Food sources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9A5E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D382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D9D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4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99A5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Pivot toward site-specific treatment and the practicalities of field-scale food source protection.</w:t>
            </w:r>
          </w:p>
        </w:tc>
      </w:tr>
      <w:tr w:rsidR="00C63BCD" w:rsidRPr="00C63BCD" w14:paraId="735D6F9D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103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3E1C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Smart Farming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193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Smart agriculture, Monitoring, Agricultural robots/machinery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1F1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3DA1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15C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698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Peak integration phase involving the synchronization of AI models with IoT hardware, robotics, and automated monitoring.</w:t>
            </w:r>
          </w:p>
        </w:tc>
      </w:tr>
      <w:tr w:rsidR="00C63BCD" w:rsidRPr="00C63BCD" w14:paraId="27C2A69D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D78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AC9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Sustainability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EB9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Sustainable development, Zero hunger, Food safety/supply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E496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0C7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1A1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38F71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Maturation of research to address global mandates such as UN Sustainable Development Goals (Zero Hunger).</w:t>
            </w:r>
          </w:p>
        </w:tc>
      </w:tr>
      <w:tr w:rsidR="00C63BCD" w:rsidRPr="00C63BCD" w14:paraId="6DA6A323" w14:textId="77777777" w:rsidTr="00A068D4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903A" w14:textId="04C3795A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lastRenderedPageBreak/>
              <w:t xml:space="preserve">Core AI &amp; </w:t>
            </w:r>
            <w:r w:rsidR="00C02DDB"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Modelling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FEDF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Artificial Intelligence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0D8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Artificial intelligence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62E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B878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BC5D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1F450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Transition from abstract AI principles to applied, domain-specific techniques tailored for agricultural constraints.</w:t>
            </w:r>
          </w:p>
        </w:tc>
      </w:tr>
      <w:tr w:rsidR="00C63BCD" w:rsidRPr="00C63BCD" w14:paraId="24B2C14B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D5C2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4B69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Deep Learning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E36D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Deep learning, CNN (all variants), ANN, 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ResNet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, MobileNetV2, 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Xception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, 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AlexNet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, Hybrid DL, Deep neural networks, GANs, Neural-networks, Artificial neural network, Convolution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C55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09D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A31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22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89F7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Methodological Anchor: Evolving from standard CNNs to robust Generative (GANs) and Hybrid Deep Learning architectures.</w:t>
            </w:r>
          </w:p>
        </w:tc>
      </w:tr>
      <w:tr w:rsidR="00C63BCD" w:rsidRPr="00C63BCD" w14:paraId="3B7E7E43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17A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92A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Learning Systems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EBA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Learning systems, Global context vision transformer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930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3FB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980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E5B39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Shift toward Context-Aware systems that utilize global spatial information rather than isolated pixel data.</w:t>
            </w:r>
          </w:p>
        </w:tc>
      </w:tr>
      <w:tr w:rsidR="00C63BCD" w:rsidRPr="00C63BCD" w14:paraId="4F8D1435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A10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C82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Machine Learning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FAA5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Machine learning, Learning models/algorithms, Data mining, Ensemble learning, 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CatBoost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, Adversarial ML, Support vector machine (SVM)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45D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FD2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AB0C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2DFD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"Black-box" classical ML models (SVM) being phased out or improved via high-performance ensemble and data mining strategies.</w:t>
            </w:r>
          </w:p>
        </w:tc>
      </w:tr>
      <w:tr w:rsidR="00C63BCD" w:rsidRPr="00C63BCD" w14:paraId="33D3C721" w14:textId="77777777" w:rsidTr="00A068D4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122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CV &amp; Explainability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EB81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Explainable AI (XAI)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144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Explainable AI (XAI), Explainable artificial intelligence, GRAD-CAM, Biological interpretability, LIME, Activation mapping, Saliency maps, SHAP, Integrated Gradients, Transparency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CFF4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315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959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16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89F4B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Thematic Core: Evolution from generic saliency heatmaps to Pathological/Biological Interpretability for expert trust.</w:t>
            </w:r>
          </w:p>
        </w:tc>
      </w:tr>
      <w:tr w:rsidR="00C63BCD" w:rsidRPr="00C63BCD" w14:paraId="1C66CB4D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106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5FD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Image Processing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6AB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Image analysis, Image augmentation, Image classification, Segmentation, Canny, Edge detection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35C4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8E40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14D6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D589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Focus shifted from basic augmentation to advanced semantic segmentation and geometric partitioning of diseased areas.</w:t>
            </w:r>
          </w:p>
        </w:tc>
      </w:tr>
      <w:tr w:rsidR="00C63BCD" w:rsidRPr="00C63BCD" w14:paraId="71BFBCDC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1D5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80A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Learning Strategies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1402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Transfer learning, Ensemble learning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8AD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7009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DDB8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C6306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Initial reliance on transfer learning to bypass the "small-data" problem inherent in specialized agricultural datasets.</w:t>
            </w:r>
          </w:p>
        </w:tc>
      </w:tr>
      <w:tr w:rsidR="00C63BCD" w:rsidRPr="00C63BCD" w14:paraId="745B5600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D4266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344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Vision &amp; Imaging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7268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Computer vision, Thermal imaging/Thermography, Image enhancement, Visualization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5BB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332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B376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11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819D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Sensor Fusion Trend: Significant movement from standard RGB imagery to Thermal and Multi-spectral sensing for pre-symptomatic detection.</w:t>
            </w:r>
          </w:p>
        </w:tc>
      </w:tr>
      <w:tr w:rsidR="00C63BCD" w:rsidRPr="00C63BCD" w14:paraId="6DE56942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227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A927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Vision Architectures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29C1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Vision transformer (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ViT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), Feature selection, Computer vision, 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ConvNeXt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, Feature extraction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715A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76B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F2F5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BC74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Evolution of the architectural backbone from rigid convolutional kernels to Attention-based Vision Transformers (</w:t>
            </w:r>
            <w:proofErr w:type="spellStart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ViT</w:t>
            </w:r>
            <w:proofErr w:type="spellEnd"/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).</w:t>
            </w:r>
          </w:p>
        </w:tc>
      </w:tr>
      <w:tr w:rsidR="00C63BCD" w:rsidRPr="00C63BCD" w14:paraId="5C9C0852" w14:textId="77777777" w:rsidTr="00A068D4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EEE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Operational 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08C6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Classification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D885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Classification (of information), Image classification, Error detection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56255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04B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806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FD786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Increasing research focus on model reliability, error characterization, and systematic classification robustness.</w:t>
            </w:r>
          </w:p>
        </w:tc>
      </w:tr>
      <w:tr w:rsidR="00C63BCD" w:rsidRPr="00C63BCD" w14:paraId="3BEFEC82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8070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990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Decision &amp; Performance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4FF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Decision making, Performance metrics, Forecasting, Classification methods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2161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42B4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BE3A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9B6F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Use of AI performance metrics as a direct proxy for operational yield forecasting and real-world farm decision-making.</w:t>
            </w:r>
          </w:p>
        </w:tc>
      </w:tr>
      <w:tr w:rsidR="00C63BCD" w:rsidRPr="00C63BCD" w14:paraId="0A05FDFC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1026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243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Detection &amp; Task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6DCC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Detection method, Detection and localization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30EE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042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2644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C705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Shift from general image classification to the precise spatial localization of symptoms within complex canopy environments.</w:t>
            </w:r>
          </w:p>
        </w:tc>
      </w:tr>
      <w:tr w:rsidR="00C63BCD" w:rsidRPr="00C63BCD" w14:paraId="00CC66AD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6711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CBB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Evaluation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414F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Accuracy assessment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3EC8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13249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2D3C3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D75A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Foundational focus on establishing standard statistical validation protocols for agricultural AI performance.</w:t>
            </w:r>
          </w:p>
        </w:tc>
      </w:tr>
      <w:tr w:rsidR="00C63BCD" w:rsidRPr="00C63BCD" w14:paraId="768A9795" w14:textId="77777777" w:rsidTr="00A068D4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B993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DC4B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Optimization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01957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Adaptive particle swarm optimization (PSO), Loss functions, Hyper-parameter optimization, Trade-offs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EE42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10AD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18740" w14:textId="77777777" w:rsidR="00360CF2" w:rsidRPr="00C63BCD" w:rsidRDefault="00360CF2" w:rsidP="00A06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4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8A41" w14:textId="77777777" w:rsidR="00360CF2" w:rsidRPr="00C63BCD" w:rsidRDefault="00360CF2" w:rsidP="00A068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C63BCD"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IN" w:bidi="ta-IN"/>
                <w14:ligatures w14:val="none"/>
              </w:rPr>
              <w:t>Modern trend toward balancing the trade-off between computational efficiency, accuracy, and model interpretability.</w:t>
            </w:r>
          </w:p>
        </w:tc>
      </w:tr>
    </w:tbl>
    <w:p w14:paraId="3DE62345" w14:textId="77777777" w:rsidR="00360CF2" w:rsidRPr="00C63BCD" w:rsidRDefault="00360CF2" w:rsidP="00360CF2">
      <w:pPr>
        <w:jc w:val="both"/>
        <w:rPr>
          <w:i/>
          <w:iCs/>
          <w:color w:val="EE0000"/>
        </w:rPr>
      </w:pPr>
      <w:r w:rsidRPr="00C63BCD">
        <w:rPr>
          <w:i/>
          <w:iCs/>
          <w:color w:val="EE0000"/>
        </w:rPr>
        <w:t>Notes: n represents the number of selected articles per year; thematic intensity represents the frequency of keyword occurrences within the reviewed articles.</w:t>
      </w:r>
    </w:p>
    <w:p w14:paraId="30AAFAFF" w14:textId="71DD47F1" w:rsidR="00674B38" w:rsidRDefault="00674B38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br w:type="page"/>
      </w:r>
    </w:p>
    <w:p w14:paraId="1C927747" w14:textId="77777777" w:rsidR="00DE4D7E" w:rsidRDefault="00DE4D7E" w:rsidP="006601B9">
      <w:pPr>
        <w:jc w:val="both"/>
        <w:rPr>
          <w:rFonts w:ascii="Times New Roman" w:hAnsi="Times New Roman" w:cs="Times New Roman"/>
          <w:color w:val="EE0000"/>
          <w:sz w:val="24"/>
          <w:szCs w:val="24"/>
        </w:rPr>
        <w:sectPr w:rsidR="00DE4D7E" w:rsidSect="00360CF2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AA11C36" w14:textId="77777777" w:rsidR="00557D78" w:rsidRPr="00FA2672" w:rsidRDefault="00557D78" w:rsidP="00557D7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4. Background and Foundational Concepts</w:t>
      </w:r>
    </w:p>
    <w:p w14:paraId="01C41212" w14:textId="77777777" w:rsidR="00557D78" w:rsidRPr="00FA2672" w:rsidRDefault="00557D78" w:rsidP="00557D78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4.1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Computer Vision Tasks in Agricultural Settings</w:t>
      </w:r>
    </w:p>
    <w:p w14:paraId="59F5F6D5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Image classification (whole-leaf, whole-image label)</w:t>
      </w:r>
    </w:p>
    <w:p w14:paraId="4C0B2F5C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Object detection (bounding boxes — YOLO, Faster R-CNN)</w:t>
      </w:r>
    </w:p>
    <w:p w14:paraId="6424AF11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Semantic and instance segmentation</w:t>
      </w:r>
    </w:p>
    <w:p w14:paraId="6E5D066D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Localization and severity estimation</w:t>
      </w:r>
    </w:p>
    <w:p w14:paraId="01CC68FB" w14:textId="77777777" w:rsidR="00557D78" w:rsidRPr="00FA2672" w:rsidRDefault="00557D78" w:rsidP="00557D78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4.2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Deep Learning Architectures in Agricultural CV</w:t>
      </w:r>
    </w:p>
    <w:p w14:paraId="19E40F85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Convolutional Neural Networks: MobileNetV2, </w:t>
      </w:r>
      <w:proofErr w:type="spellStart"/>
      <w:r w:rsidRPr="00FA2672">
        <w:rPr>
          <w:rFonts w:ascii="Times New Roman" w:hAnsi="Times New Roman" w:cs="Times New Roman"/>
          <w:i/>
          <w:iCs/>
          <w:sz w:val="24"/>
          <w:szCs w:val="24"/>
        </w:rPr>
        <w:t>EfficientNet</w:t>
      </w:r>
      <w:proofErr w:type="spellEnd"/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A2672">
        <w:rPr>
          <w:rFonts w:ascii="Times New Roman" w:hAnsi="Times New Roman" w:cs="Times New Roman"/>
          <w:i/>
          <w:iCs/>
          <w:sz w:val="24"/>
          <w:szCs w:val="24"/>
        </w:rPr>
        <w:t>ResNet</w:t>
      </w:r>
      <w:proofErr w:type="spellEnd"/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, VGG, </w:t>
      </w:r>
      <w:proofErr w:type="spellStart"/>
      <w:r w:rsidRPr="00FA2672">
        <w:rPr>
          <w:rFonts w:ascii="Times New Roman" w:hAnsi="Times New Roman" w:cs="Times New Roman"/>
          <w:i/>
          <w:iCs/>
          <w:sz w:val="24"/>
          <w:szCs w:val="24"/>
        </w:rPr>
        <w:t>DenseNet</w:t>
      </w:r>
      <w:proofErr w:type="spellEnd"/>
    </w:p>
    <w:p w14:paraId="5D342CD8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Vision Transformers (</w:t>
      </w:r>
      <w:proofErr w:type="spellStart"/>
      <w:r w:rsidRPr="00FA2672">
        <w:rPr>
          <w:rFonts w:ascii="Times New Roman" w:hAnsi="Times New Roman" w:cs="Times New Roman"/>
          <w:i/>
          <w:iCs/>
          <w:sz w:val="24"/>
          <w:szCs w:val="24"/>
        </w:rPr>
        <w:t>ViT</w:t>
      </w:r>
      <w:proofErr w:type="spellEnd"/>
      <w:r w:rsidRPr="00FA2672">
        <w:rPr>
          <w:rFonts w:ascii="Times New Roman" w:hAnsi="Times New Roman" w:cs="Times New Roman"/>
          <w:i/>
          <w:iCs/>
          <w:sz w:val="24"/>
          <w:szCs w:val="24"/>
        </w:rPr>
        <w:t>) and Swin Transformer</w:t>
      </w:r>
    </w:p>
    <w:p w14:paraId="35A94EE9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Hybrid architectures: CNN + SVM, CNN + LSTM</w:t>
      </w:r>
    </w:p>
    <w:p w14:paraId="3B44FE76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Ensemble and multi-branch models</w:t>
      </w:r>
    </w:p>
    <w:p w14:paraId="60E2C916" w14:textId="77777777" w:rsidR="00557D78" w:rsidRPr="00FA2672" w:rsidRDefault="00557D78" w:rsidP="00557D78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GAN-based augmentation models</w:t>
      </w:r>
    </w:p>
    <w:p w14:paraId="7749311F" w14:textId="77777777" w:rsidR="00557D78" w:rsidRPr="00FA2672" w:rsidRDefault="00557D78" w:rsidP="00557D78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4.3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Taxonomy of XAI Methods for Computer 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5229"/>
        <w:gridCol w:w="1857"/>
      </w:tblGrid>
      <w:tr w:rsidR="00FA2672" w:rsidRPr="00FA2672" w14:paraId="39BF785F" w14:textId="77777777" w:rsidTr="003347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7430" w14:textId="77777777" w:rsidR="00557D78" w:rsidRPr="00FA2672" w:rsidRDefault="00557D78" w:rsidP="0033479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EC2E14" w14:textId="77777777" w:rsidR="00557D78" w:rsidRPr="00FA2672" w:rsidRDefault="00557D78" w:rsidP="0033479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32B08A89" w14:textId="77777777" w:rsidR="00557D78" w:rsidRPr="00FA2672" w:rsidRDefault="00557D78" w:rsidP="0033479F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Output Type</w:t>
            </w:r>
          </w:p>
        </w:tc>
      </w:tr>
      <w:tr w:rsidR="00FA2672" w:rsidRPr="00FA2672" w14:paraId="52E45F35" w14:textId="77777777" w:rsidTr="0033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9CBF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Gradient-based</w:t>
            </w:r>
          </w:p>
        </w:tc>
        <w:tc>
          <w:tcPr>
            <w:tcW w:w="0" w:type="auto"/>
            <w:vAlign w:val="center"/>
            <w:hideMark/>
          </w:tcPr>
          <w:p w14:paraId="317F02C3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GradCAM</w:t>
            </w:r>
            <w:proofErr w:type="spellEnd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GradCAM</w:t>
            </w:r>
            <w:proofErr w:type="spellEnd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++, Guided Backprop, </w:t>
            </w: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ScoreCAM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9AF3B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Heatmap</w:t>
            </w:r>
          </w:p>
        </w:tc>
      </w:tr>
      <w:tr w:rsidR="00FA2672" w:rsidRPr="00FA2672" w14:paraId="73B91F4D" w14:textId="77777777" w:rsidTr="0033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64B9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Perturbation-based</w:t>
            </w:r>
          </w:p>
        </w:tc>
        <w:tc>
          <w:tcPr>
            <w:tcW w:w="0" w:type="auto"/>
            <w:vAlign w:val="center"/>
            <w:hideMark/>
          </w:tcPr>
          <w:p w14:paraId="1B95D956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LIME, OCCLUSION sensitivity</w:t>
            </w:r>
          </w:p>
        </w:tc>
        <w:tc>
          <w:tcPr>
            <w:tcW w:w="0" w:type="auto"/>
            <w:vAlign w:val="center"/>
            <w:hideMark/>
          </w:tcPr>
          <w:p w14:paraId="5EBF80B2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Superpixel</w:t>
            </w:r>
            <w:proofErr w:type="spellEnd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mask</w:t>
            </w:r>
          </w:p>
        </w:tc>
      </w:tr>
      <w:tr w:rsidR="00FA2672" w:rsidRPr="00FA2672" w14:paraId="34DD660B" w14:textId="77777777" w:rsidTr="0033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C9BB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Shapley-based</w:t>
            </w:r>
          </w:p>
        </w:tc>
        <w:tc>
          <w:tcPr>
            <w:tcW w:w="0" w:type="auto"/>
            <w:vAlign w:val="center"/>
            <w:hideMark/>
          </w:tcPr>
          <w:p w14:paraId="4031CF0B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SHAP, </w:t>
            </w: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DeepSHAP</w:t>
            </w:r>
            <w:proofErr w:type="spellEnd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KernelSHAP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0B71B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Feature attribution</w:t>
            </w:r>
          </w:p>
        </w:tc>
      </w:tr>
      <w:tr w:rsidR="00FA2672" w:rsidRPr="00FA2672" w14:paraId="2FEF92CA" w14:textId="77777777" w:rsidTr="0033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88AB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Attention-based</w:t>
            </w:r>
          </w:p>
        </w:tc>
        <w:tc>
          <w:tcPr>
            <w:tcW w:w="0" w:type="auto"/>
            <w:vAlign w:val="center"/>
            <w:hideMark/>
          </w:tcPr>
          <w:p w14:paraId="25A7C557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ViT</w:t>
            </w:r>
            <w:proofErr w:type="spellEnd"/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attention maps, MHA visualization</w:t>
            </w:r>
          </w:p>
        </w:tc>
        <w:tc>
          <w:tcPr>
            <w:tcW w:w="0" w:type="auto"/>
            <w:vAlign w:val="center"/>
            <w:hideMark/>
          </w:tcPr>
          <w:p w14:paraId="304A5D71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Attention weights</w:t>
            </w:r>
          </w:p>
        </w:tc>
      </w:tr>
      <w:tr w:rsidR="00FA2672" w:rsidRPr="00FA2672" w14:paraId="04A73E45" w14:textId="77777777" w:rsidTr="003347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27F3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500C6394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Saliency maps, Integrated Gradients</w:t>
            </w:r>
          </w:p>
        </w:tc>
        <w:tc>
          <w:tcPr>
            <w:tcW w:w="0" w:type="auto"/>
            <w:vAlign w:val="center"/>
            <w:hideMark/>
          </w:tcPr>
          <w:p w14:paraId="0654F77E" w14:textId="77777777" w:rsidR="00557D78" w:rsidRPr="00FA2672" w:rsidRDefault="00557D78" w:rsidP="0033479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267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Gradient map</w:t>
            </w:r>
          </w:p>
        </w:tc>
      </w:tr>
    </w:tbl>
    <w:p w14:paraId="1F0C97F6" w14:textId="77777777" w:rsidR="00557D78" w:rsidRPr="00FA2672" w:rsidRDefault="00557D78" w:rsidP="00557D78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Scope vs. model-specificity: local vs. global, model-agnostic vs. model-specific</w:t>
      </w:r>
    </w:p>
    <w:p w14:paraId="412E895D" w14:textId="77777777" w:rsidR="00557D78" w:rsidRPr="00FA2672" w:rsidRDefault="00557D78" w:rsidP="00557D78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Post-hoc vs. intrinsic explainability</w:t>
      </w:r>
    </w:p>
    <w:p w14:paraId="31589C30" w14:textId="77777777" w:rsidR="00557D78" w:rsidRPr="00FA2672" w:rsidRDefault="00557D78" w:rsidP="00557D78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4.4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XAI Evaluation Metrics — What the Field Offers</w:t>
      </w:r>
    </w:p>
    <w:p w14:paraId="2F6CAA64" w14:textId="77777777" w:rsidR="00557D78" w:rsidRPr="00FA2672" w:rsidRDefault="00557D78" w:rsidP="00557D78">
      <w:pPr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Faithfulness/Fidelity: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Does the explanation truly reflect model reasoning? </w:t>
      </w:r>
    </w:p>
    <w:p w14:paraId="76D186B5" w14:textId="77777777" w:rsidR="00557D78" w:rsidRPr="00FA2672" w:rsidRDefault="00557D78" w:rsidP="00557D78">
      <w:pPr>
        <w:numPr>
          <w:ilvl w:val="2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Insertion score, Deletion score, AOPC (Area Over Perturbation Curve)</w:t>
      </w:r>
    </w:p>
    <w:p w14:paraId="5F29B96D" w14:textId="77777777" w:rsidR="00557D78" w:rsidRPr="00FA2672" w:rsidRDefault="00557D78" w:rsidP="00557D78">
      <w:pPr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Localization accuracy: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Does the highlighted region match the ground truth? </w:t>
      </w:r>
    </w:p>
    <w:p w14:paraId="5EBB652F" w14:textId="77777777" w:rsidR="00557D78" w:rsidRPr="00FA2672" w:rsidRDefault="00557D78" w:rsidP="00557D78">
      <w:pPr>
        <w:numPr>
          <w:ilvl w:val="2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Pointing game, </w:t>
      </w:r>
      <w:proofErr w:type="spellStart"/>
      <w:r w:rsidRPr="00FA2672">
        <w:rPr>
          <w:rFonts w:ascii="Times New Roman" w:hAnsi="Times New Roman" w:cs="Times New Roman"/>
          <w:i/>
          <w:iCs/>
          <w:sz w:val="24"/>
          <w:szCs w:val="24"/>
        </w:rPr>
        <w:t>IoU</w:t>
      </w:r>
      <w:proofErr w:type="spellEnd"/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with annotation masks, Pixel-wise F1</w:t>
      </w:r>
    </w:p>
    <w:p w14:paraId="5625AD11" w14:textId="77777777" w:rsidR="00557D78" w:rsidRPr="00FA2672" w:rsidRDefault="00557D78" w:rsidP="00557D78">
      <w:pPr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Stability/Consistency: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Do repeated explanations agree? </w:t>
      </w:r>
    </w:p>
    <w:p w14:paraId="7E6D3BB7" w14:textId="77777777" w:rsidR="00557D78" w:rsidRPr="00FA2672" w:rsidRDefault="00557D78" w:rsidP="00557D78">
      <w:pPr>
        <w:numPr>
          <w:ilvl w:val="2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lastRenderedPageBreak/>
        <w:t>Explanation variance across random seeds or augmentations</w:t>
      </w:r>
    </w:p>
    <w:p w14:paraId="3F98D3D1" w14:textId="77777777" w:rsidR="00557D78" w:rsidRPr="00FA2672" w:rsidRDefault="00557D78" w:rsidP="00557D78">
      <w:pPr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Human-grounded evaluation: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Do domain experts find explanations useful? </w:t>
      </w:r>
    </w:p>
    <w:p w14:paraId="6502C7F9" w14:textId="77777777" w:rsidR="00557D78" w:rsidRPr="00FA2672" w:rsidRDefault="00557D78" w:rsidP="00557D78">
      <w:pPr>
        <w:numPr>
          <w:ilvl w:val="2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User studies, Likert-scale ratings, agronomist validation</w:t>
      </w:r>
    </w:p>
    <w:p w14:paraId="36BE8D80" w14:textId="77777777" w:rsidR="00557D78" w:rsidRPr="00FA2672" w:rsidRDefault="00557D78" w:rsidP="00557D78">
      <w:pPr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Completeness: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Does the explanation cover all relevant features?</w:t>
      </w:r>
    </w:p>
    <w:p w14:paraId="47472C82" w14:textId="77777777" w:rsidR="00557D78" w:rsidRPr="00FA2672" w:rsidRDefault="00557D78" w:rsidP="00557D78">
      <w:pPr>
        <w:numPr>
          <w:ilvl w:val="1"/>
          <w:numId w:val="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(This section establishes the vocabulary used to audit §6.5 and §8.2)</w:t>
      </w:r>
    </w:p>
    <w:p w14:paraId="511DCB61" w14:textId="7756306C" w:rsidR="00706633" w:rsidRDefault="00F316FE" w:rsidP="006601B9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F316F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4. </w:t>
      </w:r>
      <w:r w:rsidR="004C0F37" w:rsidRPr="004C0F37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From Black-Box Models to Transparent Insights: Architectures and Interpretability</w:t>
      </w:r>
    </w:p>
    <w:p w14:paraId="0261FAAB" w14:textId="77777777" w:rsidR="00332F77" w:rsidRPr="00FA2672" w:rsidRDefault="00332F77" w:rsidP="00332F77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4.1</w:t>
      </w:r>
      <w:r w:rsidRPr="00FA2672">
        <w:rPr>
          <w:rFonts w:ascii="Times New Roman" w:hAnsi="Times New Roman" w:cs="Times New Roman"/>
          <w:i/>
          <w:iCs/>
          <w:sz w:val="24"/>
          <w:szCs w:val="24"/>
        </w:rPr>
        <w:t xml:space="preserve"> Computer Vision Tasks in Agricultural Settings</w:t>
      </w:r>
    </w:p>
    <w:p w14:paraId="03DA1ABC" w14:textId="77777777" w:rsidR="00332F77" w:rsidRPr="00FA2672" w:rsidRDefault="00332F77" w:rsidP="00332F77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Image classification (whole-leaf, whole-image label)</w:t>
      </w:r>
    </w:p>
    <w:p w14:paraId="61406302" w14:textId="77777777" w:rsidR="00332F77" w:rsidRPr="00FA2672" w:rsidRDefault="00332F77" w:rsidP="00332F77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Object detection (bounding boxes — YOLO, Faster R-CNN)</w:t>
      </w:r>
    </w:p>
    <w:p w14:paraId="7E2323D9" w14:textId="77777777" w:rsidR="00332F77" w:rsidRPr="00FA2672" w:rsidRDefault="00332F77" w:rsidP="00332F77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Semantic and instance segmentation</w:t>
      </w:r>
    </w:p>
    <w:p w14:paraId="25232E79" w14:textId="77777777" w:rsidR="00332F77" w:rsidRPr="00FA2672" w:rsidRDefault="00332F77" w:rsidP="00332F77">
      <w:pPr>
        <w:numPr>
          <w:ilvl w:val="1"/>
          <w:numId w:val="5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FA2672">
        <w:rPr>
          <w:rFonts w:ascii="Times New Roman" w:hAnsi="Times New Roman" w:cs="Times New Roman"/>
          <w:i/>
          <w:iCs/>
          <w:sz w:val="24"/>
          <w:szCs w:val="24"/>
        </w:rPr>
        <w:t>Localization and severity estimation</w:t>
      </w:r>
    </w:p>
    <w:p w14:paraId="472442C8" w14:textId="5FB79A35" w:rsidR="00F124EE" w:rsidRDefault="00CF60A3" w:rsidP="006601B9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4.1 Computer vision task in agricultural settings</w:t>
      </w:r>
    </w:p>
    <w:p w14:paraId="249990DD" w14:textId="77777777" w:rsidR="00CF60A3" w:rsidRPr="00F316FE" w:rsidRDefault="00CF60A3" w:rsidP="006601B9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sectPr w:rsidR="00CF60A3" w:rsidRPr="00F316FE" w:rsidSect="00DE4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B96"/>
    <w:multiLevelType w:val="multilevel"/>
    <w:tmpl w:val="F85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058"/>
    <w:multiLevelType w:val="multilevel"/>
    <w:tmpl w:val="068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2897"/>
    <w:multiLevelType w:val="multilevel"/>
    <w:tmpl w:val="CED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3E33"/>
    <w:multiLevelType w:val="multilevel"/>
    <w:tmpl w:val="F7D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7AEE"/>
    <w:multiLevelType w:val="multilevel"/>
    <w:tmpl w:val="8D9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47FD7"/>
    <w:multiLevelType w:val="multilevel"/>
    <w:tmpl w:val="651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F0437"/>
    <w:multiLevelType w:val="multilevel"/>
    <w:tmpl w:val="D1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34B8D"/>
    <w:multiLevelType w:val="multilevel"/>
    <w:tmpl w:val="3768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40499"/>
    <w:multiLevelType w:val="multilevel"/>
    <w:tmpl w:val="40C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65A1D"/>
    <w:multiLevelType w:val="multilevel"/>
    <w:tmpl w:val="C7B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90E46"/>
    <w:multiLevelType w:val="multilevel"/>
    <w:tmpl w:val="81F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95B59"/>
    <w:multiLevelType w:val="multilevel"/>
    <w:tmpl w:val="655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B3080"/>
    <w:multiLevelType w:val="multilevel"/>
    <w:tmpl w:val="A3F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3234">
    <w:abstractNumId w:val="0"/>
  </w:num>
  <w:num w:numId="2" w16cid:durableId="398942744">
    <w:abstractNumId w:val="8"/>
  </w:num>
  <w:num w:numId="3" w16cid:durableId="1020007880">
    <w:abstractNumId w:val="10"/>
  </w:num>
  <w:num w:numId="4" w16cid:durableId="103044562">
    <w:abstractNumId w:val="7"/>
  </w:num>
  <w:num w:numId="5" w16cid:durableId="612129832">
    <w:abstractNumId w:val="3"/>
  </w:num>
  <w:num w:numId="6" w16cid:durableId="706641097">
    <w:abstractNumId w:val="5"/>
  </w:num>
  <w:num w:numId="7" w16cid:durableId="356733680">
    <w:abstractNumId w:val="9"/>
  </w:num>
  <w:num w:numId="8" w16cid:durableId="107509777">
    <w:abstractNumId w:val="2"/>
  </w:num>
  <w:num w:numId="9" w16cid:durableId="1173227444">
    <w:abstractNumId w:val="12"/>
  </w:num>
  <w:num w:numId="10" w16cid:durableId="381490610">
    <w:abstractNumId w:val="4"/>
  </w:num>
  <w:num w:numId="11" w16cid:durableId="1294674874">
    <w:abstractNumId w:val="11"/>
  </w:num>
  <w:num w:numId="12" w16cid:durableId="2038001898">
    <w:abstractNumId w:val="6"/>
  </w:num>
  <w:num w:numId="13" w16cid:durableId="43243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21"/>
    <w:rsid w:val="0001651F"/>
    <w:rsid w:val="000200BF"/>
    <w:rsid w:val="000253A0"/>
    <w:rsid w:val="000318A4"/>
    <w:rsid w:val="00045E28"/>
    <w:rsid w:val="000468E4"/>
    <w:rsid w:val="000533E0"/>
    <w:rsid w:val="0006418A"/>
    <w:rsid w:val="00076BF7"/>
    <w:rsid w:val="0008582D"/>
    <w:rsid w:val="0009492A"/>
    <w:rsid w:val="000B4EA4"/>
    <w:rsid w:val="000C666A"/>
    <w:rsid w:val="000D51FE"/>
    <w:rsid w:val="000D7422"/>
    <w:rsid w:val="000F660C"/>
    <w:rsid w:val="000F6AA7"/>
    <w:rsid w:val="0011078F"/>
    <w:rsid w:val="00127474"/>
    <w:rsid w:val="00142675"/>
    <w:rsid w:val="00144B8A"/>
    <w:rsid w:val="001530EA"/>
    <w:rsid w:val="001654EF"/>
    <w:rsid w:val="0016711F"/>
    <w:rsid w:val="001676CF"/>
    <w:rsid w:val="0017280B"/>
    <w:rsid w:val="001741EF"/>
    <w:rsid w:val="00177F95"/>
    <w:rsid w:val="00195838"/>
    <w:rsid w:val="00195A75"/>
    <w:rsid w:val="001A16E9"/>
    <w:rsid w:val="001B76E1"/>
    <w:rsid w:val="001B7E18"/>
    <w:rsid w:val="001D443E"/>
    <w:rsid w:val="001D4BF9"/>
    <w:rsid w:val="001E2D37"/>
    <w:rsid w:val="001E7EEF"/>
    <w:rsid w:val="00204522"/>
    <w:rsid w:val="00216B75"/>
    <w:rsid w:val="00222C1E"/>
    <w:rsid w:val="00231617"/>
    <w:rsid w:val="00232E11"/>
    <w:rsid w:val="002331A6"/>
    <w:rsid w:val="00235335"/>
    <w:rsid w:val="002501A8"/>
    <w:rsid w:val="00256B15"/>
    <w:rsid w:val="00257AAE"/>
    <w:rsid w:val="00290393"/>
    <w:rsid w:val="002922EA"/>
    <w:rsid w:val="0029518D"/>
    <w:rsid w:val="002961DD"/>
    <w:rsid w:val="002B568D"/>
    <w:rsid w:val="002B7401"/>
    <w:rsid w:val="002D371A"/>
    <w:rsid w:val="002D5E30"/>
    <w:rsid w:val="00302A7F"/>
    <w:rsid w:val="00314801"/>
    <w:rsid w:val="003200FF"/>
    <w:rsid w:val="00323438"/>
    <w:rsid w:val="00332F77"/>
    <w:rsid w:val="00343751"/>
    <w:rsid w:val="00360CF2"/>
    <w:rsid w:val="003755AA"/>
    <w:rsid w:val="003779E8"/>
    <w:rsid w:val="0038173F"/>
    <w:rsid w:val="00393022"/>
    <w:rsid w:val="003A5253"/>
    <w:rsid w:val="003A6BCE"/>
    <w:rsid w:val="003B0755"/>
    <w:rsid w:val="003B4398"/>
    <w:rsid w:val="003D0467"/>
    <w:rsid w:val="003D2D71"/>
    <w:rsid w:val="003E6860"/>
    <w:rsid w:val="003E7B2E"/>
    <w:rsid w:val="003F6922"/>
    <w:rsid w:val="00403A1D"/>
    <w:rsid w:val="0041104B"/>
    <w:rsid w:val="00422C37"/>
    <w:rsid w:val="004374B5"/>
    <w:rsid w:val="00463FBD"/>
    <w:rsid w:val="004655B1"/>
    <w:rsid w:val="00482CD9"/>
    <w:rsid w:val="00496665"/>
    <w:rsid w:val="004A365A"/>
    <w:rsid w:val="004A7895"/>
    <w:rsid w:val="004C0F37"/>
    <w:rsid w:val="004E007D"/>
    <w:rsid w:val="004E07AE"/>
    <w:rsid w:val="004E7B18"/>
    <w:rsid w:val="004F5614"/>
    <w:rsid w:val="00503FFA"/>
    <w:rsid w:val="005074C2"/>
    <w:rsid w:val="00512A32"/>
    <w:rsid w:val="00521DED"/>
    <w:rsid w:val="00525547"/>
    <w:rsid w:val="005279B1"/>
    <w:rsid w:val="00551621"/>
    <w:rsid w:val="00553CCB"/>
    <w:rsid w:val="00557D78"/>
    <w:rsid w:val="00567F42"/>
    <w:rsid w:val="00573A4F"/>
    <w:rsid w:val="00575AFD"/>
    <w:rsid w:val="00582D6F"/>
    <w:rsid w:val="005953A8"/>
    <w:rsid w:val="005A3433"/>
    <w:rsid w:val="005A3817"/>
    <w:rsid w:val="005C39E4"/>
    <w:rsid w:val="005C73EE"/>
    <w:rsid w:val="005F4C4C"/>
    <w:rsid w:val="005F7CCE"/>
    <w:rsid w:val="00605DC4"/>
    <w:rsid w:val="00617C41"/>
    <w:rsid w:val="00651F3A"/>
    <w:rsid w:val="00655190"/>
    <w:rsid w:val="006601B9"/>
    <w:rsid w:val="00665C72"/>
    <w:rsid w:val="00666E49"/>
    <w:rsid w:val="00674805"/>
    <w:rsid w:val="00674B38"/>
    <w:rsid w:val="00681D73"/>
    <w:rsid w:val="006924C9"/>
    <w:rsid w:val="006A2F5B"/>
    <w:rsid w:val="006C6CD3"/>
    <w:rsid w:val="006E5C2B"/>
    <w:rsid w:val="006F18C8"/>
    <w:rsid w:val="006F7001"/>
    <w:rsid w:val="00701B7C"/>
    <w:rsid w:val="00706633"/>
    <w:rsid w:val="00706BB0"/>
    <w:rsid w:val="00714402"/>
    <w:rsid w:val="007155BD"/>
    <w:rsid w:val="0072437E"/>
    <w:rsid w:val="0073203C"/>
    <w:rsid w:val="00737022"/>
    <w:rsid w:val="007415BC"/>
    <w:rsid w:val="00755CAD"/>
    <w:rsid w:val="007815E0"/>
    <w:rsid w:val="00785BEA"/>
    <w:rsid w:val="00794CBB"/>
    <w:rsid w:val="007A113B"/>
    <w:rsid w:val="007B0E43"/>
    <w:rsid w:val="007C26EE"/>
    <w:rsid w:val="007C27B8"/>
    <w:rsid w:val="007D3D11"/>
    <w:rsid w:val="007E1416"/>
    <w:rsid w:val="007E322B"/>
    <w:rsid w:val="007E7359"/>
    <w:rsid w:val="00806DEC"/>
    <w:rsid w:val="008139BF"/>
    <w:rsid w:val="00830FDC"/>
    <w:rsid w:val="00841E54"/>
    <w:rsid w:val="008422DE"/>
    <w:rsid w:val="00843431"/>
    <w:rsid w:val="00894A64"/>
    <w:rsid w:val="0089720F"/>
    <w:rsid w:val="008A304E"/>
    <w:rsid w:val="008A31A9"/>
    <w:rsid w:val="008B6416"/>
    <w:rsid w:val="008B75DE"/>
    <w:rsid w:val="008C64E1"/>
    <w:rsid w:val="008D454D"/>
    <w:rsid w:val="008D5416"/>
    <w:rsid w:val="008E19F2"/>
    <w:rsid w:val="008E5F2A"/>
    <w:rsid w:val="008E79A1"/>
    <w:rsid w:val="008F48D4"/>
    <w:rsid w:val="008F7A62"/>
    <w:rsid w:val="009029C5"/>
    <w:rsid w:val="00903EE9"/>
    <w:rsid w:val="00913812"/>
    <w:rsid w:val="009262C1"/>
    <w:rsid w:val="00935F7E"/>
    <w:rsid w:val="009424FA"/>
    <w:rsid w:val="00942C52"/>
    <w:rsid w:val="00944427"/>
    <w:rsid w:val="00952C09"/>
    <w:rsid w:val="009567DA"/>
    <w:rsid w:val="009651A0"/>
    <w:rsid w:val="00971D5B"/>
    <w:rsid w:val="009728ED"/>
    <w:rsid w:val="009733DF"/>
    <w:rsid w:val="009913B3"/>
    <w:rsid w:val="00995A4B"/>
    <w:rsid w:val="009979DA"/>
    <w:rsid w:val="00997FF9"/>
    <w:rsid w:val="009A09FA"/>
    <w:rsid w:val="009A0AAB"/>
    <w:rsid w:val="009A2FA5"/>
    <w:rsid w:val="009A5D62"/>
    <w:rsid w:val="009C44D0"/>
    <w:rsid w:val="009D4C29"/>
    <w:rsid w:val="00A0049A"/>
    <w:rsid w:val="00A00B58"/>
    <w:rsid w:val="00A03CC6"/>
    <w:rsid w:val="00A1589B"/>
    <w:rsid w:val="00A160ED"/>
    <w:rsid w:val="00A23376"/>
    <w:rsid w:val="00A342F9"/>
    <w:rsid w:val="00A34EBE"/>
    <w:rsid w:val="00A40419"/>
    <w:rsid w:val="00A44901"/>
    <w:rsid w:val="00A82E70"/>
    <w:rsid w:val="00A96B54"/>
    <w:rsid w:val="00AB704A"/>
    <w:rsid w:val="00AC388F"/>
    <w:rsid w:val="00AD1EC8"/>
    <w:rsid w:val="00AE2DD2"/>
    <w:rsid w:val="00AF13D9"/>
    <w:rsid w:val="00AF7459"/>
    <w:rsid w:val="00B22925"/>
    <w:rsid w:val="00B3489C"/>
    <w:rsid w:val="00B4058F"/>
    <w:rsid w:val="00B43BF0"/>
    <w:rsid w:val="00B54757"/>
    <w:rsid w:val="00B63289"/>
    <w:rsid w:val="00B77078"/>
    <w:rsid w:val="00B82AE4"/>
    <w:rsid w:val="00B855E3"/>
    <w:rsid w:val="00B856D8"/>
    <w:rsid w:val="00B9409E"/>
    <w:rsid w:val="00B978EA"/>
    <w:rsid w:val="00BA282D"/>
    <w:rsid w:val="00BA5344"/>
    <w:rsid w:val="00BB6934"/>
    <w:rsid w:val="00BD0754"/>
    <w:rsid w:val="00BD2402"/>
    <w:rsid w:val="00BE24E3"/>
    <w:rsid w:val="00BF106F"/>
    <w:rsid w:val="00C02DDB"/>
    <w:rsid w:val="00C04C97"/>
    <w:rsid w:val="00C13E51"/>
    <w:rsid w:val="00C20C55"/>
    <w:rsid w:val="00C3129D"/>
    <w:rsid w:val="00C4423A"/>
    <w:rsid w:val="00C45320"/>
    <w:rsid w:val="00C63BCD"/>
    <w:rsid w:val="00C64861"/>
    <w:rsid w:val="00C64DE2"/>
    <w:rsid w:val="00C66C6A"/>
    <w:rsid w:val="00C70654"/>
    <w:rsid w:val="00C7748A"/>
    <w:rsid w:val="00C8552B"/>
    <w:rsid w:val="00C929BD"/>
    <w:rsid w:val="00CA6EF3"/>
    <w:rsid w:val="00CA7990"/>
    <w:rsid w:val="00CB1588"/>
    <w:rsid w:val="00CC3FDF"/>
    <w:rsid w:val="00CC6C11"/>
    <w:rsid w:val="00CE21DF"/>
    <w:rsid w:val="00CF60A3"/>
    <w:rsid w:val="00D01905"/>
    <w:rsid w:val="00D10982"/>
    <w:rsid w:val="00D142D1"/>
    <w:rsid w:val="00D166C2"/>
    <w:rsid w:val="00D2421B"/>
    <w:rsid w:val="00D25004"/>
    <w:rsid w:val="00D27451"/>
    <w:rsid w:val="00D403C5"/>
    <w:rsid w:val="00D409E9"/>
    <w:rsid w:val="00D530C1"/>
    <w:rsid w:val="00D55F7F"/>
    <w:rsid w:val="00D600F8"/>
    <w:rsid w:val="00D60B10"/>
    <w:rsid w:val="00D718A2"/>
    <w:rsid w:val="00D73F7D"/>
    <w:rsid w:val="00D7651C"/>
    <w:rsid w:val="00DA4BDA"/>
    <w:rsid w:val="00DD2817"/>
    <w:rsid w:val="00DD5FE8"/>
    <w:rsid w:val="00DE002F"/>
    <w:rsid w:val="00DE4A85"/>
    <w:rsid w:val="00DE4D7E"/>
    <w:rsid w:val="00DF6D15"/>
    <w:rsid w:val="00DF6D36"/>
    <w:rsid w:val="00DF7EF5"/>
    <w:rsid w:val="00E00DF1"/>
    <w:rsid w:val="00E20FE3"/>
    <w:rsid w:val="00E225A8"/>
    <w:rsid w:val="00E2558D"/>
    <w:rsid w:val="00E33BDD"/>
    <w:rsid w:val="00E36AF3"/>
    <w:rsid w:val="00E40C44"/>
    <w:rsid w:val="00E6117B"/>
    <w:rsid w:val="00E725D4"/>
    <w:rsid w:val="00E74851"/>
    <w:rsid w:val="00E758AB"/>
    <w:rsid w:val="00E7615F"/>
    <w:rsid w:val="00EA560D"/>
    <w:rsid w:val="00EC39C7"/>
    <w:rsid w:val="00ED0F7E"/>
    <w:rsid w:val="00ED18DA"/>
    <w:rsid w:val="00ED276B"/>
    <w:rsid w:val="00ED398E"/>
    <w:rsid w:val="00ED408F"/>
    <w:rsid w:val="00ED78C9"/>
    <w:rsid w:val="00EE13AD"/>
    <w:rsid w:val="00EF0C69"/>
    <w:rsid w:val="00EF5A06"/>
    <w:rsid w:val="00EF6EA5"/>
    <w:rsid w:val="00EF7080"/>
    <w:rsid w:val="00F024E5"/>
    <w:rsid w:val="00F05F21"/>
    <w:rsid w:val="00F124EE"/>
    <w:rsid w:val="00F30ED6"/>
    <w:rsid w:val="00F316FE"/>
    <w:rsid w:val="00F34111"/>
    <w:rsid w:val="00F354D2"/>
    <w:rsid w:val="00F41A44"/>
    <w:rsid w:val="00F4273D"/>
    <w:rsid w:val="00F50F6D"/>
    <w:rsid w:val="00F5128E"/>
    <w:rsid w:val="00F65A9A"/>
    <w:rsid w:val="00F67630"/>
    <w:rsid w:val="00F73B2B"/>
    <w:rsid w:val="00F9094B"/>
    <w:rsid w:val="00FA2672"/>
    <w:rsid w:val="00FA3D59"/>
    <w:rsid w:val="00FB5158"/>
    <w:rsid w:val="00FC3BB4"/>
    <w:rsid w:val="00FD3C35"/>
    <w:rsid w:val="00FD798B"/>
    <w:rsid w:val="00FE1DFD"/>
    <w:rsid w:val="00FF21DF"/>
    <w:rsid w:val="00FF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C549C"/>
  <w14:defaultImageDpi w14:val="32767"/>
  <w15:chartTrackingRefBased/>
  <w15:docId w15:val="{7612F770-3A4E-4877-BC94-3E1833D5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77"/>
  </w:style>
  <w:style w:type="paragraph" w:styleId="Heading1">
    <w:name w:val="heading 1"/>
    <w:basedOn w:val="Normal"/>
    <w:next w:val="Normal"/>
    <w:link w:val="Heading1Char"/>
    <w:uiPriority w:val="9"/>
    <w:qFormat/>
    <w:rsid w:val="00551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19</Pages>
  <Words>4524</Words>
  <Characters>25792</Characters>
  <Application>Microsoft Office Word</Application>
  <DocSecurity>0</DocSecurity>
  <Lines>214</Lines>
  <Paragraphs>60</Paragraphs>
  <ScaleCrop>false</ScaleCrop>
  <Company/>
  <LinksUpToDate>false</LinksUpToDate>
  <CharactersWithSpaces>30256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kanna S</dc:creator>
  <cp:keywords/>
  <dc:description/>
  <cp:lastModifiedBy>Kamalesh kanna S</cp:lastModifiedBy>
  <cp:revision>328</cp:revision>
  <dcterms:created xsi:type="dcterms:W3CDTF">2026-02-08T04:09:00Z</dcterms:created>
  <dcterms:modified xsi:type="dcterms:W3CDTF">2026-04-16T13:40:00Z</dcterms:modified>
</cp:coreProperties>
</file>