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9101" w14:textId="77777777" w:rsidR="00EA0F55" w:rsidRPr="00EA0F55" w:rsidRDefault="00EA0F55" w:rsidP="00EA0F55">
      <w:pPr>
        <w:jc w:val="center"/>
        <w:rPr>
          <w:lang w:val="es-ES"/>
        </w:rPr>
      </w:pPr>
      <w:r w:rsidRPr="00EA0F55">
        <w:rPr>
          <w:b/>
          <w:bCs/>
          <w:lang w:val="es-ES"/>
        </w:rPr>
        <w:t>PRÁCTICA 1</w:t>
      </w:r>
    </w:p>
    <w:p w14:paraId="18356909" w14:textId="17E3ADDE" w:rsidR="00EA0F55" w:rsidRDefault="00EA0F55" w:rsidP="00EA0F55">
      <w:pPr>
        <w:jc w:val="center"/>
        <w:rPr>
          <w:b/>
          <w:bCs/>
          <w:lang w:val="es-ES"/>
        </w:rPr>
      </w:pPr>
      <w:r w:rsidRPr="00EA0F55">
        <w:rPr>
          <w:b/>
          <w:bCs/>
          <w:lang w:val="es-ES"/>
        </w:rPr>
        <w:t xml:space="preserve">FUNDAMENTOS DE MACHINE </w:t>
      </w:r>
      <w:proofErr w:type="spellStart"/>
      <w:r w:rsidRPr="00EA0F55">
        <w:rPr>
          <w:b/>
          <w:bCs/>
          <w:lang w:val="es-ES"/>
        </w:rPr>
        <w:t>LEARNING</w:t>
      </w:r>
      <w:proofErr w:type="spellEnd"/>
    </w:p>
    <w:p w14:paraId="55F605B3" w14:textId="2C003BB8" w:rsidR="00E41A8C" w:rsidRPr="00E41A8C" w:rsidRDefault="00E41A8C" w:rsidP="00EA0F55">
      <w:pPr>
        <w:jc w:val="center"/>
        <w:rPr>
          <w:i/>
          <w:iCs/>
          <w:color w:val="215E99" w:themeColor="text2" w:themeTint="BF"/>
          <w:sz w:val="24"/>
          <w:szCs w:val="24"/>
          <w:u w:val="single"/>
          <w:lang w:val="es-ES"/>
        </w:rPr>
      </w:pPr>
      <w:r w:rsidRPr="00E41A8C">
        <w:rPr>
          <w:b/>
          <w:bCs/>
          <w:i/>
          <w:iCs/>
          <w:color w:val="215E99" w:themeColor="text2" w:themeTint="BF"/>
          <w:sz w:val="24"/>
          <w:szCs w:val="24"/>
          <w:u w:val="single"/>
          <w:lang w:val="es-ES"/>
        </w:rPr>
        <w:t>POR: KAREN POMA TICLLA</w:t>
      </w:r>
    </w:p>
    <w:p w14:paraId="50C48CEA" w14:textId="1491D71F" w:rsidR="00EA0F55" w:rsidRPr="00EA0F55" w:rsidRDefault="00EA0F55" w:rsidP="00EA0F55">
      <w:pPr>
        <w:rPr>
          <w:lang w:val="es-ES"/>
        </w:rPr>
      </w:pPr>
      <w:r w:rsidRPr="00EA0F55">
        <w:rPr>
          <w:b/>
          <w:bCs/>
          <w:lang w:val="es-ES"/>
        </w:rPr>
        <w:t>INSTRUCCIONES:</w:t>
      </w:r>
      <w:r w:rsidRPr="00EA0F55">
        <w:rPr>
          <w:lang w:val="es-ES"/>
        </w:rPr>
        <w:t xml:space="preserve"> Esta práctica debe ser resuelta de manera individual. Las partes 1 y 2 deberán ser trabajadas en un documento de texto. Se deberá entregar en plataforma un documento PDF detallando el proceso seguido para abordar los ejercicios planteados.</w:t>
      </w:r>
    </w:p>
    <w:p w14:paraId="12F67963" w14:textId="39F67FF4" w:rsidR="00EA0F55" w:rsidRPr="00EA0F55" w:rsidRDefault="00EA0F55" w:rsidP="00EA0F55">
      <w:pPr>
        <w:rPr>
          <w:lang w:val="es-ES"/>
        </w:rPr>
      </w:pPr>
      <w:r w:rsidRPr="00EA0F55">
        <w:rPr>
          <w:b/>
          <w:bCs/>
          <w:lang w:val="es-ES"/>
        </w:rPr>
        <w:t>PARTE 1. ANÁLISIS (10 PUNTOS)</w:t>
      </w:r>
    </w:p>
    <w:p w14:paraId="2ADE9747" w14:textId="40977641" w:rsidR="00EA0F55" w:rsidRPr="00EA0F55" w:rsidRDefault="00EA0F55" w:rsidP="00EA0F55">
      <w:pPr>
        <w:rPr>
          <w:lang w:val="es-ES"/>
        </w:rPr>
      </w:pPr>
      <w:r w:rsidRPr="00EA0F55">
        <w:rPr>
          <w:lang w:val="es-ES"/>
        </w:rPr>
        <w:t>El modelo de la regresión lineal multivariable está dado por la siguiente expresión:</w:t>
      </w:r>
    </w:p>
    <w:p w14:paraId="14F9E1DB" w14:textId="0DA06173" w:rsidR="00EA0F55" w:rsidRPr="00EA0F55" w:rsidRDefault="00EA0F55" w:rsidP="00EA0F55">
      <w:pPr>
        <w:rPr>
          <w:lang w:val="es-ES"/>
        </w:rPr>
      </w:pPr>
      <w:r w:rsidRPr="00EA0F55">
        <w:rPr>
          <w:lang w:val="es-ES"/>
        </w:rPr>
        <w:drawing>
          <wp:inline distT="0" distB="0" distL="0" distR="0" wp14:anchorId="213345C3" wp14:editId="201DEA32">
            <wp:extent cx="4648200" cy="335280"/>
            <wp:effectExtent l="0" t="0" r="0" b="7620"/>
            <wp:docPr id="15958991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78B99" w14:textId="5CC73757" w:rsidR="00EA0F55" w:rsidRPr="00EA0F55" w:rsidRDefault="00EA0F55" w:rsidP="00EA0F55">
      <w:pPr>
        <w:rPr>
          <w:lang w:val="es-ES"/>
        </w:rPr>
      </w:pPr>
      <w:r w:rsidRPr="00EA0F55">
        <w:rPr>
          <w:lang w:val="es-ES"/>
        </w:rPr>
        <w:t xml:space="preserve">Donde </w:t>
      </w:r>
      <w:r w:rsidRPr="00EA0F55">
        <w:rPr>
          <w:i/>
          <w:iCs/>
          <w:lang w:val="es-ES"/>
        </w:rPr>
        <w:t>D</w:t>
      </w:r>
      <w:r w:rsidRPr="00EA0F55">
        <w:rPr>
          <w:lang w:val="es-ES"/>
        </w:rPr>
        <w:t xml:space="preserve">, es el número de columnas o variables independientes del modelo, conocido también como </w:t>
      </w:r>
      <w:r w:rsidRPr="00EA0F55">
        <w:rPr>
          <w:b/>
          <w:bCs/>
          <w:lang w:val="es-ES"/>
        </w:rPr>
        <w:t>dimensionalidad</w:t>
      </w:r>
      <w:r w:rsidRPr="00EA0F55">
        <w:rPr>
          <w:lang w:val="es-ES"/>
        </w:rPr>
        <w:t xml:space="preserve">. Uno de los métodos para encontrar los parámetros de este modelo es el </w:t>
      </w:r>
      <w:proofErr w:type="spellStart"/>
      <w:r w:rsidRPr="00EA0F55">
        <w:rPr>
          <w:lang w:val="es-ES"/>
        </w:rPr>
        <w:t>gradient</w:t>
      </w:r>
      <w:proofErr w:type="spellEnd"/>
      <w:r w:rsidRPr="00EA0F55">
        <w:rPr>
          <w:lang w:val="es-ES"/>
        </w:rPr>
        <w:t xml:space="preserve"> </w:t>
      </w:r>
      <w:proofErr w:type="spellStart"/>
      <w:r w:rsidRPr="00EA0F55">
        <w:rPr>
          <w:lang w:val="es-ES"/>
        </w:rPr>
        <w:t>descent</w:t>
      </w:r>
      <w:proofErr w:type="spellEnd"/>
      <w:r w:rsidRPr="00EA0F55">
        <w:rPr>
          <w:lang w:val="es-ES"/>
        </w:rPr>
        <w:t>, siendo la otra alternativa el método analítico por despeje directo, cuya expresión está dada por:</w:t>
      </w:r>
    </w:p>
    <w:p w14:paraId="505FF584" w14:textId="61A2F825" w:rsidR="00EA0F55" w:rsidRPr="00EA0F55" w:rsidRDefault="00EA0F55" w:rsidP="00E41A8C">
      <w:pPr>
        <w:jc w:val="center"/>
        <w:rPr>
          <w:lang w:val="es-ES"/>
        </w:rPr>
      </w:pPr>
      <w:r w:rsidRPr="00EA0F55">
        <w:rPr>
          <w:lang w:val="es-ES"/>
        </w:rPr>
        <w:drawing>
          <wp:inline distT="0" distB="0" distL="0" distR="0" wp14:anchorId="4708185D" wp14:editId="7A494EA4">
            <wp:extent cx="2175133" cy="287867"/>
            <wp:effectExtent l="0" t="0" r="0" b="0"/>
            <wp:docPr id="57537062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360" cy="29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BB5F" w14:textId="77777777" w:rsidR="00EA0F55" w:rsidRPr="00EA0F55" w:rsidRDefault="00EA0F55" w:rsidP="008F45A8">
      <w:pPr>
        <w:jc w:val="center"/>
        <w:rPr>
          <w:lang w:val="es-ES"/>
        </w:rPr>
      </w:pPr>
      <w:r w:rsidRPr="00EA0F55">
        <w:rPr>
          <w:lang w:val="es-ES"/>
        </w:rPr>
        <w:t>Donde:</w:t>
      </w:r>
    </w:p>
    <w:p w14:paraId="0FD2ED01" w14:textId="677EAB8E" w:rsidR="00EA0F55" w:rsidRPr="00EA0F55" w:rsidRDefault="00EA0F55" w:rsidP="008F45A8">
      <w:pPr>
        <w:jc w:val="center"/>
        <w:rPr>
          <w:lang w:val="es-ES"/>
        </w:rPr>
      </w:pPr>
      <w:r w:rsidRPr="00EA0F55">
        <w:rPr>
          <w:lang w:val="es-ES"/>
        </w:rPr>
        <w:drawing>
          <wp:inline distT="0" distB="0" distL="0" distR="0" wp14:anchorId="1C9B8F6A" wp14:editId="5D2449B3">
            <wp:extent cx="1036320" cy="923925"/>
            <wp:effectExtent l="0" t="0" r="0" b="9525"/>
            <wp:docPr id="3644517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C412" w14:textId="77777777" w:rsidR="00EA0F55" w:rsidRPr="00EA0F55" w:rsidRDefault="00EA0F55" w:rsidP="00EA0F55">
      <w:pPr>
        <w:rPr>
          <w:lang w:val="es-ES"/>
        </w:rPr>
      </w:pPr>
      <w:r w:rsidRPr="00EA0F55">
        <w:rPr>
          <w:lang w:val="es-ES"/>
        </w:rPr>
        <w:t xml:space="preserve">Es un vector columna que contiene todos los parámetros de la regresión lineal, mientras que </w:t>
      </w:r>
      <w:r w:rsidRPr="00EA0F55">
        <w:rPr>
          <w:b/>
          <w:bCs/>
          <w:lang w:val="es-ES"/>
        </w:rPr>
        <w:t>X</w:t>
      </w:r>
      <w:r w:rsidRPr="00EA0F55">
        <w:rPr>
          <w:lang w:val="es-ES"/>
        </w:rPr>
        <w:t xml:space="preserve"> es una matriz </w:t>
      </w:r>
      <w:proofErr w:type="spellStart"/>
      <w:r w:rsidRPr="00EA0F55">
        <w:rPr>
          <w:lang w:val="es-ES"/>
        </w:rPr>
        <w:t>Nx</w:t>
      </w:r>
      <w:proofErr w:type="spellEnd"/>
      <w:r w:rsidRPr="00EA0F55">
        <w:rPr>
          <w:lang w:val="es-ES"/>
        </w:rPr>
        <w:t xml:space="preserve">(D+1) que contiene el </w:t>
      </w:r>
      <w:proofErr w:type="spellStart"/>
      <w:r w:rsidRPr="00EA0F55">
        <w:rPr>
          <w:lang w:val="es-ES"/>
        </w:rPr>
        <w:t>dataset</w:t>
      </w:r>
      <w:proofErr w:type="spellEnd"/>
      <w:r w:rsidRPr="00EA0F55">
        <w:rPr>
          <w:lang w:val="es-ES"/>
        </w:rPr>
        <w:t xml:space="preserve"> completo con una columna adicional de unos al principio y </w:t>
      </w:r>
      <w:r w:rsidRPr="00EA0F55">
        <w:rPr>
          <w:b/>
          <w:bCs/>
          <w:lang w:val="es-ES"/>
        </w:rPr>
        <w:t>“y”</w:t>
      </w:r>
      <w:r w:rsidRPr="00EA0F55">
        <w:rPr>
          <w:lang w:val="es-ES"/>
        </w:rPr>
        <w:t xml:space="preserve"> es un vector columna que contiene todas las respuestas.</w:t>
      </w:r>
    </w:p>
    <w:p w14:paraId="50D17840" w14:textId="77777777" w:rsidR="00EA0F55" w:rsidRPr="00EA0F55" w:rsidRDefault="00EA0F55" w:rsidP="00EA0F55">
      <w:pPr>
        <w:rPr>
          <w:b/>
          <w:bCs/>
          <w:color w:val="EE0000"/>
          <w:lang w:val="es-ES"/>
        </w:rPr>
      </w:pPr>
      <w:r w:rsidRPr="00EA0F55">
        <w:rPr>
          <w:b/>
          <w:bCs/>
          <w:color w:val="EE0000"/>
          <w:lang w:val="es-ES"/>
        </w:rPr>
        <w:t>Teniendo en cuenta esta información, y también lo explicado en clases ¿En qué casos no es posible utilizar este método directo? Argumentar su respuesta.</w:t>
      </w:r>
    </w:p>
    <w:p w14:paraId="29E1C089" w14:textId="41229A4B" w:rsidR="004B5206" w:rsidRPr="008F45A8" w:rsidRDefault="00EA0F55" w:rsidP="008F45A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Cuando no se puede calcular la inversa de  </w:t>
      </w:r>
      <w:r w:rsidRPr="008F45A8">
        <w:drawing>
          <wp:inline distT="0" distB="0" distL="0" distR="0" wp14:anchorId="7B56F93D" wp14:editId="15456471">
            <wp:extent cx="388620" cy="166551"/>
            <wp:effectExtent l="0" t="0" r="0" b="5080"/>
            <wp:docPr id="1488659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59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729" cy="1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, eso puede llegar a pasar cuando:</w:t>
      </w:r>
    </w:p>
    <w:p w14:paraId="1DB7B675" w14:textId="13EDE8CD" w:rsidR="00EA0F55" w:rsidRPr="008F45A8" w:rsidRDefault="00EA0F55" w:rsidP="008F45A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Las variables son dependientes entre </w:t>
      </w:r>
      <w:proofErr w:type="spellStart"/>
      <w:r w:rsidRPr="008F45A8">
        <w:rPr>
          <w:rFonts w:ascii="Arial" w:hAnsi="Arial" w:cs="Arial"/>
          <w:b/>
          <w:bCs/>
          <w:color w:val="215E99" w:themeColor="text2" w:themeTint="BF"/>
        </w:rPr>
        <w:t>si</w:t>
      </w:r>
      <w:proofErr w:type="spellEnd"/>
      <w:r w:rsidRPr="008F45A8">
        <w:rPr>
          <w:rFonts w:ascii="Arial" w:hAnsi="Arial" w:cs="Arial"/>
          <w:b/>
          <w:bCs/>
          <w:color w:val="215E99" w:themeColor="text2" w:themeTint="BF"/>
        </w:rPr>
        <w:t>, es decir que se pueden expresar como combinación de otra. Por lo que el “determinante” será igual a “0” entonces no tendrá la inversa.</w:t>
      </w:r>
    </w:p>
    <w:p w14:paraId="4DC404C2" w14:textId="601EA5C6" w:rsidR="00EA0F55" w:rsidRPr="008F45A8" w:rsidRDefault="00EA0F55" w:rsidP="008F45A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Cuando hay mas variables que </w:t>
      </w:r>
      <w:proofErr w:type="gramStart"/>
      <w:r w:rsidRPr="008F45A8">
        <w:rPr>
          <w:rFonts w:ascii="Arial" w:hAnsi="Arial" w:cs="Arial"/>
          <w:b/>
          <w:bCs/>
          <w:color w:val="215E99" w:themeColor="text2" w:themeTint="BF"/>
        </w:rPr>
        <w:t>datos</w:t>
      </w:r>
      <w:proofErr w:type="gramEnd"/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por ejemplo: si el </w:t>
      </w:r>
      <w:proofErr w:type="spellStart"/>
      <w:r w:rsidRPr="008F45A8">
        <w:rPr>
          <w:rFonts w:ascii="Arial" w:hAnsi="Arial" w:cs="Arial"/>
          <w:b/>
          <w:bCs/>
          <w:color w:val="215E99" w:themeColor="text2" w:themeTint="BF"/>
        </w:rPr>
        <w:t>dataset</w:t>
      </w:r>
      <w:proofErr w:type="spellEnd"/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tiene 2 estudiantes con 5 características de cada uno, seria como resolver 2 ecuaciones con 5 incógnitas. Por lo que no hay una solución única y la matriz </w:t>
      </w:r>
      <w:r w:rsidRPr="008F45A8">
        <w:drawing>
          <wp:inline distT="0" distB="0" distL="0" distR="0" wp14:anchorId="172C28AB" wp14:editId="1420D6E1">
            <wp:extent cx="388620" cy="166551"/>
            <wp:effectExtent l="0" t="0" r="0" b="5080"/>
            <wp:docPr id="428107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59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729" cy="1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no se puede invertir.</w:t>
      </w:r>
    </w:p>
    <w:p w14:paraId="00A2198D" w14:textId="32541A8C" w:rsidR="00EA0F55" w:rsidRPr="008F45A8" w:rsidRDefault="00EA0F55" w:rsidP="008F45A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8F45A8">
        <w:rPr>
          <w:rFonts w:ascii="Arial" w:hAnsi="Arial" w:cs="Arial"/>
          <w:b/>
          <w:bCs/>
          <w:color w:val="215E99" w:themeColor="text2" w:themeTint="BF"/>
        </w:rPr>
        <w:lastRenderedPageBreak/>
        <w:t xml:space="preserve">Cuando el </w:t>
      </w:r>
      <w:proofErr w:type="spellStart"/>
      <w:r w:rsidRPr="008F45A8">
        <w:rPr>
          <w:rFonts w:ascii="Arial" w:hAnsi="Arial" w:cs="Arial"/>
          <w:b/>
          <w:bCs/>
          <w:color w:val="215E99" w:themeColor="text2" w:themeTint="BF"/>
        </w:rPr>
        <w:t>dataset</w:t>
      </w:r>
      <w:proofErr w:type="spellEnd"/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es demasiado grande, aunque si tenga la probabilidad de que exista la inversa, no es viable porque requiere de memoria y tiempo de procesamiento </w:t>
      </w:r>
    </w:p>
    <w:p w14:paraId="5BB0AA9F" w14:textId="5ED4A92A" w:rsidR="00EA0F55" w:rsidRPr="00EA0F55" w:rsidRDefault="00EA0F55" w:rsidP="00EA0F55">
      <w:pPr>
        <w:jc w:val="both"/>
        <w:rPr>
          <w:rFonts w:ascii="Arial" w:hAnsi="Arial" w:cs="Arial"/>
          <w:color w:val="000000" w:themeColor="text1"/>
          <w:lang w:val="es-ES"/>
        </w:rPr>
      </w:pPr>
      <w:r w:rsidRPr="00EA0F55">
        <w:rPr>
          <w:rFonts w:ascii="Arial" w:hAnsi="Arial" w:cs="Arial"/>
          <w:b/>
          <w:bCs/>
          <w:color w:val="000000" w:themeColor="text1"/>
          <w:lang w:val="es-ES"/>
        </w:rPr>
        <w:t>PARTE 2: Ejercicios de implementación (15 puntos)</w:t>
      </w:r>
    </w:p>
    <w:p w14:paraId="238E6EEE" w14:textId="77777777" w:rsidR="00EA0F55" w:rsidRDefault="00EA0F55" w:rsidP="00EA0F55">
      <w:pPr>
        <w:jc w:val="both"/>
        <w:rPr>
          <w:rFonts w:ascii="Arial" w:hAnsi="Arial" w:cs="Arial"/>
          <w:color w:val="000000" w:themeColor="text1"/>
          <w:lang w:val="es-ES"/>
        </w:rPr>
      </w:pPr>
      <w:r w:rsidRPr="00EA0F55">
        <w:rPr>
          <w:rFonts w:ascii="Arial" w:hAnsi="Arial" w:cs="Arial"/>
          <w:color w:val="000000" w:themeColor="text1"/>
          <w:lang w:val="es-ES"/>
        </w:rPr>
        <w:t xml:space="preserve">Implementando y evaluando los modelos de la regresión lineal y regresión logística para dos </w:t>
      </w:r>
      <w:proofErr w:type="spellStart"/>
      <w:r w:rsidRPr="00EA0F55">
        <w:rPr>
          <w:rFonts w:ascii="Arial" w:hAnsi="Arial" w:cs="Arial"/>
          <w:color w:val="000000" w:themeColor="text1"/>
          <w:lang w:val="es-ES"/>
        </w:rPr>
        <w:t>datasets</w:t>
      </w:r>
      <w:proofErr w:type="spellEnd"/>
      <w:r w:rsidRPr="00EA0F55">
        <w:rPr>
          <w:rFonts w:ascii="Arial" w:hAnsi="Arial" w:cs="Arial"/>
          <w:color w:val="000000" w:themeColor="text1"/>
          <w:lang w:val="es-ES"/>
        </w:rPr>
        <w:t xml:space="preserve"> diferentes. En el documento a entregar se debe explicar cada paso seguido para realizar la implementación y evaluación de los modelos.</w:t>
      </w:r>
    </w:p>
    <w:p w14:paraId="6CADE0FA" w14:textId="77777777" w:rsidR="008F45A8" w:rsidRDefault="008F45A8" w:rsidP="00EA0F55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4CA9F63C" w14:textId="4D27B36E" w:rsidR="008F45A8" w:rsidRDefault="008F45A8" w:rsidP="00EA0F55">
      <w:p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8F45A8">
        <w:rPr>
          <w:rFonts w:ascii="Arial" w:hAnsi="Arial" w:cs="Arial"/>
          <w:b/>
          <w:bCs/>
          <w:color w:val="215E99" w:themeColor="text2" w:themeTint="BF"/>
          <w:lang w:val="es-ES"/>
        </w:rPr>
        <w:t xml:space="preserve">Se importa las </w:t>
      </w:r>
      <w:proofErr w:type="spellStart"/>
      <w:r w:rsidRPr="008F45A8">
        <w:rPr>
          <w:rFonts w:ascii="Arial" w:hAnsi="Arial" w:cs="Arial"/>
          <w:b/>
          <w:bCs/>
          <w:color w:val="215E99" w:themeColor="text2" w:themeTint="BF"/>
          <w:lang w:val="es-ES"/>
        </w:rPr>
        <w:t>librerias</w:t>
      </w:r>
      <w:proofErr w:type="spellEnd"/>
      <w:r w:rsidRPr="008F45A8">
        <w:rPr>
          <w:rFonts w:ascii="Arial" w:hAnsi="Arial" w:cs="Arial"/>
          <w:b/>
          <w:bCs/>
          <w:color w:val="215E99" w:themeColor="text2" w:themeTint="BF"/>
          <w:lang w:val="es-ES"/>
        </w:rPr>
        <w:t xml:space="preserve"> necesarias y </w:t>
      </w: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se carga el </w:t>
      </w:r>
      <w:proofErr w:type="spellStart"/>
      <w:r w:rsidRPr="008F45A8">
        <w:rPr>
          <w:rFonts w:ascii="Arial" w:hAnsi="Arial" w:cs="Arial"/>
          <w:b/>
          <w:bCs/>
          <w:color w:val="215E99" w:themeColor="text2" w:themeTint="BF"/>
        </w:rPr>
        <w:t>dataset</w:t>
      </w:r>
      <w:proofErr w:type="spellEnd"/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de diabetes disponible en </w:t>
      </w:r>
      <w:proofErr w:type="spellStart"/>
      <w:r w:rsidRPr="008F45A8">
        <w:rPr>
          <w:rFonts w:ascii="Arial" w:hAnsi="Arial" w:cs="Arial"/>
          <w:b/>
          <w:bCs/>
          <w:color w:val="215E99" w:themeColor="text2" w:themeTint="BF"/>
        </w:rPr>
        <w:t>sklearn</w:t>
      </w:r>
      <w:proofErr w:type="spellEnd"/>
      <w:r>
        <w:rPr>
          <w:rFonts w:ascii="Arial" w:hAnsi="Arial" w:cs="Arial"/>
          <w:b/>
          <w:bCs/>
          <w:color w:val="215E99" w:themeColor="text2" w:themeTint="BF"/>
        </w:rPr>
        <w:t xml:space="preserve"> donde x:</w:t>
      </w: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contiene las características de cada paciente</w:t>
      </w:r>
      <w:r>
        <w:rPr>
          <w:rFonts w:ascii="Arial" w:hAnsi="Arial" w:cs="Arial"/>
          <w:b/>
          <w:bCs/>
          <w:color w:val="215E99" w:themeColor="text2" w:themeTint="BF"/>
        </w:rPr>
        <w:t xml:space="preserve"> mientras que 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y</w:t>
      </w:r>
      <w:proofErr w:type="spellEnd"/>
      <w:r>
        <w:rPr>
          <w:rFonts w:ascii="Arial" w:hAnsi="Arial" w:cs="Arial"/>
          <w:b/>
          <w:bCs/>
          <w:color w:val="215E99" w:themeColor="text2" w:themeTint="BF"/>
        </w:rPr>
        <w:t>:</w:t>
      </w: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</w:t>
      </w:r>
      <w:r>
        <w:rPr>
          <w:rFonts w:ascii="Arial" w:hAnsi="Arial" w:cs="Arial"/>
          <w:b/>
          <w:bCs/>
          <w:color w:val="215E99" w:themeColor="text2" w:themeTint="BF"/>
        </w:rPr>
        <w:t>c</w:t>
      </w:r>
      <w:r w:rsidRPr="008F45A8">
        <w:rPr>
          <w:rFonts w:ascii="Arial" w:hAnsi="Arial" w:cs="Arial"/>
          <w:b/>
          <w:bCs/>
          <w:color w:val="215E99" w:themeColor="text2" w:themeTint="BF"/>
        </w:rPr>
        <w:t>ontiene el valor que queremos predecir</w:t>
      </w:r>
    </w:p>
    <w:p w14:paraId="4F8A4823" w14:textId="55443877" w:rsidR="00EA0F55" w:rsidRDefault="00EA0F55" w:rsidP="00EA0F55">
      <w:pPr>
        <w:jc w:val="both"/>
        <w:rPr>
          <w:rFonts w:ascii="Arial" w:hAnsi="Arial" w:cs="Arial"/>
          <w:color w:val="215E99" w:themeColor="text2" w:themeTint="BF"/>
          <w:lang w:val="es-ES"/>
        </w:rPr>
      </w:pPr>
      <w:r w:rsidRPr="00EA0F55">
        <w:rPr>
          <w:rFonts w:ascii="Arial" w:hAnsi="Arial" w:cs="Arial"/>
          <w:color w:val="215E99" w:themeColor="text2" w:themeTint="BF"/>
          <w:lang w:val="es-ES"/>
        </w:rPr>
        <w:drawing>
          <wp:inline distT="0" distB="0" distL="0" distR="0" wp14:anchorId="3537220B" wp14:editId="3A88CEFD">
            <wp:extent cx="5612130" cy="1911985"/>
            <wp:effectExtent l="0" t="0" r="7620" b="0"/>
            <wp:docPr id="1819441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41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89DE" w14:textId="4D3F1DBD" w:rsidR="008F45A8" w:rsidRPr="008F45A8" w:rsidRDefault="008F45A8" w:rsidP="00EA0F55">
      <w:pPr>
        <w:jc w:val="both"/>
        <w:rPr>
          <w:rFonts w:ascii="Arial" w:hAnsi="Arial" w:cs="Arial"/>
          <w:b/>
          <w:bCs/>
          <w:color w:val="215E99" w:themeColor="text2" w:themeTint="BF"/>
          <w:lang w:val="es-ES"/>
        </w:rPr>
      </w:pP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Primero se </w:t>
      </w:r>
      <w:proofErr w:type="spellStart"/>
      <w:r w:rsidRPr="008F45A8">
        <w:rPr>
          <w:rFonts w:ascii="Arial" w:hAnsi="Arial" w:cs="Arial"/>
          <w:b/>
          <w:bCs/>
          <w:color w:val="215E99" w:themeColor="text2" w:themeTint="BF"/>
        </w:rPr>
        <w:t>difinio</w:t>
      </w:r>
      <w:proofErr w:type="spellEnd"/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el modelo con </w:t>
      </w:r>
      <w:proofErr w:type="spellStart"/>
      <w:proofErr w:type="gramStart"/>
      <w:r w:rsidRPr="008F45A8">
        <w:rPr>
          <w:rFonts w:ascii="Arial" w:hAnsi="Arial" w:cs="Arial"/>
          <w:b/>
          <w:bCs/>
          <w:color w:val="215E99" w:themeColor="text2" w:themeTint="BF"/>
        </w:rPr>
        <w:t>LinearRegression</w:t>
      </w:r>
      <w:proofErr w:type="spellEnd"/>
      <w:r w:rsidRPr="008F45A8">
        <w:rPr>
          <w:rFonts w:ascii="Arial" w:hAnsi="Arial" w:cs="Arial"/>
          <w:b/>
          <w:bCs/>
          <w:color w:val="215E99" w:themeColor="text2" w:themeTint="BF"/>
        </w:rPr>
        <w:t>(</w:t>
      </w:r>
      <w:proofErr w:type="gramEnd"/>
      <w:r w:rsidRPr="008F45A8">
        <w:rPr>
          <w:rFonts w:ascii="Arial" w:hAnsi="Arial" w:cs="Arial"/>
          <w:b/>
          <w:bCs/>
          <w:color w:val="215E99" w:themeColor="text2" w:themeTint="BF"/>
        </w:rPr>
        <w:t xml:space="preserve">) y luego se entrenó con </w:t>
      </w:r>
      <w:proofErr w:type="spellStart"/>
      <w:proofErr w:type="gramStart"/>
      <w:r w:rsidRPr="008F45A8">
        <w:rPr>
          <w:rFonts w:ascii="Arial" w:hAnsi="Arial" w:cs="Arial"/>
          <w:b/>
          <w:bCs/>
          <w:color w:val="215E99" w:themeColor="text2" w:themeTint="BF"/>
        </w:rPr>
        <w:t>lr.fit</w:t>
      </w:r>
      <w:proofErr w:type="spellEnd"/>
      <w:r w:rsidRPr="008F45A8">
        <w:rPr>
          <w:rFonts w:ascii="Arial" w:hAnsi="Arial" w:cs="Arial"/>
          <w:b/>
          <w:bCs/>
          <w:color w:val="215E99" w:themeColor="text2" w:themeTint="BF"/>
        </w:rPr>
        <w:t>(</w:t>
      </w:r>
      <w:proofErr w:type="gramEnd"/>
      <w:r w:rsidRPr="008F45A8">
        <w:rPr>
          <w:rFonts w:ascii="Arial" w:hAnsi="Arial" w:cs="Arial"/>
          <w:b/>
          <w:bCs/>
          <w:color w:val="215E99" w:themeColor="text2" w:themeTint="BF"/>
        </w:rPr>
        <w:t xml:space="preserve">X, y). En este paso el modelo aprende de los datos calculando los mejores parámetros w y b para poder hacer predicciones. </w:t>
      </w:r>
      <w:r w:rsidRPr="008F45A8">
        <w:rPr>
          <w:rFonts w:ascii="Arial" w:hAnsi="Arial" w:cs="Arial"/>
          <w:b/>
          <w:bCs/>
          <w:color w:val="215E99" w:themeColor="text2" w:themeTint="BF"/>
        </w:rPr>
        <w:t>Donde i</w:t>
      </w:r>
      <w:r w:rsidRPr="008F45A8">
        <w:rPr>
          <w:rFonts w:ascii="Arial" w:hAnsi="Arial" w:cs="Arial"/>
          <w:b/>
          <w:bCs/>
          <w:color w:val="215E99" w:themeColor="text2" w:themeTint="BF"/>
        </w:rPr>
        <w:t>nternamente sk</w:t>
      </w:r>
      <w:proofErr w:type="spellStart"/>
      <w:r w:rsidRPr="008F45A8">
        <w:rPr>
          <w:rFonts w:ascii="Arial" w:hAnsi="Arial" w:cs="Arial"/>
          <w:b/>
          <w:bCs/>
          <w:color w:val="215E99" w:themeColor="text2" w:themeTint="BF"/>
        </w:rPr>
        <w:t>learn</w:t>
      </w:r>
      <w:proofErr w:type="spellEnd"/>
      <w:r w:rsidRPr="008F45A8">
        <w:rPr>
          <w:rFonts w:ascii="Arial" w:hAnsi="Arial" w:cs="Arial"/>
          <w:b/>
          <w:bCs/>
          <w:color w:val="215E99" w:themeColor="text2" w:themeTint="BF"/>
        </w:rPr>
        <w:t xml:space="preserve"> aplica la fórmula del método directo</w:t>
      </w:r>
      <w:r>
        <w:rPr>
          <w:rFonts w:ascii="Arial" w:hAnsi="Arial" w:cs="Arial"/>
          <w:b/>
          <w:bCs/>
          <w:color w:val="215E99" w:themeColor="text2" w:themeTint="BF"/>
        </w:rPr>
        <w:t xml:space="preserve">  </w:t>
      </w:r>
      <w:r w:rsidRPr="00EA0F55">
        <w:rPr>
          <w:lang w:val="es-ES"/>
        </w:rPr>
        <w:drawing>
          <wp:inline distT="0" distB="0" distL="0" distR="0" wp14:anchorId="70327848" wp14:editId="542651FD">
            <wp:extent cx="1696720" cy="237303"/>
            <wp:effectExtent l="0" t="0" r="0" b="0"/>
            <wp:docPr id="9726523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552" cy="24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D7C33" w14:textId="4BFF0FB5" w:rsidR="00EA0F55" w:rsidRDefault="00EA0F55" w:rsidP="00EA0F55">
      <w:pPr>
        <w:jc w:val="both"/>
        <w:rPr>
          <w:rFonts w:ascii="Arial" w:hAnsi="Arial" w:cs="Arial"/>
          <w:color w:val="215E99" w:themeColor="text2" w:themeTint="BF"/>
          <w:lang w:val="es-ES"/>
        </w:rPr>
      </w:pPr>
      <w:r w:rsidRPr="00EA0F55">
        <w:rPr>
          <w:rFonts w:ascii="Arial" w:hAnsi="Arial" w:cs="Arial"/>
          <w:color w:val="215E99" w:themeColor="text2" w:themeTint="BF"/>
          <w:lang w:val="es-ES"/>
        </w:rPr>
        <w:drawing>
          <wp:inline distT="0" distB="0" distL="0" distR="0" wp14:anchorId="130A754A" wp14:editId="2E731B33">
            <wp:extent cx="4046855" cy="1410309"/>
            <wp:effectExtent l="0" t="0" r="0" b="0"/>
            <wp:docPr id="1248150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0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9386" cy="141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5A28" w14:textId="77777777" w:rsidR="008F45A8" w:rsidRDefault="008F45A8" w:rsidP="00EA0F55">
      <w:pPr>
        <w:jc w:val="both"/>
        <w:rPr>
          <w:rFonts w:ascii="Arial" w:hAnsi="Arial" w:cs="Arial"/>
          <w:color w:val="215E99" w:themeColor="text2" w:themeTint="BF"/>
          <w:lang w:val="es-ES"/>
        </w:rPr>
      </w:pPr>
    </w:p>
    <w:p w14:paraId="7876E26A" w14:textId="769BA4FC" w:rsidR="008F45A8" w:rsidRPr="008F45A8" w:rsidRDefault="008F45A8" w:rsidP="00EA0F55">
      <w:pPr>
        <w:jc w:val="both"/>
        <w:rPr>
          <w:rFonts w:ascii="Arial" w:hAnsi="Arial" w:cs="Arial"/>
          <w:b/>
          <w:bCs/>
          <w:color w:val="215E99" w:themeColor="text2" w:themeTint="BF"/>
          <w:lang w:val="es-ES"/>
        </w:rPr>
      </w:pPr>
      <w:r w:rsidRPr="008F45A8">
        <w:rPr>
          <w:rFonts w:ascii="Arial" w:hAnsi="Arial" w:cs="Arial"/>
          <w:b/>
          <w:bCs/>
          <w:color w:val="215E99" w:themeColor="text2" w:themeTint="BF"/>
        </w:rPr>
        <w:t xml:space="preserve">Con el modelo ya entrenado se generaron las predicciones usando </w:t>
      </w:r>
      <w:proofErr w:type="spellStart"/>
      <w:proofErr w:type="gramStart"/>
      <w:r w:rsidRPr="008F45A8">
        <w:rPr>
          <w:rFonts w:ascii="Arial" w:hAnsi="Arial" w:cs="Arial"/>
          <w:b/>
          <w:bCs/>
          <w:color w:val="215E99" w:themeColor="text2" w:themeTint="BF"/>
        </w:rPr>
        <w:t>lr.predict</w:t>
      </w:r>
      <w:proofErr w:type="spellEnd"/>
      <w:proofErr w:type="gramEnd"/>
      <w:r w:rsidRPr="008F45A8">
        <w:rPr>
          <w:rFonts w:ascii="Arial" w:hAnsi="Arial" w:cs="Arial"/>
          <w:b/>
          <w:bCs/>
          <w:color w:val="215E99" w:themeColor="text2" w:themeTint="BF"/>
        </w:rPr>
        <w:t>(X). El modelo toma cada fila de X y aplica la fórmula de regresión lineal para estimar el valor de y.</w:t>
      </w:r>
    </w:p>
    <w:p w14:paraId="36B1A2B8" w14:textId="23362819" w:rsidR="00EA0F55" w:rsidRDefault="00EA0F55" w:rsidP="00EA0F55">
      <w:pPr>
        <w:jc w:val="both"/>
        <w:rPr>
          <w:rFonts w:ascii="Arial" w:hAnsi="Arial" w:cs="Arial"/>
          <w:color w:val="215E99" w:themeColor="text2" w:themeTint="BF"/>
          <w:lang w:val="es-ES"/>
        </w:rPr>
      </w:pPr>
      <w:r w:rsidRPr="00EA0F55">
        <w:rPr>
          <w:rFonts w:ascii="Arial" w:hAnsi="Arial" w:cs="Arial"/>
          <w:color w:val="215E99" w:themeColor="text2" w:themeTint="BF"/>
          <w:lang w:val="es-ES"/>
        </w:rPr>
        <w:lastRenderedPageBreak/>
        <w:drawing>
          <wp:inline distT="0" distB="0" distL="0" distR="0" wp14:anchorId="6FAD0652" wp14:editId="6F5D134D">
            <wp:extent cx="4047067" cy="879658"/>
            <wp:effectExtent l="0" t="0" r="0" b="0"/>
            <wp:docPr id="323673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73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2248" cy="8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8616" w14:textId="77777777" w:rsidR="008F45A8" w:rsidRDefault="008F45A8" w:rsidP="008F45A8">
      <w:p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8F45A8">
        <w:rPr>
          <w:rFonts w:ascii="Arial" w:hAnsi="Arial" w:cs="Arial"/>
          <w:b/>
          <w:bCs/>
          <w:color w:val="215E99" w:themeColor="text2" w:themeTint="BF"/>
        </w:rPr>
        <w:t>Este valor nos indica cuánto se equivoca el modelo en promedio</w:t>
      </w:r>
      <w:r w:rsidRPr="008F45A8">
        <w:rPr>
          <w:rFonts w:ascii="Arial" w:hAnsi="Arial" w:cs="Arial"/>
          <w:b/>
          <w:bCs/>
          <w:color w:val="215E99" w:themeColor="text2" w:themeTint="BF"/>
          <w:lang w:val="es-ES"/>
        </w:rPr>
        <w:t xml:space="preserve">, de acuerdo con los datos de la data set, </w:t>
      </w:r>
      <w:r w:rsidRPr="008F45A8">
        <w:rPr>
          <w:rFonts w:ascii="Arial" w:hAnsi="Arial" w:cs="Arial"/>
          <w:b/>
          <w:bCs/>
          <w:color w:val="215E99" w:themeColor="text2" w:themeTint="BF"/>
        </w:rPr>
        <w:t>un MSE de 2859.69 es un resultado aceptable para un modelo de egresión</w:t>
      </w:r>
      <w:r>
        <w:rPr>
          <w:rFonts w:ascii="Arial" w:hAnsi="Arial" w:cs="Arial"/>
          <w:b/>
          <w:bCs/>
          <w:color w:val="215E99" w:themeColor="text2" w:themeTint="BF"/>
        </w:rPr>
        <w:t xml:space="preserve"> </w:t>
      </w:r>
      <w:r w:rsidRPr="008F45A8">
        <w:rPr>
          <w:rFonts w:ascii="Arial" w:hAnsi="Arial" w:cs="Arial"/>
          <w:b/>
          <w:bCs/>
          <w:color w:val="215E99" w:themeColor="text2" w:themeTint="BF"/>
        </w:rPr>
        <w:t>lineal simple.</w:t>
      </w:r>
    </w:p>
    <w:p w14:paraId="63F62BF8" w14:textId="2F475758" w:rsidR="00EA0F55" w:rsidRDefault="00EA0F55" w:rsidP="008F45A8">
      <w:pPr>
        <w:jc w:val="both"/>
        <w:rPr>
          <w:rFonts w:ascii="Arial" w:hAnsi="Arial" w:cs="Arial"/>
          <w:color w:val="215E99" w:themeColor="text2" w:themeTint="BF"/>
          <w:lang w:val="es-ES"/>
        </w:rPr>
      </w:pPr>
      <w:r w:rsidRPr="00EA0F55">
        <w:rPr>
          <w:rFonts w:ascii="Arial" w:hAnsi="Arial" w:cs="Arial"/>
          <w:color w:val="215E99" w:themeColor="text2" w:themeTint="BF"/>
          <w:lang w:val="es-ES"/>
        </w:rPr>
        <w:drawing>
          <wp:inline distT="0" distB="0" distL="0" distR="0" wp14:anchorId="1068F01B" wp14:editId="73DAC645">
            <wp:extent cx="4233334" cy="1552711"/>
            <wp:effectExtent l="0" t="0" r="0" b="0"/>
            <wp:docPr id="722151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51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585" cy="155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656A" w14:textId="77777777" w:rsidR="008F45A8" w:rsidRDefault="008F45A8" w:rsidP="008F45A8">
      <w:pPr>
        <w:jc w:val="both"/>
        <w:rPr>
          <w:rFonts w:ascii="Arial" w:hAnsi="Arial" w:cs="Arial"/>
          <w:color w:val="215E99" w:themeColor="text2" w:themeTint="BF"/>
          <w:lang w:val="es-ES"/>
        </w:rPr>
      </w:pPr>
    </w:p>
    <w:p w14:paraId="6C9A6165" w14:textId="59E0E8B2" w:rsidR="008F45A8" w:rsidRDefault="008F45A8" w:rsidP="008F45A8">
      <w:pPr>
        <w:jc w:val="both"/>
        <w:rPr>
          <w:rFonts w:ascii="Arial" w:hAnsi="Arial" w:cs="Arial"/>
          <w:color w:val="215E99" w:themeColor="text2" w:themeTint="BF"/>
          <w:lang w:val="es-ES"/>
        </w:rPr>
      </w:pPr>
      <w:r w:rsidRPr="008F45A8">
        <w:rPr>
          <w:rFonts w:ascii="Arial" w:hAnsi="Arial" w:cs="Arial"/>
          <w:color w:val="215E99" w:themeColor="text2" w:themeTint="BF"/>
          <w:lang w:val="es-ES"/>
        </w:rPr>
        <w:drawing>
          <wp:inline distT="0" distB="0" distL="0" distR="0" wp14:anchorId="244BCC42" wp14:editId="43E8C6FB">
            <wp:extent cx="5612130" cy="982345"/>
            <wp:effectExtent l="0" t="0" r="7620" b="8255"/>
            <wp:docPr id="830493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3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84B8" w14:textId="77777777" w:rsidR="00E41A8C" w:rsidRDefault="00E41A8C" w:rsidP="008F45A8">
      <w:pPr>
        <w:jc w:val="both"/>
        <w:rPr>
          <w:rFonts w:ascii="Arial" w:hAnsi="Arial" w:cs="Arial"/>
          <w:color w:val="215E99" w:themeColor="text2" w:themeTint="BF"/>
          <w:lang w:val="es-ES"/>
        </w:rPr>
      </w:pPr>
    </w:p>
    <w:p w14:paraId="7D4E708E" w14:textId="77777777" w:rsidR="00E41A8C" w:rsidRDefault="00E41A8C" w:rsidP="008F45A8">
      <w:pPr>
        <w:jc w:val="both"/>
        <w:rPr>
          <w:b/>
          <w:bCs/>
          <w:noProof/>
          <w:color w:val="215E99" w:themeColor="text2" w:themeTint="BF"/>
        </w:rPr>
      </w:pPr>
      <w:r w:rsidRPr="00E41A8C">
        <w:rPr>
          <w:rFonts w:ascii="Arial" w:hAnsi="Arial" w:cs="Arial"/>
          <w:b/>
          <w:bCs/>
          <w:color w:val="215E99" w:themeColor="text2" w:themeTint="BF"/>
        </w:rPr>
        <w:t xml:space="preserve">Se creó el modelo de regresión logística y se entrenó con los datos. Se agregó el parámetro </w:t>
      </w:r>
      <w:proofErr w:type="spellStart"/>
      <w:r w:rsidRPr="00E41A8C">
        <w:rPr>
          <w:rFonts w:ascii="Arial" w:hAnsi="Arial" w:cs="Arial"/>
          <w:b/>
          <w:bCs/>
          <w:color w:val="215E99" w:themeColor="text2" w:themeTint="BF"/>
        </w:rPr>
        <w:t>max_iter</w:t>
      </w:r>
      <w:proofErr w:type="spellEnd"/>
      <w:r w:rsidRPr="00E41A8C">
        <w:rPr>
          <w:rFonts w:ascii="Arial" w:hAnsi="Arial" w:cs="Arial"/>
          <w:b/>
          <w:bCs/>
          <w:color w:val="215E99" w:themeColor="text2" w:themeTint="BF"/>
        </w:rPr>
        <w:t xml:space="preserve">=10000 porque al ejecutarlo sin ese parámetro apareció el </w:t>
      </w:r>
      <w:proofErr w:type="gramStart"/>
      <w:r w:rsidRPr="00E41A8C">
        <w:rPr>
          <w:rFonts w:ascii="Arial" w:hAnsi="Arial" w:cs="Arial"/>
          <w:b/>
          <w:bCs/>
          <w:color w:val="215E99" w:themeColor="text2" w:themeTint="BF"/>
        </w:rPr>
        <w:t xml:space="preserve">siguiente </w:t>
      </w:r>
      <w:proofErr w:type="spellStart"/>
      <w:r w:rsidRPr="00E41A8C">
        <w:rPr>
          <w:rFonts w:ascii="Arial" w:hAnsi="Arial" w:cs="Arial"/>
          <w:b/>
          <w:bCs/>
          <w:color w:val="215E99" w:themeColor="text2" w:themeTint="BF"/>
        </w:rPr>
        <w:t>warning</w:t>
      </w:r>
      <w:proofErr w:type="spellEnd"/>
      <w:proofErr w:type="gramEnd"/>
      <w:r w:rsidRPr="00E41A8C">
        <w:rPr>
          <w:rFonts w:ascii="Arial" w:hAnsi="Arial" w:cs="Arial"/>
          <w:b/>
          <w:bCs/>
          <w:color w:val="215E99" w:themeColor="text2" w:themeTint="BF"/>
        </w:rPr>
        <w:t>:</w:t>
      </w:r>
      <w:r w:rsidRPr="00E41A8C">
        <w:rPr>
          <w:b/>
          <w:bCs/>
          <w:noProof/>
          <w:color w:val="215E99" w:themeColor="text2" w:themeTint="BF"/>
        </w:rPr>
        <w:t xml:space="preserve"> </w:t>
      </w:r>
    </w:p>
    <w:p w14:paraId="427C9E93" w14:textId="6B9283F7" w:rsidR="00E41A8C" w:rsidRPr="00E41A8C" w:rsidRDefault="00E41A8C" w:rsidP="008F45A8">
      <w:pPr>
        <w:jc w:val="both"/>
        <w:rPr>
          <w:rFonts w:ascii="Arial" w:hAnsi="Arial" w:cs="Arial"/>
          <w:b/>
          <w:bCs/>
          <w:color w:val="215E99" w:themeColor="text2" w:themeTint="BF"/>
          <w:lang w:val="es-ES"/>
        </w:rPr>
      </w:pPr>
      <w:r w:rsidRPr="00E41A8C">
        <w:rPr>
          <w:rFonts w:ascii="Arial" w:hAnsi="Arial" w:cs="Arial"/>
          <w:b/>
          <w:bCs/>
          <w:color w:val="215E99" w:themeColor="text2" w:themeTint="BF"/>
        </w:rPr>
        <w:drawing>
          <wp:inline distT="0" distB="0" distL="0" distR="0" wp14:anchorId="10010A92" wp14:editId="18A420FF">
            <wp:extent cx="5612130" cy="361950"/>
            <wp:effectExtent l="0" t="0" r="7620" b="0"/>
            <wp:docPr id="56618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80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A8C">
        <w:rPr>
          <w:b/>
          <w:bCs/>
          <w:noProof/>
          <w:color w:val="215E99" w:themeColor="text2" w:themeTint="BF"/>
        </w:rPr>
        <w:t>Por lo</w:t>
      </w:r>
      <w:r w:rsidRPr="00E41A8C">
        <w:rPr>
          <w:b/>
          <w:bCs/>
          <w:noProof/>
          <w:color w:val="215E99" w:themeColor="text2" w:themeTint="BF"/>
        </w:rPr>
        <w:t xml:space="preserve"> que el modelo no estaba terminando de aprender con las 100 iteraciones que trae por defecto. Al aumentar el número de iteraciones a 10,000 le dio más tiempo al modelo para encontrar los parámetros correctos usando Gradient Descent y el warning desapareció.</w:t>
      </w:r>
    </w:p>
    <w:p w14:paraId="064184C0" w14:textId="49CA14DB" w:rsidR="00E41A8C" w:rsidRDefault="00E41A8C" w:rsidP="008F45A8">
      <w:pPr>
        <w:jc w:val="both"/>
        <w:rPr>
          <w:rFonts w:ascii="Arial" w:hAnsi="Arial" w:cs="Arial"/>
          <w:color w:val="215E99" w:themeColor="text2" w:themeTint="BF"/>
          <w:lang w:val="es-ES"/>
        </w:rPr>
      </w:pPr>
      <w:r w:rsidRPr="00E41A8C">
        <w:rPr>
          <w:rFonts w:ascii="Arial" w:hAnsi="Arial" w:cs="Arial"/>
          <w:color w:val="215E99" w:themeColor="text2" w:themeTint="BF"/>
          <w:lang w:val="es-ES"/>
        </w:rPr>
        <w:lastRenderedPageBreak/>
        <w:drawing>
          <wp:inline distT="0" distB="0" distL="0" distR="0" wp14:anchorId="688EE881" wp14:editId="3A12731E">
            <wp:extent cx="5612130" cy="1706245"/>
            <wp:effectExtent l="0" t="0" r="7620" b="8255"/>
            <wp:docPr id="1947617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17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0D34" w14:textId="245A568A" w:rsidR="00E41A8C" w:rsidRPr="00E41A8C" w:rsidRDefault="00E41A8C" w:rsidP="008F45A8">
      <w:p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E41A8C">
        <w:rPr>
          <w:rFonts w:ascii="Arial" w:hAnsi="Arial" w:cs="Arial"/>
          <w:b/>
          <w:bCs/>
          <w:color w:val="215E99" w:themeColor="text2" w:themeTint="BF"/>
        </w:rPr>
        <w:t>Se generaron las predicciones pasándole X al modelo, que son los mismos datos con los que fue entrenado</w:t>
      </w:r>
    </w:p>
    <w:p w14:paraId="072E8FBE" w14:textId="1F30AD24" w:rsidR="00E41A8C" w:rsidRDefault="00E41A8C" w:rsidP="008F45A8">
      <w:pPr>
        <w:jc w:val="both"/>
        <w:rPr>
          <w:rFonts w:ascii="Arial" w:hAnsi="Arial" w:cs="Arial"/>
          <w:color w:val="215E99" w:themeColor="text2" w:themeTint="BF"/>
          <w:lang w:val="es-ES"/>
        </w:rPr>
      </w:pPr>
      <w:r w:rsidRPr="00E41A8C">
        <w:rPr>
          <w:rFonts w:ascii="Arial" w:hAnsi="Arial" w:cs="Arial"/>
          <w:color w:val="215E99" w:themeColor="text2" w:themeTint="BF"/>
          <w:lang w:val="es-ES"/>
        </w:rPr>
        <w:drawing>
          <wp:inline distT="0" distB="0" distL="0" distR="0" wp14:anchorId="57A04C06" wp14:editId="5C1B8C02">
            <wp:extent cx="3549411" cy="831850"/>
            <wp:effectExtent l="0" t="0" r="0" b="6350"/>
            <wp:docPr id="1893395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95489" name=""/>
                    <pic:cNvPicPr/>
                  </pic:nvPicPr>
                  <pic:blipFill rotWithShape="1">
                    <a:blip r:embed="rId17"/>
                    <a:srcRect t="28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404" cy="83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E14C9" w14:textId="0109A2C8" w:rsidR="00E41A8C" w:rsidRPr="00E41A8C" w:rsidRDefault="00E41A8C" w:rsidP="008F45A8">
      <w:pPr>
        <w:jc w:val="both"/>
        <w:rPr>
          <w:rFonts w:ascii="Arial" w:hAnsi="Arial" w:cs="Arial"/>
          <w:b/>
          <w:bCs/>
          <w:color w:val="215E99" w:themeColor="text2" w:themeTint="BF"/>
          <w:lang w:val="es-ES"/>
        </w:rPr>
      </w:pPr>
      <w:r w:rsidRPr="00E41A8C">
        <w:rPr>
          <w:rFonts w:ascii="Arial" w:hAnsi="Arial" w:cs="Arial"/>
          <w:b/>
          <w:bCs/>
          <w:color w:val="215E99" w:themeColor="text2" w:themeTint="BF"/>
        </w:rPr>
        <w:t xml:space="preserve">Se evaluó el modelo con la métrica </w:t>
      </w:r>
      <w:r w:rsidRPr="00E41A8C">
        <w:rPr>
          <w:rFonts w:ascii="Arial" w:hAnsi="Arial" w:cs="Arial"/>
          <w:b/>
          <w:bCs/>
          <w:color w:val="215E99" w:themeColor="text2" w:themeTint="BF"/>
        </w:rPr>
        <w:t xml:space="preserve">de </w:t>
      </w:r>
      <w:proofErr w:type="spellStart"/>
      <w:r w:rsidRPr="00E41A8C">
        <w:rPr>
          <w:rFonts w:ascii="Arial" w:hAnsi="Arial" w:cs="Arial"/>
          <w:b/>
          <w:bCs/>
          <w:color w:val="215E99" w:themeColor="text2" w:themeTint="BF"/>
        </w:rPr>
        <w:t>accuracy</w:t>
      </w:r>
      <w:proofErr w:type="spellEnd"/>
      <w:r w:rsidRPr="00E41A8C">
        <w:rPr>
          <w:rFonts w:ascii="Arial" w:hAnsi="Arial" w:cs="Arial"/>
          <w:b/>
          <w:bCs/>
          <w:color w:val="215E99" w:themeColor="text2" w:themeTint="BF"/>
        </w:rPr>
        <w:t>. El resultado de 0.9578 significa que el modelo clasificó correctamente el 95.78% de los casos,</w:t>
      </w:r>
    </w:p>
    <w:p w14:paraId="068BBEE1" w14:textId="7DF5C9D5" w:rsidR="00E41A8C" w:rsidRPr="00EA0F55" w:rsidRDefault="00E41A8C" w:rsidP="008F45A8">
      <w:pPr>
        <w:jc w:val="both"/>
        <w:rPr>
          <w:rFonts w:ascii="Arial" w:hAnsi="Arial" w:cs="Arial"/>
          <w:color w:val="215E99" w:themeColor="text2" w:themeTint="BF"/>
          <w:lang w:val="es-ES"/>
        </w:rPr>
      </w:pPr>
      <w:r w:rsidRPr="00E41A8C">
        <w:rPr>
          <w:rFonts w:ascii="Arial" w:hAnsi="Arial" w:cs="Arial"/>
          <w:color w:val="215E99" w:themeColor="text2" w:themeTint="BF"/>
          <w:lang w:val="es-ES"/>
        </w:rPr>
        <w:drawing>
          <wp:inline distT="0" distB="0" distL="0" distR="0" wp14:anchorId="594CDB27" wp14:editId="08EF12F3">
            <wp:extent cx="5612130" cy="1450340"/>
            <wp:effectExtent l="0" t="0" r="7620" b="0"/>
            <wp:docPr id="145849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7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A8C" w:rsidRPr="00EA0F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B7141"/>
    <w:multiLevelType w:val="hybridMultilevel"/>
    <w:tmpl w:val="1F0C79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76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55"/>
    <w:rsid w:val="00126FEB"/>
    <w:rsid w:val="001321D7"/>
    <w:rsid w:val="00185D0E"/>
    <w:rsid w:val="001B12E7"/>
    <w:rsid w:val="00211518"/>
    <w:rsid w:val="002B6215"/>
    <w:rsid w:val="002D6FEA"/>
    <w:rsid w:val="002E768E"/>
    <w:rsid w:val="0032424C"/>
    <w:rsid w:val="003A511C"/>
    <w:rsid w:val="003B27AA"/>
    <w:rsid w:val="003B4006"/>
    <w:rsid w:val="004B5206"/>
    <w:rsid w:val="005042B8"/>
    <w:rsid w:val="00685C77"/>
    <w:rsid w:val="0069619A"/>
    <w:rsid w:val="006B459A"/>
    <w:rsid w:val="006F699C"/>
    <w:rsid w:val="00720623"/>
    <w:rsid w:val="007B291E"/>
    <w:rsid w:val="0083094F"/>
    <w:rsid w:val="00842E65"/>
    <w:rsid w:val="0088756E"/>
    <w:rsid w:val="008F45A8"/>
    <w:rsid w:val="00A81CF3"/>
    <w:rsid w:val="00AB2768"/>
    <w:rsid w:val="00B94627"/>
    <w:rsid w:val="00C24BB0"/>
    <w:rsid w:val="00D0139E"/>
    <w:rsid w:val="00D8447F"/>
    <w:rsid w:val="00D91609"/>
    <w:rsid w:val="00DB29F8"/>
    <w:rsid w:val="00DC7C32"/>
    <w:rsid w:val="00DD61D0"/>
    <w:rsid w:val="00E238C2"/>
    <w:rsid w:val="00E41A8C"/>
    <w:rsid w:val="00EA0F55"/>
    <w:rsid w:val="00ED264E"/>
    <w:rsid w:val="00EE62F1"/>
    <w:rsid w:val="00F02BAD"/>
    <w:rsid w:val="00F36A42"/>
    <w:rsid w:val="00F46137"/>
    <w:rsid w:val="00FD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7791B"/>
  <w15:chartTrackingRefBased/>
  <w15:docId w15:val="{FF9CD2EE-CA5B-4AB9-944E-F7BA4E83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F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F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F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F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F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F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F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F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0F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0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562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Poma Ticlla</dc:creator>
  <cp:keywords/>
  <dc:description/>
  <cp:lastModifiedBy>Karen Poma Ticlla</cp:lastModifiedBy>
  <cp:revision>1</cp:revision>
  <dcterms:created xsi:type="dcterms:W3CDTF">2026-05-09T04:43:00Z</dcterms:created>
  <dcterms:modified xsi:type="dcterms:W3CDTF">2026-05-09T05:14:00Z</dcterms:modified>
</cp:coreProperties>
</file>