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B74455" w14:textId="77777777" w:rsidR="00790C07" w:rsidRDefault="00790C07">
      <w:pPr>
        <w:pStyle w:val="chapter"/>
      </w:pPr>
      <w:r>
        <w:t>Epilogue</w:t>
      </w:r>
    </w:p>
    <w:p w14:paraId="6EC52913" w14:textId="77777777" w:rsidR="00790C07" w:rsidRDefault="00790C07">
      <w:pPr>
        <w:pStyle w:val="Title"/>
      </w:pPr>
      <w:bookmarkStart w:id="18" w:name="_Toc206067711"/>
      <w:r>
        <w:t>The creative pulse of the world</w:t>
      </w:r>
      <w:bookmarkEnd w:id="18"/>
    </w:p>
    <w:p w14:paraId="1CC5A096" w14:textId="77777777" w:rsidR="00790C07" w:rsidRDefault="00790C07">
      <w:pPr>
        <w:pStyle w:val="para"/>
      </w:pPr>
      <w:r>
        <w:t>We began this journey with a simple observation: everyone on Earth is creative. We end it with a vision of what becomes possible when each of those sparks has access to a dynamic yet inorganic intelligence that can help translate impulse into expression.</w:t>
      </w:r>
    </w:p>
    <w:p w14:paraId="64AE6D70" w14:textId="77777777" w:rsidR="00790C07" w:rsidRDefault="00790C07">
      <w:pPr>
        <w:pStyle w:val="para"/>
      </w:pPr>
      <w:r>
        <w:t>Throughout these pages, we’ve explored three interconnected ideas that I believe will define the creative future:</w:t>
      </w:r>
    </w:p>
    <w:p w14:paraId="12A93E74" w14:textId="77777777" w:rsidR="00790C07" w:rsidRDefault="00790C07">
      <w:pPr>
        <w:pStyle w:val="para"/>
      </w:pPr>
      <w:r>
        <w:rPr>
          <w:rFonts w:ascii="Adobe Garamond Pro Bold" w:hAnsi="Adobe Garamond Pro Bold" w:cs="Adobe Garamond Pro Bold"/>
          <w:b/>
          <w:bCs/>
        </w:rPr>
        <w:t>Collaborative Creativity</w:t>
      </w:r>
      <w:r>
        <w:t xml:space="preserve"> - Not the model where AI replaces human creators, but one where it acts as a sophisticated partner in developing and articulating our creative visions. It’s the idea of working with an Allied Intelligence. We’ve seen this in action across every field, from McCartney completing Lennon’s final song to architects designing bio-adaptive buildings that breathe with their environment.</w:t>
      </w:r>
    </w:p>
    <w:p w14:paraId="01CD96AD" w14:textId="77777777" w:rsidR="00790C07" w:rsidRDefault="00790C07">
      <w:pPr>
        <w:pStyle w:val="para"/>
      </w:pPr>
      <w:r>
        <w:rPr>
          <w:rFonts w:ascii="Adobe Garamond Pro Bold" w:hAnsi="Adobe Garamond Pro Bold" w:cs="Adobe Garamond Pro Bold"/>
          <w:b/>
          <w:bCs/>
        </w:rPr>
        <w:lastRenderedPageBreak/>
        <w:t>Panthropism</w:t>
      </w:r>
      <w:r>
        <w:t xml:space="preserve"> - That extraordinary state of being in dialogue with the abstracted essence of all human knowledge and culture. Not anthropomorphism, where we pretend the machine is human, but something far more profound: a direct connection to our collective intelligence. When you converse with AI, you’re not talking to a machine - you’re communing with the distilled wisdom, folly, beauty and complexity of humanity itself.</w:t>
      </w:r>
    </w:p>
    <w:p w14:paraId="471A169B" w14:textId="77777777" w:rsidR="00790C07" w:rsidRDefault="00790C07">
      <w:pPr>
        <w:pStyle w:val="para"/>
      </w:pPr>
      <w:r>
        <w:rPr>
          <w:rFonts w:ascii="Adobe Garamond Pro Bold" w:hAnsi="Adobe Garamond Pro Bold" w:cs="Adobe Garamond Pro Bold"/>
          <w:b/>
          <w:bCs/>
        </w:rPr>
        <w:t>The Creative Duet</w:t>
      </w:r>
      <w:r>
        <w:t xml:space="preserve"> - The dance between human intuition and machine analysis, where we provide the spark, the meaning, the “why”, and AI provides the structure, the iteration, the “how”. This isn’t about outsourcing our humanity but about amplifying it. We’re not becoming less human in this partnership - we’re becoming more so.</w:t>
      </w:r>
    </w:p>
    <w:p w14:paraId="4EE21526" w14:textId="77777777" w:rsidR="00790C07" w:rsidRDefault="00790C07">
      <w:pPr>
        <w:pStyle w:val="para"/>
      </w:pPr>
      <w:r>
        <w:t>These three ideas rest on the foundational concepts we established at the beginning of our journey. We began with four key ideas that would guide our exploration:</w:t>
      </w:r>
    </w:p>
    <w:p w14:paraId="52521F4E" w14:textId="77777777" w:rsidR="00790C07" w:rsidRDefault="00790C07">
      <w:pPr>
        <w:pStyle w:val="para"/>
      </w:pPr>
      <w:r>
        <w:t>Understanding creativity through the lens of intuitive System 1 and analytical System 2; Recognising AI as a dynamic yet inorganic intelligence; Embracing Creative Collaboration with an Allied Intelligence rather than artificial replacement; and Experiencing the Panthropic - that extraordinary dialogue with collective human knowledge.  These aren’t just concepts - they’re the choreography for a new dance between human and machine.</w:t>
      </w:r>
    </w:p>
    <w:p w14:paraId="3387DEA2" w14:textId="77777777" w:rsidR="00790C07" w:rsidRDefault="00790C07">
      <w:pPr>
        <w:pStyle w:val="Subtitle"/>
      </w:pPr>
      <w:r>
        <w:lastRenderedPageBreak/>
        <w:t>The Question We Planted</w:t>
      </w:r>
    </w:p>
    <w:p w14:paraId="7E74CAE2" w14:textId="77777777" w:rsidR="00790C07" w:rsidRDefault="00790C07">
      <w:pPr>
        <w:pStyle w:val="para"/>
      </w:pPr>
      <w:r>
        <w:t>When creativity becomes frictionless, when the barriers between imagination and execution dissolve, when anyone can translate their inner vision into outer reality - what happens to the industrial model of human labour? We may be witnessing not just a new chapter in human creativity, but the first pages of an entirely new book about what it means to be human in the age of AI.</w:t>
      </w:r>
    </w:p>
    <w:p w14:paraId="61983EBB" w14:textId="77777777" w:rsidR="00790C07" w:rsidRDefault="00790C07">
      <w:pPr>
        <w:pStyle w:val="para"/>
      </w:pPr>
      <w:r>
        <w:t>This isn’t about machines taking our jobs. It’s about machines alleviating the drudgery, leaving us free to do what only humans can do: to feel, to dream, to imagine, to create meaning from chaos. The mill that’s ground human potential for centuries may finally be stopping, not through destruction but through transcendence.</w:t>
      </w:r>
    </w:p>
    <w:p w14:paraId="28AB64E0" w14:textId="77777777" w:rsidR="00790C07" w:rsidRDefault="00790C07">
      <w:pPr>
        <w:pStyle w:val="para"/>
        <w:rPr>
          <w:rFonts w:ascii="Adobe Garamond Pro Bold" w:hAnsi="Adobe Garamond Pro Bold" w:cs="Adobe Garamond Pro Bold"/>
          <w:b/>
          <w:bCs/>
        </w:rPr>
      </w:pPr>
      <w:r>
        <w:t>As I write this in 2025, we’re already seeing glimpses: AI agents that plan retirements in minutes, that build business strategies while we sleep, that manage complex logistics with a precision we could never achieve. The question isn’t whether this will happen - it’s happening now. The question is what we’ll do with this unprecedented freedom.</w:t>
      </w:r>
    </w:p>
    <w:p w14:paraId="5249B027" w14:textId="77777777" w:rsidR="00790C07" w:rsidRDefault="00790C07">
      <w:pPr>
        <w:pStyle w:val="Subtitle"/>
      </w:pPr>
      <w:r>
        <w:t>Your Creative Future</w:t>
      </w:r>
    </w:p>
    <w:p w14:paraId="6FF7ACA5" w14:textId="77777777" w:rsidR="00790C07" w:rsidRDefault="00790C07">
      <w:pPr>
        <w:pStyle w:val="para"/>
      </w:pPr>
      <w:r>
        <w:t xml:space="preserve">As you close this book and open your next conversation with AI, remember: you’re not just using a tool. You’re participating in the greatest expansion of human creative capacity in history. You’re part of the enormous </w:t>
      </w:r>
      <w:r>
        <w:lastRenderedPageBreak/>
        <w:t>population with a strong creative pulse of Earth, now amplified by an intelligence that can help you express what was always within you but perhaps could never quite get out.</w:t>
      </w:r>
    </w:p>
    <w:p w14:paraId="0BA7260A" w14:textId="77777777" w:rsidR="00790C07" w:rsidRDefault="00790C07">
      <w:pPr>
        <w:pStyle w:val="para"/>
      </w:pPr>
      <w:r>
        <w:t>Now, for the first time in human history, the gates are opening. The twelve-year-old in Mumbai who’s always dreamed of making films. The grandmother in rural Kansas who’s carried stories her whole life. The engineer in Lima who sees sculptures in their spreadsheets. All of them can now bring their visions to life.</w:t>
      </w:r>
    </w:p>
    <w:p w14:paraId="266AF6EC" w14:textId="77777777" w:rsidR="00790C07" w:rsidRDefault="00790C07">
      <w:pPr>
        <w:pStyle w:val="para"/>
      </w:pPr>
      <w:r>
        <w:t>This is the true revolution. Not that machines are creative, but that they’re enabling us more creative. Not that they’re replacing human expression, but that they’re enabling expressions that were always human but could never before be expressed.</w:t>
      </w:r>
    </w:p>
    <w:p w14:paraId="708F726E" w14:textId="77777777" w:rsidR="00790C07" w:rsidRDefault="00790C07">
      <w:pPr>
        <w:pStyle w:val="para"/>
      </w:pPr>
      <w:r>
        <w:rPr>
          <w:rFonts w:ascii="Adobe Garamond Pro Bold" w:hAnsi="Adobe Garamond Pro Bold" w:cs="Adobe Garamond Pro Bold"/>
          <w:b/>
          <w:bCs/>
        </w:rPr>
        <w:t>The Dance Continues</w:t>
      </w:r>
      <w:r>
        <w:t xml:space="preserve"> The future doesn’t belong to AI. It doesn’t belong to those who resist it either. It belongs to those who learn to dance with it, who bring their irreplaceable human spark to the partnership, who understand that in this collaboration, we don’t become less human - we become more so.</w:t>
      </w:r>
    </w:p>
    <w:p w14:paraId="4A25D6BA" w14:textId="77777777" w:rsidR="00790C07" w:rsidRDefault="00790C07">
      <w:pPr>
        <w:pStyle w:val="para"/>
      </w:pPr>
      <w:r>
        <w:t>So go forth and create. Not because you must, but because you can. Not to compete in the old economy of scarcity, but to participate in the new economy of abundance. Not to prove your worth through suffering, but to express your joy through creation.</w:t>
      </w:r>
    </w:p>
    <w:p w14:paraId="28AB85A6" w14:textId="77777777" w:rsidR="00790C07" w:rsidRDefault="00790C07">
      <w:pPr>
        <w:pStyle w:val="para"/>
      </w:pPr>
      <w:r>
        <w:t xml:space="preserve">The stage is set. The partner is ready. The music has </w:t>
      </w:r>
      <w:r>
        <w:lastRenderedPageBreak/>
        <w:t>already begun.</w:t>
      </w:r>
    </w:p>
    <w:p w14:paraId="5732F03E" w14:textId="77777777" w:rsidR="00790C07" w:rsidRDefault="00790C07">
      <w:pPr>
        <w:pStyle w:val="para"/>
      </w:pPr>
      <w:r>
        <w:t>Some will quake at the magnitude of this change. They’ll see only what’s being lost, not what’s being gained. They’ll mourn the old exclusivity of craft, the comfortable scarcity that made their skills special.</w:t>
      </w:r>
    </w:p>
    <w:p w14:paraId="58376A8A" w14:textId="77777777" w:rsidR="00790C07" w:rsidRDefault="00790C07">
      <w:pPr>
        <w:pStyle w:val="para"/>
      </w:pPr>
      <w:r>
        <w:t>But you - you who’ve journeyed through these pages - you know better. You know that the tremor you feel isn’t fear. It’s anticipation. It’s the quiver of excitement at standing on the threshold of a new creative era.</w:t>
      </w:r>
    </w:p>
    <w:p w14:paraId="60FF1F2D" w14:textId="77777777" w:rsidR="00790C07" w:rsidRDefault="00790C07">
      <w:pPr>
        <w:pStyle w:val="para"/>
      </w:pPr>
      <w:r>
        <w:t xml:space="preserve">This is your invitation to step across that threshold. To pick up the tools of Collaborative Creativity. To join the dance between human and machine. To add your unique voice to the symphony of all of us living here together. </w:t>
      </w:r>
    </w:p>
    <w:p w14:paraId="365BE288" w14:textId="77777777" w:rsidR="00790C07" w:rsidRDefault="00790C07">
      <w:pPr>
        <w:pStyle w:val="para"/>
        <w:rPr>
          <w:rFonts w:ascii="Adobe Garamond Pro Bold" w:hAnsi="Adobe Garamond Pro Bold" w:cs="Adobe Garamond Pro Bold"/>
          <w:b/>
          <w:bCs/>
        </w:rPr>
      </w:pPr>
      <w:r>
        <w:t>The creative pulse of Earth beats stronger than ever.</w:t>
      </w:r>
    </w:p>
    <w:p w14:paraId="7E0E456F" w14:textId="77777777" w:rsidR="00271C88" w:rsidRDefault="00271C88">
      <w:pPr>
        <w:pStyle w:val="Title"/>
        <w:spacing w:after="57"/>
      </w:pPr>
      <w:r>
        <w:br w:type="page"/>
      </w:r>
    </w:p>
    <w:p w14:paraId="048A9EDA" w14:textId="77777777" w:rsidR="00271C88" w:rsidRDefault="00271C88">
      <w:pPr>
        <w:pStyle w:val="Title"/>
        <w:spacing w:after="57"/>
      </w:pPr>
    </w:p>
    <w:p w14:paraId="54FCB77C" w14:textId="77777777" w:rsidR="00271C88" w:rsidRDefault="00271C88">
      <w:pPr>
        <w:pStyle w:val="Title"/>
        <w:spacing w:after="57"/>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