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56F95F" w14:textId="77777777" w:rsidR="00790C07" w:rsidRDefault="00790C07">
      <w:pPr>
        <w:pStyle w:val="Title"/>
      </w:pPr>
      <w:bookmarkStart w:id="22" w:name="_Toc206067715"/>
      <w:r>
        <w:t>About the author</w:t>
      </w:r>
      <w:bookmarkEnd w:id="22"/>
    </w:p>
    <w:p w14:paraId="3AA96F7A" w14:textId="77777777" w:rsidR="00790C07" w:rsidRDefault="00790C07">
      <w:pPr>
        <w:pStyle w:val="para"/>
      </w:pPr>
      <w:r>
        <w:t>Born in Cairo to an Egyptian father and Irish mother, Nadim Sadek grew up on four continents, living in Ghana, Nigeria, Kenya, Malaysia, Indonesia, Barbados and Antigua, before studying Pure Psychology at Trinity College, Dublin. That kaleidoscopic childhood in World Health Organization outposts taught him cultural fluidity and the conviction that “nothing is too hard to do”.</w:t>
      </w:r>
    </w:p>
    <w:p w14:paraId="11267D7B" w14:textId="77777777" w:rsidR="00790C07" w:rsidRDefault="00790C07">
      <w:pPr>
        <w:pStyle w:val="para"/>
      </w:pPr>
      <w:r>
        <w:t xml:space="preserve">Today, Nadim channels that global imagination into serial entrepreneurship and creative disruption. As Founder &amp; CEO of Shimmr AI, he pioneers autonomous advertising that pairs every book with its ideal reader in real time. His first business title, </w:t>
      </w:r>
      <w:r>
        <w:rPr>
          <w:i/>
          <w:iCs/>
        </w:rPr>
        <w:t>Shimmer, don’t Shake - how publishing can embrace AI</w:t>
      </w:r>
      <w:r>
        <w:t xml:space="preserve">, became recommended reading for industry leaders; his forthcoming children’s series, </w:t>
      </w:r>
      <w:r>
        <w:rPr>
          <w:i/>
          <w:iCs/>
        </w:rPr>
        <w:t>Tales from The Faraway Land</w:t>
      </w:r>
      <w:r>
        <w:t>, extends his curiosity to younger minds.</w:t>
      </w:r>
    </w:p>
    <w:p w14:paraId="0CA88937" w14:textId="77777777" w:rsidR="00790C07" w:rsidRDefault="00790C07">
      <w:pPr>
        <w:pStyle w:val="para"/>
      </w:pPr>
      <w:r>
        <w:t xml:space="preserve">Nadim writes a monthly column for </w:t>
      </w:r>
      <w:r>
        <w:rPr>
          <w:i/>
          <w:iCs/>
        </w:rPr>
        <w:t>The Bookseller</w:t>
      </w:r>
      <w:r>
        <w:t xml:space="preserve"> and contributes to </w:t>
      </w:r>
      <w:r>
        <w:rPr>
          <w:i/>
          <w:iCs/>
        </w:rPr>
        <w:t>Forbes Books</w:t>
      </w:r>
      <w:r>
        <w:t xml:space="preserve">. Keynotes from London to </w:t>
      </w:r>
      <w:r>
        <w:lastRenderedPageBreak/>
        <w:t>Taipei to New York showcase his provocative blend of data-driven rigour and storyteller’s flair. Earlier ventures span global market-research networks, an AI brand-management platform, and a whiskey-food-music enterprise on an Irish island, Inish Turk Beg.</w:t>
      </w:r>
    </w:p>
    <w:p w14:paraId="38A4B8EE" w14:textId="77777777" w:rsidR="002F77A4" w:rsidRDefault="00790C07">
      <w:pPr>
        <w:pStyle w:val="para"/>
      </w:pPr>
      <w:r>
        <w:t>He advises BookBrunch and Sinai AI, manages a Warner-signed artist, and, when he needs a velocity fix, reviews motorcycles on the Boss Bikes Club YouTube channel. Whether decoding human behaviour or orchestrating algorithms, Nadim Sadek keeps proving that when technology and imagination meet, creativity doesn’t quake - it quivers.</w:t>
      </w:r>
    </w:p>
    <w:p w14:paraId="225753E9" w14:textId="1593580F" w:rsidR="002F77A4" w:rsidRDefault="002F77A4">
      <w:pPr>
        <w:pStyle w:val="para"/>
      </w:pPr>
      <w:r>
        <w:br w:type="page"/>
      </w:r>
      <w:r w:rsidR="00015024">
        <w:rPr>
          <w:noProof/>
          <w:lang w:val="en-IN" w:eastAsia="en-IN"/>
        </w:rPr>
        <w:drawing>
          <wp:anchor distT="0" distB="0" distL="114300" distR="114300" simplePos="0" relativeHeight="251658240" behindDoc="1" locked="0" layoutInCell="1" allowOverlap="1" wp14:anchorId="6C9DAEC4" wp14:editId="725DDA79">
            <wp:simplePos x="0" y="0"/>
            <wp:positionH relativeFrom="column">
              <wp:posOffset>-582930</wp:posOffset>
            </wp:positionH>
            <wp:positionV relativeFrom="paragraph">
              <wp:posOffset>-845820</wp:posOffset>
            </wp:positionV>
            <wp:extent cx="4696460" cy="7191375"/>
            <wp:effectExtent l="0" t="0" r="889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6460" cy="7191375"/>
                    </a:xfrm>
                    <a:prstGeom prst="rect">
                      <a:avLst/>
                    </a:prstGeom>
                    <a:noFill/>
                  </pic:spPr>
                </pic:pic>
              </a:graphicData>
            </a:graphic>
            <wp14:sizeRelH relativeFrom="page">
              <wp14:pctWidth>0</wp14:pctWidth>
            </wp14:sizeRelH>
            <wp14:sizeRelV relativeFrom="page">
              <wp14:pctHeight>0</wp14:pctHeight>
            </wp14:sizeRelV>
          </wp:anchor>
        </w:drawing>
      </w:r>
    </w:p>
    <w:p w14:paraId="0B3AD622" w14:textId="77777777" w:rsidR="00790C07" w:rsidRDefault="00790C07" w:rsidP="002F77A4">
      <w:pPr>
        <w:pStyle w:val="para"/>
        <w:ind w:firstLine="0"/>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