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0"/>
        <w:jc w:val="center"/>
        <w:rPr>
          <w:rFonts w:ascii="Times New Roman" w:eastAsia="Times New Roman" w:hAnsi="Times New Roman" w:cs="Times New Roman"/>
          <w:b/>
          <w:bCs/>
          <w:i/>
          <w:iCs/>
          <w:sz w:val="40"/>
          <w:szCs w:val="40"/>
        </w:rPr>
      </w:pPr>
      <w:bookmarkStart w:id="11" w:name="bookmark=id.vr8uyqazyjde" w:colFirst="0" w:colLast="0"/>
      <w:bookmarkEnd w:id="11"/>
      <w:r>
        <w:rPr>
          <w:rFonts w:ascii="Times New Roman" w:eastAsia="Times New Roman" w:hAnsi="Times New Roman" w:cs="Times New Roman"/>
          <w:b/>
          <w:bCs/>
          <w:i/>
          <w:iCs/>
          <w:sz w:val="40"/>
          <w:szCs w:val="40"/>
        </w:rPr>
        <w:lastRenderedPageBreak/>
        <w:t>Foreword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prosperity as a nation depends upon the personal financial prosperity of each of us as individuals.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deals with the personal successes of each of us. Success means accomplishments as the result of our own efforts and abilities. Proper preparation is the key to our success. Our acts can be no wiser than our thoughts. Our thinking can be no wiser than our understanding.</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of cures for lean purses has been termed a guide to financial understanding. That, indeed, is its purpose: to offer those who are ambitious for fi-nancial success an insight which will aid them to acquire money, to keep money and to make their surpluses earn more money.</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which follow, we are taken back to Babylon, the cradle in which was nurtured the basic principles of finance now recognized and used, the world over.</w:t>
      </w:r>
    </w:p>
    <w:p w:rsidR="002941D2" w:rsidRDefault="002941D2">
      <w:pPr>
        <w:rPr>
          <w:rFonts w:ascii="Times New Roman" w:eastAsia="Times New Roman" w:hAnsi="Times New Roman" w:cs="Times New Roman"/>
        </w:rPr>
      </w:pPr>
    </w:p>
    <w:p w:rsidR="002941D2" w:rsidRDefault="004730A5">
      <w:pPr>
        <w:ind w:left="1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To new readers the author is happy to extend the</w:t>
      </w:r>
    </w:p>
    <w:p w:rsidR="002941D2" w:rsidRDefault="002941D2">
      <w:pPr>
        <w:rPr>
          <w:rFonts w:ascii="Times New Roman" w:eastAsia="Times New Roman" w:hAnsi="Times New Roman" w:cs="Times New Roman"/>
        </w:rPr>
      </w:pPr>
    </w:p>
    <w:p w:rsidR="002941D2" w:rsidRDefault="004730A5">
      <w:pPr>
        <w:spacing w:line="223" w:lineRule="auto"/>
        <w:ind w:left="2300" w:right="480" w:hanging="2303"/>
        <w:rPr>
          <w:rFonts w:ascii="Times New Roman" w:eastAsia="Times New Roman" w:hAnsi="Times New Roman" w:cs="Times New Roman"/>
          <w:sz w:val="22"/>
          <w:szCs w:val="22"/>
        </w:rPr>
        <w:sectPr w:rsidR="002941D2">
          <w:pgSz w:w="7540" w:h="10800"/>
          <w:pgMar w:top="1397" w:right="1280" w:bottom="1440" w:left="1380" w:header="0" w:footer="0" w:gutter="0"/>
          <w:cols w:space="720"/>
        </w:sectPr>
      </w:pPr>
      <w:r>
        <w:rPr>
          <w:rFonts w:ascii="Times New Roman" w:eastAsia="Times New Roman" w:hAnsi="Times New Roman" w:cs="Times New Roman"/>
          <w:sz w:val="22"/>
          <w:szCs w:val="22"/>
        </w:rPr>
        <w:t>wish that its pages may contain for them the same ix</w:t>
      </w:r>
    </w:p>
    <w:p w:rsidR="002941D2" w:rsidRDefault="004730A5">
      <w:pPr>
        <w:numPr>
          <w:ilvl w:val="0"/>
          <w:numId w:val="34"/>
        </w:numPr>
        <w:tabs>
          <w:tab w:val="left" w:pos="182"/>
        </w:tabs>
        <w:ind w:left="182" w:hanging="182"/>
        <w:rPr>
          <w:rFonts w:ascii="Times New Roman" w:eastAsia="Times New Roman" w:hAnsi="Times New Roman" w:cs="Times New Roman"/>
          <w:sz w:val="22"/>
          <w:szCs w:val="22"/>
        </w:rPr>
      </w:pPr>
      <w:bookmarkStart w:id="12" w:name="bookmark=id.t85ep16xbiln" w:colFirst="0" w:colLast="0"/>
      <w:bookmarkEnd w:id="12"/>
      <w:r>
        <w:rPr>
          <w:rFonts w:ascii="Times New Roman" w:eastAsia="Times New Roman" w:hAnsi="Times New Roman" w:cs="Times New Roman"/>
          <w:sz w:val="22"/>
          <w:szCs w:val="22"/>
        </w:rPr>
        <w:lastRenderedPageBreak/>
        <w:t>F</w:t>
      </w:r>
      <w:r>
        <w:rPr>
          <w:rFonts w:ascii="Times New Roman" w:eastAsia="Times New Roman" w:hAnsi="Times New Roman" w:cs="Times New Roman"/>
          <w:sz w:val="18"/>
          <w:szCs w:val="18"/>
        </w:rPr>
        <w:t>OREWORD</w:t>
      </w:r>
    </w:p>
    <w:p w:rsidR="002941D2" w:rsidRDefault="002941D2">
      <w:pPr>
        <w:rPr>
          <w:rFonts w:ascii="Times New Roman" w:eastAsia="Times New Roman" w:hAnsi="Times New Roman" w:cs="Times New Roman"/>
        </w:rPr>
      </w:pPr>
    </w:p>
    <w:p w:rsidR="002941D2" w:rsidRDefault="004730A5">
      <w:pPr>
        <w:spacing w:line="248" w:lineRule="auto"/>
        <w:ind w:left="2"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inspiration for growing bank accounts, greater fi-nancial successes and the solution of difficult per-sonal financial problems so enthusiastically reported by readers from coast to coast.</w:t>
      </w:r>
    </w:p>
    <w:p w:rsidR="002941D2" w:rsidRDefault="002941D2">
      <w:pPr>
        <w:rPr>
          <w:rFonts w:ascii="Times New Roman" w:eastAsia="Times New Roman" w:hAnsi="Times New Roman" w:cs="Times New Roman"/>
        </w:rPr>
      </w:pPr>
    </w:p>
    <w:p w:rsidR="002941D2" w:rsidRDefault="004730A5">
      <w:pPr>
        <w:spacing w:line="244" w:lineRule="auto"/>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business executives who have distributed these tales in such generous quantities to friends, rel-atives, employees and associates, the author takes this opportunity to express his gratitude. No en-dorsement could be higher than that of practical men who appreciate its teachings because they, them-selves, have worked up to important successes by applying the very principles it advocates.</w:t>
      </w:r>
    </w:p>
    <w:p w:rsidR="002941D2" w:rsidRDefault="002941D2">
      <w:pPr>
        <w:rPr>
          <w:rFonts w:ascii="Times New Roman" w:eastAsia="Times New Roman" w:hAnsi="Times New Roman" w:cs="Times New Roman"/>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became the wealthiest city of the ancient world because its citizens were the richest people of their time. They appreciated the value of money. They practiced sound financial principles in acquiring money, keeping money and making their money earn more money. They provided for themselves what we all desire . . . incomes for the future.</w:t>
      </w:r>
    </w:p>
    <w:p w:rsidR="002941D2" w:rsidRDefault="002941D2">
      <w:pPr>
        <w:rPr>
          <w:rFonts w:ascii="Times New Roman" w:eastAsia="Times New Roman" w:hAnsi="Times New Roman" w:cs="Times New Roman"/>
        </w:rPr>
      </w:pPr>
    </w:p>
    <w:p w:rsidR="002941D2" w:rsidRDefault="004730A5">
      <w:pPr>
        <w:ind w:left="4442"/>
        <w:rPr>
          <w:rFonts w:ascii="Times New Roman" w:eastAsia="Times New Roman" w:hAnsi="Times New Roman" w:cs="Times New Roman"/>
          <w:sz w:val="22"/>
          <w:szCs w:val="22"/>
        </w:rPr>
        <w:sectPr w:rsidR="002941D2">
          <w:pgSz w:w="7540" w:h="10800"/>
          <w:pgMar w:top="1396" w:right="1120" w:bottom="1440" w:left="1198" w:header="0" w:footer="0" w:gutter="0"/>
          <w:cols w:space="720"/>
        </w:sectPr>
      </w:pPr>
      <w:r>
        <w:rPr>
          <w:rFonts w:ascii="Times New Roman" w:eastAsia="Times New Roman" w:hAnsi="Times New Roman" w:cs="Times New Roman"/>
          <w:sz w:val="22"/>
          <w:szCs w:val="22"/>
        </w:rPr>
        <w:t>G. S. C.</w:t>
      </w:r>
    </w:p>
    <w:p w:rsidR="002941D2" w:rsidRDefault="004730A5">
      <w:pPr>
        <w:ind w:right="-79"/>
        <w:jc w:val="center"/>
        <w:rPr>
          <w:rFonts w:ascii="Times New Roman" w:eastAsia="Times New Roman" w:hAnsi="Times New Roman" w:cs="Times New Roman"/>
          <w:b/>
          <w:bCs/>
          <w:sz w:val="56"/>
          <w:szCs w:val="56"/>
        </w:rPr>
      </w:pPr>
      <w:bookmarkStart w:id="13" w:name="bookmark=id.432rfn7w48j5" w:colFirst="0" w:colLast="0"/>
      <w:bookmarkEnd w:id="13"/>
      <w:r>
        <w:rPr>
          <w:rFonts w:ascii="Times New Roman" w:eastAsia="Times New Roman" w:hAnsi="Times New Roman" w:cs="Times New Roman"/>
          <w:b/>
          <w:bCs/>
          <w:sz w:val="56"/>
          <w:szCs w:val="56"/>
        </w:rPr>
        <w:lastRenderedPageBreak/>
        <w:t>THE</w:t>
      </w:r>
    </w:p>
    <w:p w:rsidR="002941D2" w:rsidRDefault="002941D2">
      <w:pPr>
        <w:rPr>
          <w:rFonts w:ascii="Times New Roman" w:eastAsia="Times New Roman" w:hAnsi="Times New Roman" w:cs="Times New Roman"/>
        </w:rPr>
      </w:pPr>
    </w:p>
    <w:p w:rsidR="002941D2" w:rsidRDefault="004730A5">
      <w:pPr>
        <w:ind w:left="132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R</w:t>
      </w:r>
      <w:r>
        <w:rPr>
          <w:rFonts w:ascii="Times New Roman" w:eastAsia="Times New Roman" w:hAnsi="Times New Roman" w:cs="Times New Roman"/>
          <w:b/>
          <w:bCs/>
          <w:sz w:val="45"/>
          <w:szCs w:val="45"/>
        </w:rPr>
        <w:t>ICHEST</w:t>
      </w:r>
    </w:p>
    <w:p w:rsidR="002941D2" w:rsidRDefault="002941D2">
      <w:pPr>
        <w:rPr>
          <w:rFonts w:ascii="Times New Roman" w:eastAsia="Times New Roman" w:hAnsi="Times New Roman" w:cs="Times New Roman"/>
        </w:rPr>
      </w:pPr>
    </w:p>
    <w:p w:rsidR="002941D2" w:rsidRDefault="004730A5">
      <w:pPr>
        <w:ind w:left="148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M</w:t>
      </w:r>
      <w:r>
        <w:rPr>
          <w:rFonts w:ascii="Times New Roman" w:eastAsia="Times New Roman" w:hAnsi="Times New Roman" w:cs="Times New Roman"/>
          <w:b/>
          <w:bCs/>
          <w:sz w:val="45"/>
          <w:szCs w:val="45"/>
        </w:rPr>
        <w:t>AN IN</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44"/>
          <w:szCs w:val="44"/>
        </w:rPr>
        <w:sectPr w:rsidR="002941D2">
          <w:pgSz w:w="7540" w:h="10800"/>
          <w:pgMar w:top="1402" w:right="1440" w:bottom="1440" w:left="1440" w:header="0" w:footer="0" w:gutter="0"/>
          <w:cols w:space="720"/>
        </w:sectPr>
      </w:pPr>
      <w:r>
        <w:rPr>
          <w:rFonts w:ascii="Times New Roman" w:eastAsia="Times New Roman" w:hAnsi="Times New Roman" w:cs="Times New Roman"/>
          <w:b/>
          <w:bCs/>
          <w:sz w:val="55"/>
          <w:szCs w:val="55"/>
        </w:rPr>
        <w:t>B</w:t>
      </w:r>
      <w:r>
        <w:rPr>
          <w:rFonts w:ascii="Times New Roman" w:eastAsia="Times New Roman" w:hAnsi="Times New Roman" w:cs="Times New Roman"/>
          <w:b/>
          <w:bCs/>
          <w:sz w:val="44"/>
          <w:szCs w:val="44"/>
        </w:rPr>
        <w:t>ABYLON</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4" w:name="bookmark=id.xajba8v9lbm1" w:colFirst="0" w:colLast="0"/>
      <w:bookmarkEnd w:id="14"/>
    </w:p>
    <w:p w:rsidR="002941D2" w:rsidRDefault="002941D2">
      <w:pPr>
        <w:rPr>
          <w:rFonts w:ascii="Times New Roman" w:eastAsia="Times New Roman" w:hAnsi="Times New Roman" w:cs="Times New Roman"/>
        </w:rPr>
      </w:pPr>
      <w:bookmarkStart w:id="15" w:name="bookmark=id.r7nubppltlxz" w:colFirst="0" w:colLast="0"/>
      <w:bookmarkEnd w:id="1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