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660"/>
        <w:rPr>
          <w:rFonts w:ascii="Times New Roman" w:eastAsia="Times New Roman" w:hAnsi="Times New Roman" w:cs="Times New Roman"/>
          <w:sz w:val="70"/>
          <w:szCs w:val="70"/>
          <w:u w:val="single"/>
        </w:rPr>
      </w:pPr>
      <w:r>
        <w:rPr>
          <w:rFonts w:ascii="Times New Roman" w:eastAsia="Times New Roman" w:hAnsi="Times New Roman" w:cs="Times New Roman"/>
          <w:sz w:val="70"/>
          <w:szCs w:val="70"/>
          <w:u w:val="single"/>
        </w:rPr>
        <w:t>BABYLON</w:t>
      </w:r>
    </w:p>
    <w:p w:rsidR="002941D2" w:rsidRDefault="004730A5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>
            <wp:simplePos x="0" y="0"/>
            <wp:positionH relativeFrom="column">
              <wp:posOffset>1071245</wp:posOffset>
            </wp:positionH>
            <wp:positionV relativeFrom="paragraph">
              <wp:posOffset>19685</wp:posOffset>
            </wp:positionV>
            <wp:extent cx="633730" cy="509270"/>
            <wp:effectExtent l="0" t="0" r="0" b="0"/>
            <wp:wrapNone/>
            <wp:docPr id="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730" cy="509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600"/>
        <w:rPr>
          <w:rFonts w:ascii="Times New Roman" w:eastAsia="Times New Roman" w:hAnsi="Times New Roman" w:cs="Times New Roman"/>
          <w:i/>
          <w:iCs/>
          <w:sz w:val="40"/>
          <w:szCs w:val="40"/>
        </w:rPr>
      </w:pPr>
      <w:r>
        <w:rPr>
          <w:rFonts w:ascii="Times New Roman" w:eastAsia="Times New Roman" w:hAnsi="Times New Roman" w:cs="Times New Roman"/>
          <w:i/>
          <w:iCs/>
          <w:sz w:val="40"/>
          <w:szCs w:val="40"/>
        </w:rPr>
        <w:t>George S. Clason</w:t>
      </w:r>
    </w:p>
    <w:p w:rsidR="002941D2" w:rsidRDefault="004730A5">
      <w:pPr>
        <w:rPr>
          <w:rFonts w:ascii="Times New Roman" w:eastAsia="Times New Roman" w:hAnsi="Times New Roman" w:cs="Times New Roman"/>
        </w:rPr>
        <w:sectPr w:rsidR="002941D2">
          <w:pgSz w:w="7540" w:h="10800"/>
          <w:pgMar w:top="643" w:right="1440" w:bottom="1440" w:left="1440" w:header="0" w:footer="0" w:gutter="0"/>
          <w:cols w:space="720"/>
        </w:sectPr>
      </w:pPr>
      <w:r>
        <w:rPr>
          <w:noProof/>
        </w:rPr>
        <w:drawing>
          <wp:anchor distT="0" distB="0" distL="0" distR="0" simplePos="0" relativeHeight="251660288" behindDoc="1" locked="0" layoutInCell="1" hidden="0" allowOverlap="1">
            <wp:simplePos x="0" y="0"/>
            <wp:positionH relativeFrom="column">
              <wp:posOffset>1330325</wp:posOffset>
            </wp:positionH>
            <wp:positionV relativeFrom="paragraph">
              <wp:posOffset>1417955</wp:posOffset>
            </wp:positionV>
            <wp:extent cx="350520" cy="213360"/>
            <wp:effectExtent l="0" t="0" r="0" b="0"/>
            <wp:wrapNone/>
            <wp:docPr id="7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213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-5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2941D2">
          <w:type w:val="continuous"/>
          <w:pgSz w:w="7540" w:h="10800"/>
          <w:pgMar w:top="643" w:right="1440" w:bottom="1440" w:left="144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SIGNET BOOK</w:t>
      </w: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bookmarkStart w:id="8" w:name="bookmark=id.6bkjjykw8p8l" w:colFirst="0" w:colLast="0"/>
      <w:bookmarkEnd w:id="8"/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>SIGNET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Published by New American Library, a division of</w:t>
      </w: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Penguin Putnam Inc., 375 Hudson Street,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