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approved by those skilled in its keep.</w:t>
      </w:r>
    </w:p>
    <w:p w:rsidR="002941D2" w:rsidRDefault="002941D2">
      <w:pPr>
        <w:rPr>
          <w:rFonts w:ascii="Times New Roman" w:eastAsia="Times New Roman" w:hAnsi="Times New Roman" w:cs="Times New Roman"/>
        </w:rPr>
      </w:pPr>
    </w:p>
    <w:p w:rsidR="002941D2" w:rsidRDefault="004730A5">
      <w:pPr>
        <w:spacing w:line="242"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the man who hath gold, yet is not skilled in its handling, many uses for it appear most profitable. Too often these are fraught with danger of loss, and if prop-erly analyzed by wise men, show small possibility of profit. Therefore, the inexperienced owner of gold who trusts to his own judgment and invests it in businesses or purposes with which he is not familiar, too often finds his judgment imperfect, and pays with his treasure for his inexperience. Wise, indeed, is he who investeth his treasures under the advice of men skilled in the ways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3600" behindDoc="1" locked="0" layoutInCell="1" hidden="0" allowOverlap="1">
            <wp:simplePos x="0" y="0"/>
            <wp:positionH relativeFrom="column">
              <wp:posOffset>1365250</wp:posOffset>
            </wp:positionH>
            <wp:positionV relativeFrom="paragraph">
              <wp:posOffset>100965</wp:posOffset>
            </wp:positionV>
            <wp:extent cx="247015" cy="198120"/>
            <wp:effectExtent l="0" t="0" r="0" b="0"/>
            <wp:wrapNone/>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1"/>
                    <a:srcRect/>
                    <a:stretch>
                      <a:fillRect/>
                    </a:stretch>
                  </pic:blipFill>
                  <pic:spPr>
                    <a:xfrm>
                      <a:off x="0" y="0"/>
                      <a:ext cx="247015" cy="19812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9" w:lineRule="auto"/>
        <w:ind w:right="40"/>
        <w:jc w:val="both"/>
        <w:rPr>
          <w:rFonts w:ascii="Times New Roman" w:eastAsia="Times New Roman" w:hAnsi="Times New Roman" w:cs="Times New Roman"/>
          <w:b/>
          <w:bCs/>
          <w:i/>
          <w:iCs/>
          <w:sz w:val="22"/>
          <w:szCs w:val="22"/>
        </w:rPr>
        <w:sectPr w:rsidR="002941D2">
          <w:pgSz w:w="7540" w:h="10800"/>
          <w:pgMar w:top="526" w:right="1180" w:bottom="573" w:left="1140" w:header="0" w:footer="0" w:gutter="0"/>
          <w:cols w:space="720"/>
        </w:sectPr>
      </w:pPr>
      <w:r>
        <w:rPr>
          <w:rFonts w:ascii="Times New Roman" w:eastAsia="Times New Roman" w:hAnsi="Times New Roman" w:cs="Times New Roman"/>
          <w:b/>
          <w:bCs/>
          <w:i/>
          <w:iCs/>
          <w:sz w:val="22"/>
          <w:szCs w:val="22"/>
        </w:rPr>
        <w:t>G o l d f l e e s t h e m a n w h o w o u l d f o r c e i t t o i m p o s s i b l e e a r n i n g s \ o r w h o f o l l o w e t h t h e a l l u r i n g a d v i c e o f t r i c k s t e r s a n d s c h e m e r s o r w h o t r u s t s i t t o h i s o w n i n e x p e r i e n c e and romantic desires in investment.</w:t>
      </w:r>
    </w:p>
    <w:p w:rsidR="002941D2" w:rsidRDefault="004730A5">
      <w:pPr>
        <w:numPr>
          <w:ilvl w:val="0"/>
          <w:numId w:val="81"/>
        </w:numPr>
        <w:tabs>
          <w:tab w:val="left" w:pos="360"/>
        </w:tabs>
        <w:ind w:left="360" w:hanging="287"/>
        <w:rPr>
          <w:rFonts w:ascii="Times New Roman" w:eastAsia="Times New Roman" w:hAnsi="Times New Roman" w:cs="Times New Roman"/>
          <w:i/>
          <w:iCs/>
          <w:sz w:val="22"/>
          <w:szCs w:val="22"/>
        </w:rPr>
      </w:pPr>
      <w:bookmarkStart w:id="93" w:name="bookmark=id.e7gpnjvlo0vb" w:colFirst="0" w:colLast="0"/>
      <w:bookmarkEnd w:id="9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"Fanciful propositions that thrill like adventure tales always come to the new owner of gold. These appear to endow his treasure with magic powers that will enable it to make impossible earnings. Yet heed ye the wise men for verily they know the risks that l u r k b e h i n d e v e r y p l a n t o m a k e g r e a t w e a l t h suddenly.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"Forget not the rich men of Nineveh who would take no chance of losing their principal or tying it up in unprofitable investments.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ends my tale of the five laws of gold. In telling it to thee, I have told the secrets of my own success. •</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they are not secrets but truths which every man must first learn and then follow who wishes to step out of the multitude that, like yon wild dogs, I must worry each day for food to eat.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"Tomorrow, we enter Babylon. Look! See the fire that burns eternal above the Temple of Bel! We are already in sight of the golden city. Tomorrow, each of thee shall have gold, the gold thou has so well earned by thy faithful services.</w:t>
      </w:r>
    </w:p>
    <w:p w:rsidR="002941D2" w:rsidRDefault="002941D2">
      <w:pPr>
        <w:rPr>
          <w:rFonts w:ascii="Times New Roman" w:eastAsia="Times New Roman" w:hAnsi="Times New Roman" w:cs="Times New Roman"/>
        </w:rPr>
      </w:pPr>
    </w:p>
    <w:p w:rsidR="002941D2" w:rsidRDefault="004730A5">
      <w:pPr>
        <w:spacing w:line="239" w:lineRule="auto"/>
        <w:ind w:right="2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"Ten years from this night, what can you tell about this gold?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there be men among you, who, like Nomasir, will use a portion of their gold to start for themselves an estate and be thenceforth wisely guided by the wisdom of Arkad, ten years from now, 'tis a safe wager, like the son of Arkad, they will be rich and respected among men.</w:t>
      </w:r>
    </w:p>
    <w:p w:rsidR="002941D2" w:rsidRDefault="002941D2">
      <w:pPr>
        <w:rPr>
          <w:rFonts w:ascii="Times New Roman" w:eastAsia="Times New Roman" w:hAnsi="Times New Roman" w:cs="Times New Roman"/>
        </w:rPr>
      </w:pPr>
    </w:p>
    <w:p w:rsidR="002941D2" w:rsidRDefault="004730A5">
      <w:pPr>
        <w:numPr>
          <w:ilvl w:val="0"/>
          <w:numId w:val="82"/>
        </w:numPr>
        <w:tabs>
          <w:tab w:val="left" w:pos="326"/>
        </w:tabs>
        <w:spacing w:line="239" w:lineRule="auto"/>
        <w:ind w:firstLine="224"/>
        <w:jc w:val="both"/>
        <w:rPr>
          <w:rFonts w:ascii="Times New Roman" w:eastAsia="Times New Roman" w:hAnsi="Times New Roman" w:cs="Times New Roman"/>
          <w:sz w:val="22"/>
          <w:szCs w:val="22"/>
        </w:rPr>
        <w:sectPr w:rsidR="002941D2">
          <w:pgSz w:w="7540" w:h="10800"/>
          <w:pgMar w:top="350" w:right="1120" w:bottom="606" w:left="1120" w:header="0" w:footer="0" w:gutter="0"/>
          <w:cols w:space="720"/>
        </w:sectPr>
      </w:pPr>
      <w:r>
        <w:rPr>
          <w:rFonts w:ascii="Times New Roman" w:eastAsia="Times New Roman" w:hAnsi="Times New Roman" w:cs="Times New Roman"/>
          <w:sz w:val="22"/>
          <w:szCs w:val="22"/>
        </w:rPr>
        <w:t xml:space="preserve">O ur wis e a c ts a c c o m pa n y us t hr o ug h l if e to please us and to help us. Just as surely, our unwise acts follow us to plague and torment us. Alas, they cannot be </w:t>
      </w:r>
      <w:r>
        <w:rPr>
          <w:rFonts w:ascii="Times New Roman" w:eastAsia="Times New Roman" w:hAnsi="Times New Roman" w:cs="Times New Roman"/>
          <w:sz w:val="22"/>
          <w:szCs w:val="22"/>
        </w:rPr>
        <w:lastRenderedPageBreak/>
        <w:t>forgotten. In the front rank of the torments that do follow us are the memories of the things we</w:t>
      </w:r>
    </w:p>
    <w:p w:rsidR="002941D2" w:rsidRDefault="004730A5">
      <w:pPr>
        <w:ind w:left="2740"/>
        <w:rPr>
          <w:rFonts w:ascii="Times New Roman" w:eastAsia="Times New Roman" w:hAnsi="Times New Roman" w:cs="Times New Roman"/>
          <w:sz w:val="22"/>
          <w:szCs w:val="22"/>
        </w:rPr>
      </w:pPr>
      <w:bookmarkStart w:id="94" w:name="bookmark=id.omh3tc1bn4fe" w:colFirst="0" w:colLast="0"/>
      <w:bookmarkEnd w:id="94"/>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74</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should have done, of the opportunities which came to us and we took not.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"Rich are the treasures of Babylon, so rich no man can count their value in pieces of gold. Each year, they grow richer and more valuable. Like the trea-sures of every land, they are a reward, a rich reward awaiting those men of purpose who determine to se-cure their just share.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886" w:right="1120" w:bottom="1440" w:left="1140" w:header="0" w:footer="0" w:gutter="0"/>
          <w:cols w:space="720"/>
        </w:sectPr>
      </w:pPr>
      <w:r>
        <w:rPr>
          <w:rFonts w:ascii="Times New Roman" w:eastAsia="Times New Roman" w:hAnsi="Times New Roman" w:cs="Times New Roman"/>
          <w:sz w:val="22"/>
          <w:szCs w:val="22"/>
        </w:rPr>
        <w:t>"In the strength of thine own desires is a magic power. Guide this power with thy knowledge of the five laws of gold and thou shalt share the treasures of Babylon."</w:t>
      </w:r>
    </w:p>
    <w:p w:rsidR="002941D2" w:rsidRDefault="002941D2">
      <w:pPr>
        <w:rPr>
          <w:rFonts w:ascii="Times New Roman" w:eastAsia="Times New Roman" w:hAnsi="Times New Roman" w:cs="Times New Roman"/>
        </w:rPr>
      </w:pPr>
      <w:bookmarkStart w:id="95" w:name="bookmark=id.ipjrf4nalzo5" w:colFirst="0" w:colLast="0"/>
      <w:bookmarkEnd w:id="95"/>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