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59"/>
        <w:jc w:val="center"/>
        <w:rPr>
          <w:rFonts w:ascii="Times New Roman" w:eastAsia="Times New Roman" w:hAnsi="Times New Roman" w:cs="Times New Roman"/>
          <w:sz w:val="22"/>
          <w:szCs w:val="22"/>
        </w:rPr>
        <w:sectPr w:rsidR="002941D2">
          <w:type w:val="continuous"/>
          <w:pgSz w:w="7540" w:h="10800"/>
          <w:pgMar w:top="628" w:right="1120" w:bottom="435" w:left="1120" w:header="0" w:footer="0" w:gutter="0"/>
          <w:cols w:space="720"/>
        </w:sectPr>
      </w:pPr>
      <w:r>
        <w:rPr>
          <w:rFonts w:ascii="Times New Roman" w:eastAsia="Times New Roman" w:hAnsi="Times New Roman" w:cs="Times New Roman"/>
          <w:sz w:val="22"/>
          <w:szCs w:val="22"/>
        </w:rPr>
        <w:t>138</w:t>
      </w:r>
    </w:p>
    <w:p w:rsidR="002941D2" w:rsidRDefault="002941D2">
      <w:pPr>
        <w:jc w:val="center"/>
        <w:rPr>
          <w:rFonts w:ascii="Times New Roman" w:eastAsia="Times New Roman" w:hAnsi="Times New Roman" w:cs="Times New Roman"/>
        </w:rPr>
        <w:sectPr w:rsidR="002941D2">
          <w:pgSz w:w="7540" w:h="10800"/>
          <w:pgMar w:top="1440" w:right="1440" w:bottom="876" w:left="1440" w:header="0" w:footer="0" w:gutter="0"/>
          <w:cols w:space="720"/>
        </w:sectPr>
      </w:pPr>
      <w:bookmarkStart w:id="177" w:name="bookmark=id.b9t8szjenzn6" w:colFirst="0" w:colLast="0"/>
      <w:bookmarkEnd w:id="177"/>
    </w:p>
    <w:p w:rsidR="002941D2" w:rsidRDefault="004730A5">
      <w:pPr>
        <w:numPr>
          <w:ilvl w:val="0"/>
          <w:numId w:val="21"/>
        </w:numPr>
        <w:tabs>
          <w:tab w:val="left" w:pos="440"/>
        </w:tabs>
        <w:ind w:left="440" w:hanging="405"/>
        <w:rPr>
          <w:rFonts w:ascii="Times New Roman" w:eastAsia="Times New Roman" w:hAnsi="Times New Roman" w:cs="Times New Roman"/>
          <w:sz w:val="22"/>
          <w:szCs w:val="22"/>
        </w:rPr>
      </w:pPr>
      <w:bookmarkStart w:id="178" w:name="bookmark=id.tk8g2s3mfn0d" w:colFirst="0" w:colLast="0"/>
      <w:bookmarkEnd w:id="1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Dotting this valley are earthen hills. For centuries, they were considered by travellers to be nothing else. The attention of archaeologists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finally attracted to them because of broken pieces of pottery and brick washed down by the occasional rainstorms. Expedi-tions, financed by European and American museums, were sent here to excavate and see what could be found. Picks and shovels soon proved these hills to be ancient cities. City graves, they might well be called.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Babylon was one of these. Over it for something like twenty centuries, the winds had scattered the desert dust. Built originally of brick, all exposed walls had disintegrated and gone back to earth once more. Such is Babylon, the wealthy city, today. A heap of dirt, so long abandoned that no living person even knew its name until it was discovered by care-fully removing the refuse of centuries from the streets and the fallen wreckage of its noble temples and palaces.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scientists consider the civilization of Babylon and other cities in this valley to be the oldest of which there is a definite record. Positive dates have been proved reaching back 8000 years. An interesting fact in this connection is the means used to determine these dates. Uncovered in the ruins of Babylon were de-scriptions of an eclipse of the sun. Modern astrono-m e r s r e a d il y c o m p u te d t he ti m e wh e n s uc h a n eclipse, visible in Babylon, occurred and thus estab-lished a known relationship between their calendar and our own.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710" w:right="1160" w:bottom="498" w:left="1160" w:header="0" w:footer="0" w:gutter="0"/>
          <w:cols w:space="720"/>
        </w:sectPr>
      </w:pPr>
      <w:r>
        <w:rPr>
          <w:rFonts w:ascii="Times New Roman" w:eastAsia="Times New Roman" w:hAnsi="Times New Roman" w:cs="Times New Roman"/>
          <w:sz w:val="22"/>
          <w:szCs w:val="22"/>
        </w:rPr>
        <w:t>In this way, we have proved that 8000 years ago, the Sumerites, who inhabited Babylonia, were living in walled cities. One can only conjecture for how</w:t>
      </w:r>
    </w:p>
    <w:p w:rsidR="002941D2" w:rsidRDefault="004730A5">
      <w:pPr>
        <w:numPr>
          <w:ilvl w:val="0"/>
          <w:numId w:val="22"/>
        </w:numPr>
        <w:tabs>
          <w:tab w:val="left" w:pos="440"/>
        </w:tabs>
        <w:ind w:left="440" w:hanging="398"/>
        <w:rPr>
          <w:rFonts w:ascii="Times New Roman" w:eastAsia="Times New Roman" w:hAnsi="Times New Roman" w:cs="Times New Roman"/>
          <w:sz w:val="22"/>
          <w:szCs w:val="22"/>
        </w:rPr>
      </w:pPr>
      <w:bookmarkStart w:id="179" w:name="bookmark=id.4wod0dmaottr" w:colFirst="0" w:colLast="0"/>
      <w:bookmarkEnd w:id="17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centuries previous such cities had existed. Their inhabitants were not mere barbarians living within protecting walls. They were an educated and enlightened people. So far as written history goes, they were the first engineers, the first astronomers, the first mathematicians, the first financiers and the first people to have a written language.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Mention has already been made of the irrigation systems which transformed the arid valley into an agricultural paradise. The remains of these canals can still be traced, although they are mostly filled with accumulated sand. Some of them were of such size that, when empty of water, a dozen horses could be ridden abreast along their bottoms. In size they com-pare favourably with the largest canals in Colourado and Utah.</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addition to irrigating the valley lands, Babylo-nian engineers completed another project of similar magnitude. By means of an elaborate drainage sys-tem they reclaimed an immense area of swampland at the mouths of the Euphrates and Tigris Rivers and put this also under cultivation.</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Herodotus, the Greek traveller and historian, visited Babylon while it was in its prime and has given us the only known description by an outsider. His writings give a graphic description of the city and some of the unusual customs of its people. He mentions the re-markable fertility of the soil and the bountiful harvest of wheat and barley which they produced.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710" w:right="1160" w:bottom="502" w:left="1160" w:header="0" w:footer="0" w:gutter="0"/>
          <w:cols w:space="720"/>
        </w:sectPr>
      </w:pPr>
      <w:r>
        <w:rPr>
          <w:rFonts w:ascii="Times New Roman" w:eastAsia="Times New Roman" w:hAnsi="Times New Roman" w:cs="Times New Roman"/>
          <w:sz w:val="22"/>
          <w:szCs w:val="22"/>
        </w:rPr>
        <w:t xml:space="preserve">The glory of Babylon has faded but its wisdom has been preserved for us. For this we are indebted to their form of records. In that distant day, the use of paper had not been </w:t>
      </w:r>
      <w:r>
        <w:rPr>
          <w:rFonts w:ascii="Times New Roman" w:eastAsia="Times New Roman" w:hAnsi="Times New Roman" w:cs="Times New Roman"/>
          <w:sz w:val="22"/>
          <w:szCs w:val="22"/>
        </w:rPr>
        <w:lastRenderedPageBreak/>
        <w:t>invented. Instead, they labori-ously engraved their writing upon tablets of moist</w:t>
      </w:r>
    </w:p>
    <w:p w:rsidR="002941D2" w:rsidRDefault="004730A5">
      <w:pPr>
        <w:numPr>
          <w:ilvl w:val="0"/>
          <w:numId w:val="23"/>
        </w:numPr>
        <w:tabs>
          <w:tab w:val="left" w:pos="440"/>
        </w:tabs>
        <w:ind w:left="440" w:hanging="405"/>
        <w:rPr>
          <w:rFonts w:ascii="Times New Roman" w:eastAsia="Times New Roman" w:hAnsi="Times New Roman" w:cs="Times New Roman"/>
          <w:sz w:val="22"/>
          <w:szCs w:val="22"/>
        </w:rPr>
      </w:pPr>
      <w:bookmarkStart w:id="180" w:name="bookmark=id.hefp9w2j0vij" w:colFirst="0" w:colLast="0"/>
      <w:bookmarkEnd w:id="1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clay. When completed, these were baked and became hard tile. In size, they were about six by eight inches, and an inch in thickness.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clay tablets, as they are commonly called, were used much as we use modern forms of writing. Upon them were engraved legends, poetry, history, transcriptions of royal decrees, the laws of the land, titles to property, promissory notes and even letters which were dispatched by messengers to distant cities. From these clay tablets we are permitted an insight into the intimate, personal affairs of the peo-ple. For example, one tablet, evidently from the re-cords of a country storekeeper, relates that upon the given date a certain named customer brought in a cow and exchanged it for seven sacks of wheat, three being delivered at the time and the other four to await the customer's pleasure.</w:t>
      </w:r>
    </w:p>
    <w:p w:rsidR="002941D2" w:rsidRDefault="002941D2">
      <w:pPr>
        <w:rPr>
          <w:rFonts w:ascii="Times New Roman" w:eastAsia="Times New Roman" w:hAnsi="Times New Roman" w:cs="Times New Roman"/>
        </w:rPr>
      </w:pPr>
    </w:p>
    <w:p w:rsidR="002941D2" w:rsidRDefault="004730A5">
      <w:pPr>
        <w:spacing w:line="250"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Safely buried in the wrecked cities, archaeologists have recovered entire libraries of these tablets, hun-dreds of thousands of them.</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of the outstanding wonders of Babylon was the immense walls surrounding the city. The ancients ranked them with the great pyramid of Egypt as be-longing to the "seven wonders of the world." Queen Semiramis is credited with having erected the first walls during the early history of the city. Modern excavators have been unable to find any trace of the original walls. Nor is their exact height known. From mention made by early writers, it is estimated they were about fifty to sixty feet high, faced on the outer side with burnt brick and further protected by a deep moat of water.</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710" w:right="1160" w:bottom="153" w:left="1160" w:header="0" w:footer="0" w:gutter="0"/>
          <w:cols w:space="720"/>
        </w:sectPr>
      </w:pPr>
      <w:r>
        <w:rPr>
          <w:rFonts w:ascii="Times New Roman" w:eastAsia="Times New Roman" w:hAnsi="Times New Roman" w:cs="Times New Roman"/>
          <w:sz w:val="22"/>
          <w:szCs w:val="22"/>
        </w:rPr>
        <w:t>The later and more famous walls were started about six hundred years before the time of Christ by King Nabopolassar. Upon such a gigantic scale did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