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14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Man Who</w:t>
      </w:r>
    </w:p>
    <w:p w:rsidR="002941D2" w:rsidRDefault="002941D2">
      <w:pPr>
        <w:rPr>
          <w:rFonts w:ascii="Times New Roman" w:eastAsia="Times New Roman" w:hAnsi="Times New Roman" w:cs="Times New Roman"/>
        </w:rPr>
      </w:pPr>
    </w:p>
    <w:p w:rsidR="002941D2" w:rsidRDefault="004730A5">
      <w:pPr>
        <w:ind w:right="15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Desired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the chariot builder of Babylon, was thor-oughly discouraged. From his seat upon the low wall surrounding his property, he gazed sadly at his simple home and the open workshop in which stood a partially completed chariot.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His wife frequently appeared at the open door. Her furtive glances in his direction reminded him that the meal bag was almost empty and he should be at work finishing the chariot, hammering and hewing, polishing and painting, stretching taut the leather over the wheel rims, preparing it for delivery so he could collect from his wealthy customer.</w:t>
      </w: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80" w:bottom="1440" w:left="1240" w:header="0" w:footer="0" w:gutter="0"/>
          <w:cols w:space="720"/>
        </w:sectPr>
      </w:pPr>
      <w:r>
        <w:rPr>
          <w:rFonts w:ascii="Times New Roman" w:eastAsia="Times New Roman" w:hAnsi="Times New Roman" w:cs="Times New Roman"/>
          <w:sz w:val="22"/>
          <w:szCs w:val="22"/>
        </w:rPr>
        <w:t>Nevertheless,' his fat, muscular body sat stolidly upon the wall. His slow mind was struggling pa-tiently with a problem for which he could find no answer. The hot, tropical sun, so typical of this valley of the Euphrates, beat down upon him mercilessly. Beads of perspiration formed upon his brow and trickled down unnoticed to lose themselves in the hairy jungle on his chest.</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 w:name="bookmark=id.dl0jy023k00g" w:colFirst="0" w:colLast="0"/>
      <w:bookmarkEnd w:id="16"/>
    </w:p>
    <w:p w:rsidR="002941D2" w:rsidRDefault="004730A5">
      <w:pPr>
        <w:numPr>
          <w:ilvl w:val="0"/>
          <w:numId w:val="45"/>
        </w:numPr>
        <w:tabs>
          <w:tab w:val="left" w:pos="176"/>
        </w:tabs>
        <w:ind w:left="176" w:hanging="176"/>
        <w:rPr>
          <w:rFonts w:ascii="Times New Roman" w:eastAsia="Times New Roman" w:hAnsi="Times New Roman" w:cs="Times New Roman"/>
          <w:sz w:val="22"/>
          <w:szCs w:val="22"/>
        </w:rPr>
      </w:pPr>
      <w:bookmarkStart w:id="17" w:name="bookmark=id.x1f9ipews6qj" w:colFirst="0" w:colLast="0"/>
      <w:bookmarkEnd w:id="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Beyond his home towered the high terraced walls surrounding the king's palace. Nearby, cleaving the blue heavens, was the painted tower of the Temple of Bel. In the shadow of such grandeur was his sim-ple home and many others far less neat and well cared for. Babylon was like this—a mixture of gran-deur and squalor, of dazzling wealth and direst pov-erty, crowded together without plan or system within the protecting walls of the city.</w:t>
      </w:r>
    </w:p>
    <w:p w:rsidR="002941D2" w:rsidRDefault="002941D2">
      <w:pPr>
        <w:rPr>
          <w:rFonts w:ascii="Times New Roman" w:eastAsia="Times New Roman" w:hAnsi="Times New Roman" w:cs="Times New Roman"/>
        </w:rPr>
      </w:pPr>
    </w:p>
    <w:p w:rsidR="002941D2" w:rsidRDefault="004730A5">
      <w:pPr>
        <w:ind w:left="96"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Behind him, had he cared to turn and look, the noisy chariots of the rich jostled and crowded aside the sandaled tradesmen as well as the barefooted beggars. Even the rich were forced to turn into the gutters to clear the way for the long lines of slave water carriers, on the "king's business," each bearing a heavy goatskin of water to be poured upon the hanging gardens.</w:t>
      </w:r>
    </w:p>
    <w:p w:rsidR="002941D2" w:rsidRDefault="002941D2">
      <w:pPr>
        <w:rPr>
          <w:rFonts w:ascii="Times New Roman" w:eastAsia="Times New Roman" w:hAnsi="Times New Roman" w:cs="Times New Roman"/>
        </w:rPr>
      </w:pPr>
    </w:p>
    <w:p w:rsidR="002941D2" w:rsidRDefault="004730A5">
      <w:pPr>
        <w:spacing w:line="239"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was too engrossed in his own problem to hear or heed the confused hubbub of the busy city. It was the unexpected twanging of the strings from a familiar lyre that aroused him from his reverie. He turned and looked into the sensitive, smiling face of his best friend—Kobbi, the musician.</w:t>
      </w:r>
    </w:p>
    <w:p w:rsidR="002941D2" w:rsidRDefault="002941D2">
      <w:pPr>
        <w:rPr>
          <w:rFonts w:ascii="Times New Roman" w:eastAsia="Times New Roman" w:hAnsi="Times New Roman" w:cs="Times New Roman"/>
        </w:rPr>
      </w:pPr>
    </w:p>
    <w:p w:rsidR="002941D2" w:rsidRDefault="004730A5">
      <w:pPr>
        <w:spacing w:line="239" w:lineRule="auto"/>
        <w:ind w:left="96" w:firstLine="216"/>
        <w:jc w:val="both"/>
        <w:rPr>
          <w:rFonts w:ascii="Times New Roman" w:eastAsia="Times New Roman" w:hAnsi="Times New Roman" w:cs="Times New Roman"/>
          <w:sz w:val="22"/>
          <w:szCs w:val="22"/>
        </w:rPr>
        <w:sectPr w:rsidR="002941D2">
          <w:pgSz w:w="7540" w:h="10800"/>
          <w:pgMar w:top="350" w:right="1120" w:bottom="1440" w:left="1104" w:header="0" w:footer="0" w:gutter="0"/>
          <w:cols w:space="720"/>
        </w:sectPr>
      </w:pPr>
      <w:r>
        <w:rPr>
          <w:rFonts w:ascii="Times New Roman" w:eastAsia="Times New Roman" w:hAnsi="Times New Roman" w:cs="Times New Roman"/>
          <w:sz w:val="22"/>
          <w:szCs w:val="22"/>
        </w:rPr>
        <w:t>"May the Gods bless thee with great liberality, my good friend," began Kobbi with an elabourate salute. "Yet, it does appear they have already been so gener-ous thou needest not to labour. I rejoice with thee in thy good fortune. More, I would even share it with thee. Pray, from thy purse which must be bulging else thou wouldst be busy in yon shop, extract but two humble shekels and lend them to me until after</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