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left="2540"/>
        <w:rPr>
          <w:rFonts w:ascii="Times New Roman" w:eastAsia="Times New Roman" w:hAnsi="Times New Roman" w:cs="Times New Roman"/>
          <w:i/>
          <w:iCs/>
          <w:sz w:val="22"/>
          <w:szCs w:val="22"/>
        </w:rPr>
      </w:pPr>
      <w:bookmarkStart w:id="20" w:name="bookmark=id.exyaeht6p3fh" w:colFirst="0" w:colLast="0"/>
      <w:bookmarkEnd w:id="20"/>
      <w:r>
        <w:rPr>
          <w:rFonts w:ascii="Times New Roman" w:eastAsia="Times New Roman" w:hAnsi="Times New Roman" w:cs="Times New Roman"/>
          <w:i/>
          <w:iCs/>
          <w:sz w:val="22"/>
          <w:szCs w:val="22"/>
        </w:rPr>
        <w:lastRenderedPageBreak/>
        <w:t>The Man Who Desired Gold 5</w:t>
      </w:r>
    </w:p>
    <w:p w:rsidR="002941D2" w:rsidRDefault="002941D2">
      <w:pPr>
        <w:rPr>
          <w:rFonts w:ascii="Times New Roman" w:eastAsia="Times New Roman" w:hAnsi="Times New Roman" w:cs="Times New Roman"/>
        </w:rPr>
      </w:pPr>
    </w:p>
    <w:p w:rsidR="002941D2" w:rsidRDefault="004730A5">
      <w:pPr>
        <w:spacing w:line="241" w:lineRule="auto"/>
        <w:ind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close friends. We have been contented subjects of our kind. We have been satisfied to work long hours and spend our earnings freely. We ha ve earne d much coin in the years that have passed, yet to know the joys that come from wealth, we must dream about them. Bah! Are we more than dumb sheep? We live in the richest city in all the world. The travellers do say none equals it in wealth. About us is much dis-play of wealth, but of it we ourselves have naught. After half a lifetime of hard labour, thou, my best of friends, hast an empty purse and sayest to me, 'May I borrow such a trifle as two shekels until after the noblemen's feast this night?' Then, what do I reply? Do I say, 'Here is my purse; its contents will I gladly </w:t>
      </w:r>
      <w:proofErr w:type="gramStart"/>
      <w:r>
        <w:rPr>
          <w:rFonts w:ascii="Times New Roman" w:eastAsia="Times New Roman" w:hAnsi="Times New Roman" w:cs="Times New Roman"/>
          <w:sz w:val="22"/>
          <w:szCs w:val="22"/>
        </w:rPr>
        <w:t>share ?</w:t>
      </w:r>
      <w:proofErr w:type="gramEnd"/>
      <w:r>
        <w:rPr>
          <w:rFonts w:ascii="Times New Roman" w:eastAsia="Times New Roman" w:hAnsi="Times New Roman" w:cs="Times New Roman"/>
          <w:sz w:val="22"/>
          <w:szCs w:val="22"/>
        </w:rPr>
        <w:t>' No, I a dm it that m y purs e is a s e m pty as thine. What is the matter? Why cannot we acquire silver a nd gold—m or e tha n e nough f or f ood and robes?</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"Consider, also, our sons," Bansir continued, "are they not following in the footsteps of their fathers? Need they and their families and their sons and their sons' families live all their lives in the midst of such treasurers of gold, and yet, like us, be content to banquet upon sour goat's milk and porridge?"</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"Never, in all the years of our friendship, didst t h o u t a l k l i k e t h i s b e f o r </w:t>
      </w:r>
      <w:proofErr w:type="gramStart"/>
      <w:r>
        <w:rPr>
          <w:rFonts w:ascii="Times New Roman" w:eastAsia="Times New Roman" w:hAnsi="Times New Roman" w:cs="Times New Roman"/>
          <w:sz w:val="22"/>
          <w:szCs w:val="22"/>
        </w:rPr>
        <w:t>e ,</w:t>
      </w:r>
      <w:proofErr w:type="gramEnd"/>
      <w:r>
        <w:rPr>
          <w:rFonts w:ascii="Times New Roman" w:eastAsia="Times New Roman" w:hAnsi="Times New Roman" w:cs="Times New Roman"/>
          <w:sz w:val="22"/>
          <w:szCs w:val="22"/>
        </w:rPr>
        <w:t xml:space="preserve"> B a n s i r . " K o b b i w a s puzzled.</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sz w:val="22"/>
          <w:szCs w:val="22"/>
        </w:rPr>
        <w:sectPr w:rsidR="002941D2">
          <w:pgSz w:w="7540" w:h="10800"/>
          <w:pgMar w:top="343" w:right="1040" w:bottom="623" w:left="1100" w:header="0" w:footer="0" w:gutter="0"/>
          <w:cols w:space="720"/>
        </w:sectPr>
      </w:pPr>
      <w:r>
        <w:rPr>
          <w:rFonts w:ascii="Times New Roman" w:eastAsia="Times New Roman" w:hAnsi="Times New Roman" w:cs="Times New Roman"/>
          <w:sz w:val="22"/>
          <w:szCs w:val="22"/>
        </w:rPr>
        <w:t>"Never in all those years did I think like this be-fore. From early dawn until darkness stopped me, I have laboured to build the finest chariots any man could m a ke, s of t- he ar te dly hoping s om e da y the Gods would recognize my worthy deeds and bestow upon me great prosperity. This they have never done. At last, I realize this they will never do. Therefore, my heart is sad. I wish to be a man of means. I wish</w:t>
      </w:r>
    </w:p>
    <w:p w:rsidR="002941D2" w:rsidRDefault="004730A5">
      <w:pPr>
        <w:numPr>
          <w:ilvl w:val="0"/>
          <w:numId w:val="67"/>
        </w:numPr>
        <w:tabs>
          <w:tab w:val="left" w:pos="176"/>
        </w:tabs>
        <w:ind w:left="176" w:hanging="176"/>
        <w:rPr>
          <w:rFonts w:ascii="Times New Roman" w:eastAsia="Times New Roman" w:hAnsi="Times New Roman" w:cs="Times New Roman"/>
          <w:sz w:val="22"/>
          <w:szCs w:val="22"/>
        </w:rPr>
      </w:pPr>
      <w:bookmarkStart w:id="21" w:name="bookmark=id.c7a66tln6zpm" w:colFirst="0" w:colLast="0"/>
      <w:bookmarkEnd w:id="21"/>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4" w:lineRule="auto"/>
        <w:ind w:left="5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to own lands and cattle, to have fine robes and coins in my purse. I am willing to work for these things with all the strength in my back, with all the skill in my hands, with all the cunning in my mind, but I wish my labours to be fairly rewarded. What is the matter with us? Again I ask you! Why cannot we have our just share of the good things so plentiful for those who have the gold with which to buy them?"</w:t>
      </w:r>
    </w:p>
    <w:p w:rsidR="002941D2" w:rsidRDefault="002941D2">
      <w:pPr>
        <w:rPr>
          <w:rFonts w:ascii="Times New Roman" w:eastAsia="Times New Roman" w:hAnsi="Times New Roman" w:cs="Times New Roman"/>
        </w:rPr>
      </w:pPr>
    </w:p>
    <w:p w:rsidR="002941D2" w:rsidRDefault="004730A5">
      <w:pPr>
        <w:spacing w:line="239" w:lineRule="auto"/>
        <w:ind w:left="56"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"Would I know an answer!" Kobbi replied. "No better than thou am I satisfied. My earnings from my lyre are quickly gone. Often must I plan and scheme that my family be not hungry. Also, within my breast is a deep longing for a lyre large enough that it may truly sing the strains of music that do surge through my mind. With such an instrument could I make music finer than even the king has heard before?"</w:t>
      </w:r>
    </w:p>
    <w:p w:rsidR="002941D2" w:rsidRDefault="002941D2">
      <w:pPr>
        <w:rPr>
          <w:rFonts w:ascii="Times New Roman" w:eastAsia="Times New Roman" w:hAnsi="Times New Roman" w:cs="Times New Roman"/>
        </w:rPr>
      </w:pPr>
    </w:p>
    <w:p w:rsidR="002941D2" w:rsidRDefault="004730A5">
      <w:pPr>
        <w:ind w:left="56"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"Such a lyre thou shouldst have. No man in all Babylon could make it sing more sweetly; could make it sing so sweetly, not only the king but the Gods themselves would be delighted. But how may-est thou secure it while we both of us are as poor as the king's slaves? Listen to the bell! Here they come." He pointed to the long column of half-naked, sweating water bearers plodding labouriously up the narrow street from the river. Five abreast they marched, each bent under a heavy goatskin of water.</w:t>
      </w:r>
    </w:p>
    <w:p w:rsidR="002941D2" w:rsidRDefault="002941D2">
      <w:pPr>
        <w:rPr>
          <w:rFonts w:ascii="Times New Roman" w:eastAsia="Times New Roman" w:hAnsi="Times New Roman" w:cs="Times New Roman"/>
        </w:rPr>
      </w:pPr>
    </w:p>
    <w:p w:rsidR="002941D2" w:rsidRDefault="004730A5">
      <w:pPr>
        <w:ind w:left="56"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 fine figure of a man, he who doth lead them." Kobbi indicated the wearer of the bell who marched in front without a load. "A prominent man in his own country, 'tis easy to see:"</w:t>
      </w:r>
    </w:p>
    <w:p w:rsidR="002941D2" w:rsidRDefault="002941D2">
      <w:pPr>
        <w:rPr>
          <w:rFonts w:ascii="Times New Roman" w:eastAsia="Times New Roman" w:hAnsi="Times New Roman" w:cs="Times New Roman"/>
        </w:rPr>
      </w:pPr>
    </w:p>
    <w:p w:rsidR="002941D2" w:rsidRDefault="004730A5">
      <w:pPr>
        <w:spacing w:line="239" w:lineRule="auto"/>
        <w:ind w:left="56" w:firstLine="216"/>
        <w:jc w:val="both"/>
        <w:rPr>
          <w:rFonts w:ascii="Times New Roman" w:eastAsia="Times New Roman" w:hAnsi="Times New Roman" w:cs="Times New Roman"/>
          <w:sz w:val="22"/>
          <w:szCs w:val="22"/>
        </w:rPr>
        <w:sectPr w:rsidR="002941D2">
          <w:pgSz w:w="7540" w:h="10800"/>
          <w:pgMar w:top="347" w:right="1060" w:bottom="620" w:left="1104" w:header="0" w:footer="0" w:gutter="0"/>
          <w:cols w:space="720"/>
        </w:sectPr>
      </w:pPr>
      <w:r>
        <w:rPr>
          <w:rFonts w:ascii="Times New Roman" w:eastAsia="Times New Roman" w:hAnsi="Times New Roman" w:cs="Times New Roman"/>
          <w:sz w:val="22"/>
          <w:szCs w:val="22"/>
        </w:rPr>
        <w:t>"There are many good figures in the line," Bansir agreed, "as good men as we. Tall, blond men from the north, laughing black men from the south, little brown men from the nearer countries. All marching together from the river to the gardens, back and</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