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32" w:name="bookmark=id.y9s3bg760spo" w:colFirst="0" w:colLast="0"/>
      <w:bookmarkEnd w:id="32"/>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15</w:t>
      </w:r>
    </w:p>
    <w:p w:rsidR="002941D2" w:rsidRDefault="002941D2">
      <w:pPr>
        <w:rPr>
          <w:rFonts w:ascii="Times New Roman" w:eastAsia="Times New Roman" w:hAnsi="Times New Roman" w:cs="Times New Roman"/>
        </w:rPr>
      </w:pPr>
    </w:p>
    <w:p w:rsidR="002941D2" w:rsidRDefault="004730A5">
      <w:pPr>
        <w:numPr>
          <w:ilvl w:val="0"/>
          <w:numId w:val="27"/>
        </w:numPr>
        <w:tabs>
          <w:tab w:val="left" w:pos="329"/>
        </w:tabs>
        <w:spacing w:line="257" w:lineRule="auto"/>
        <w:ind w:right="36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w:t>
      </w:r>
      <w:r>
        <w:rPr>
          <w:rFonts w:ascii="Times New Roman" w:eastAsia="Times New Roman" w:hAnsi="Times New Roman" w:cs="Times New Roman"/>
          <w:i/>
          <w:iCs/>
          <w:sz w:val="22"/>
          <w:szCs w:val="22"/>
        </w:rPr>
        <w:t>a l l</w:t>
      </w:r>
      <w:r>
        <w:rPr>
          <w:rFonts w:ascii="Times New Roman" w:eastAsia="Times New Roman" w:hAnsi="Times New Roman" w:cs="Times New Roman"/>
          <w:sz w:val="22"/>
          <w:szCs w:val="22"/>
        </w:rPr>
        <w:t xml:space="preserve"> I e a r n i s m i n e t o k e e </w:t>
      </w:r>
      <w:proofErr w:type="gramStart"/>
      <w:r>
        <w:rPr>
          <w:rFonts w:ascii="Times New Roman" w:eastAsia="Times New Roman" w:hAnsi="Times New Roman" w:cs="Times New Roman"/>
          <w:sz w:val="22"/>
          <w:szCs w:val="22"/>
        </w:rPr>
        <w:t>p ,</w:t>
      </w:r>
      <w:proofErr w:type="gramEnd"/>
      <w:r>
        <w:rPr>
          <w:rFonts w:ascii="Times New Roman" w:eastAsia="Times New Roman" w:hAnsi="Times New Roman" w:cs="Times New Roman"/>
          <w:sz w:val="22"/>
          <w:szCs w:val="22"/>
        </w:rPr>
        <w:t xml:space="preserve"> i s i t n o t ? ' I demanded.</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"Far from it,' he replied. 'Do you not pa y the garment-maker? Do you not pay the sandal-maker? Do you not pay for the things you eat? Can you live in Babylon without spending? What have you to show for your earnings of the past month? What for the past year? Fool! You pay to everyone but your-self. Dullard, you labour for others. As well be a slave and work for what your master gives you to eat and wear. If you did keep for yourself one-tenth of all you earn, how much would you have in ten years?'</w:t>
      </w:r>
    </w:p>
    <w:p w:rsidR="002941D2" w:rsidRDefault="002941D2">
      <w:pPr>
        <w:rPr>
          <w:rFonts w:ascii="Times New Roman" w:eastAsia="Times New Roman" w:hAnsi="Times New Roman" w:cs="Times New Roman"/>
          <w:sz w:val="22"/>
          <w:szCs w:val="22"/>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"My knowledge of the numbers did not forsake me, and I answered, 'As much as I earn in one year.'</w:t>
      </w:r>
    </w:p>
    <w:p w:rsidR="002941D2" w:rsidRDefault="004730A5">
      <w:pPr>
        <w:numPr>
          <w:ilvl w:val="0"/>
          <w:numId w:val="27"/>
        </w:numPr>
        <w:tabs>
          <w:tab w:val="left" w:pos="403"/>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speak but half the truth' he retorted. 'Every gold piece you save is a slave to work for you. Every copper it earns is its child that also can earn for you. If you would become wealthy, then what you save must earn, and its children must earn, that all may help to give to you the abundance you crave.</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425"/>
        </w:tabs>
        <w:ind w:right="6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think I cheat you for your long night's work,' he continued,' but I am paying you a thou-sand times over if you have the intelligence to grasp the truth I offer you.</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1"/>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part of all you earn is yours to keep. It should be not less than a tenth no matter how little you earn. It can be as much more as you can afford. Pay yourself first. Do not buy from the clothes-maker and the sandal-maker more than you can pay out of the rest and still have enough for food and charity and penance to the Gods.</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8"/>
        </w:tabs>
        <w:ind w:right="60" w:firstLine="214"/>
        <w:jc w:val="both"/>
        <w:rPr>
          <w:rFonts w:ascii="Times New Roman" w:eastAsia="Times New Roman" w:hAnsi="Times New Roman" w:cs="Times New Roman"/>
          <w:sz w:val="22"/>
          <w:szCs w:val="22"/>
        </w:rPr>
        <w:sectPr w:rsidR="002941D2">
          <w:pgSz w:w="7540" w:h="10800"/>
          <w:pgMar w:top="346" w:right="1080" w:bottom="602" w:left="1200" w:header="0" w:footer="0" w:gutter="0"/>
          <w:cols w:space="720"/>
        </w:sectPr>
      </w:pPr>
      <w:r>
        <w:rPr>
          <w:rFonts w:ascii="Times New Roman" w:eastAsia="Times New Roman" w:hAnsi="Times New Roman" w:cs="Times New Roman"/>
          <w:sz w:val="22"/>
          <w:szCs w:val="22"/>
        </w:rPr>
        <w:t xml:space="preserve">'Wealth, like a tree, grows from a tiny seed. The first copper you save is the seed from which your tree of wealth </w:t>
      </w:r>
      <w:r>
        <w:rPr>
          <w:rFonts w:ascii="Times New Roman" w:eastAsia="Times New Roman" w:hAnsi="Times New Roman" w:cs="Times New Roman"/>
          <w:sz w:val="22"/>
          <w:szCs w:val="22"/>
        </w:rPr>
        <w:lastRenderedPageBreak/>
        <w:t>shall grow. The sooner you plant that seed the sooner shall the tree grow. And the more</w:t>
      </w:r>
    </w:p>
    <w:p w:rsidR="002941D2" w:rsidRDefault="004730A5">
      <w:pPr>
        <w:numPr>
          <w:ilvl w:val="0"/>
          <w:numId w:val="28"/>
        </w:numPr>
        <w:tabs>
          <w:tab w:val="left" w:pos="440"/>
        </w:tabs>
        <w:ind w:left="440" w:hanging="298"/>
        <w:rPr>
          <w:rFonts w:ascii="Times New Roman" w:eastAsia="Times New Roman" w:hAnsi="Times New Roman" w:cs="Times New Roman"/>
          <w:sz w:val="22"/>
          <w:szCs w:val="22"/>
        </w:rPr>
      </w:pPr>
      <w:bookmarkStart w:id="33" w:name="bookmark=id.rcau2ru3pl8m" w:colFirst="0" w:colLast="0"/>
      <w:bookmarkEnd w:id="3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faithfully you nourish and water that tree with con-sistent savings, the sooner may you bask in content-ment beneath its shade.'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 saying, he took his tablets and went away.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much about what he had said to me, and it seemed reasonable. So I decided that I would try it. Each time I was paid I took one from each ten pieces of copper and hid it away. And strange as it may seem, I was no shorter of funds than before. I noticed little difference as I managed to get along without it. But often I was tempted, as my hoard bega n to grow, to s pe nd it for som e of the good things the merchants displayed, brought by camels and ships from the land of the Phoenicians. But I wisely refrained.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twelfth month afte r Algamis h had gone he again returned and said to me, 'Son, have you paid to yourself not less than one-tenth of all you have earned for the past year?'</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answered proudly, 'Yes, master, I have.'</w:t>
      </w:r>
    </w:p>
    <w:p w:rsidR="002941D2" w:rsidRDefault="002941D2">
      <w:pPr>
        <w:rPr>
          <w:rFonts w:ascii="Times New Roman" w:eastAsia="Times New Roman" w:hAnsi="Times New Roman" w:cs="Times New Roman"/>
        </w:rPr>
      </w:pP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'"That is good/ he answered beaming upon me, 'and what have you done with it?'</w:t>
      </w:r>
    </w:p>
    <w:p w:rsidR="002941D2" w:rsidRDefault="004730A5">
      <w:pPr>
        <w:numPr>
          <w:ilvl w:val="0"/>
          <w:numId w:val="29"/>
        </w:numPr>
        <w:tabs>
          <w:tab w:val="left" w:pos="405"/>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given it to Azmur, the brick maker, who told me he was travelling over the far seas and in Tyre he would buy for me the rare jewels of the Phoenicians. When he returns we shall sell these at high prices and divide the earnings.'</w:t>
      </w:r>
    </w:p>
    <w:p w:rsidR="002941D2" w:rsidRDefault="002941D2">
      <w:pPr>
        <w:rPr>
          <w:rFonts w:ascii="Times New Roman" w:eastAsia="Times New Roman" w:hAnsi="Times New Roman" w:cs="Times New Roman"/>
          <w:sz w:val="22"/>
          <w:szCs w:val="22"/>
        </w:rPr>
      </w:pPr>
    </w:p>
    <w:p w:rsidR="002941D2" w:rsidRDefault="004730A5">
      <w:pPr>
        <w:numPr>
          <w:ilvl w:val="0"/>
          <w:numId w:val="29"/>
        </w:numPr>
        <w:tabs>
          <w:tab w:val="left" w:pos="425"/>
        </w:tabs>
        <w:ind w:right="20" w:firstLine="222"/>
        <w:jc w:val="both"/>
        <w:rPr>
          <w:rFonts w:ascii="Times New Roman" w:eastAsia="Times New Roman" w:hAnsi="Times New Roman" w:cs="Times New Roman"/>
          <w:sz w:val="22"/>
          <w:szCs w:val="22"/>
        </w:rPr>
        <w:sectPr w:rsidR="002941D2">
          <w:pgSz w:w="7540" w:h="10800"/>
          <w:pgMar w:top="350" w:right="1120" w:bottom="860" w:left="1120" w:header="0" w:footer="0" w:gutter="0"/>
          <w:cols w:space="720"/>
        </w:sectPr>
      </w:pPr>
      <w:r>
        <w:rPr>
          <w:rFonts w:ascii="Times New Roman" w:eastAsia="Times New Roman" w:hAnsi="Times New Roman" w:cs="Times New Roman"/>
          <w:sz w:val="22"/>
          <w:szCs w:val="22"/>
        </w:rPr>
        <w:t>'Every fool must learn,' he growled, 'but why trust the knowledge of a brick maker about jewels? Would you go to the bread maker to inquire about the stars? No, by my tunic, you would go to the astrologer, if you had power to think. Your savings are gone, youth; you have jerked your wealth-tree up by the roots. But plant another. Try again. And next time if you would have advice about jewels, go</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