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280"/>
        <w:rPr>
          <w:rFonts w:ascii="Times New Roman" w:eastAsia="Times New Roman" w:hAnsi="Times New Roman" w:cs="Times New Roman"/>
          <w:sz w:val="22"/>
          <w:szCs w:val="22"/>
        </w:rPr>
      </w:pPr>
      <w:bookmarkStart w:id="46" w:name="bookmark=id.suaafk38vrye" w:colFirst="0" w:colLast="0"/>
      <w:bookmarkEnd w:id="4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27</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flows a stream of coins large or small according to his ability. Is it not so?"</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they agreed that it was so.</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"Then," continued Arkad, "if each of you desireth</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build for himself a fortune, is it not wise to start</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by utilizing that source of wealth which he already</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has established?"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this they agreed.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Arkad turned to a humble man who had de-clared himself an egg merchant. "If thou select one of thy baskets and put into it each morning ten eggs and take out from it each evening nine eggs, what will eventually happen?"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will become in time overflowing."</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"Why?"</w:t>
      </w: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"Because each day I put in one more egg than I take out."</w:t>
      </w: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class with a smile. "Does any man here have a lean purse?"</w:t>
      </w: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First they looked am us ed. Then the y laughe d.</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Lastly they waved their purses in jest.</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"All right," he continued. "Now I shall tell thee the first remedy I learned to cure a lean purse. Do exactly as I'have suggested to the egg merchant. </w:t>
      </w:r>
      <w:r>
        <w:rPr>
          <w:rFonts w:ascii="Times New Roman" w:eastAsia="Times New Roman" w:hAnsi="Times New Roman" w:cs="Times New Roman"/>
          <w:i/>
          <w:iCs/>
          <w:sz w:val="22"/>
          <w:szCs w:val="22"/>
        </w:rPr>
        <w:t>For every ten coins thou placest within thy purse take out far use but nine. Thy purse will start to fatten at once and its increasing weight will feel good in thy hand and bring satisfaction to thy soul.</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100" w:bottom="608" w:left="1100" w:header="0" w:footer="0" w:gutter="0"/>
          <w:cols w:space="720"/>
        </w:sectPr>
      </w:pPr>
      <w:r>
        <w:rPr>
          <w:rFonts w:ascii="Times New Roman" w:eastAsia="Times New Roman" w:hAnsi="Times New Roman" w:cs="Times New Roman"/>
          <w:sz w:val="22"/>
          <w:szCs w:val="22"/>
        </w:rPr>
        <w:t>"Deride not what I say because of its simplicity. Truth is always simple. I told thee I would tell how I built my fortune. This was my beginning. I, too, carried a lean purse and cursed it because there was naught within to satis fy my desires. But when I began to take out from my purse but nine parts of ten I put in, it began to fatten. So will thine.</w:t>
      </w:r>
    </w:p>
    <w:p w:rsidR="002941D2" w:rsidRDefault="004730A5">
      <w:pPr>
        <w:numPr>
          <w:ilvl w:val="0"/>
          <w:numId w:val="38"/>
        </w:numPr>
        <w:tabs>
          <w:tab w:val="left" w:pos="287"/>
        </w:tabs>
        <w:ind w:left="287" w:hanging="287"/>
        <w:rPr>
          <w:rFonts w:ascii="Times New Roman" w:eastAsia="Times New Roman" w:hAnsi="Times New Roman" w:cs="Times New Roman"/>
          <w:sz w:val="22"/>
          <w:szCs w:val="22"/>
        </w:rPr>
      </w:pPr>
      <w:bookmarkStart w:id="47" w:name="bookmark=id.2xt5a6jctk5g" w:colFirst="0" w:colLast="0"/>
      <w:bookmarkEnd w:id="4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"Now I will tell a strange truth, the reason for which I know not. When I ceased to pay out more than nine-tenths of my earnings, I managed to get along just as well. I was not shorter than before. Also, ere long, did coins come to me more easily than be-fore. Surely it is a law of the Gods that unto him who keepeth and spendeth not a certain part of all his earnings, shall gold come more easily. Likewise, him whose purse is empty </w:t>
      </w:r>
      <w:proofErr w:type="gramStart"/>
      <w:r>
        <w:rPr>
          <w:rFonts w:ascii="Times New Roman" w:eastAsia="Times New Roman" w:hAnsi="Times New Roman" w:cs="Times New Roman"/>
          <w:sz w:val="22"/>
          <w:szCs w:val="22"/>
        </w:rPr>
        <w:t>does</w:t>
      </w:r>
      <w:proofErr w:type="gramEnd"/>
      <w:r>
        <w:rPr>
          <w:rFonts w:ascii="Times New Roman" w:eastAsia="Times New Roman" w:hAnsi="Times New Roman" w:cs="Times New Roman"/>
          <w:sz w:val="22"/>
          <w:szCs w:val="22"/>
        </w:rPr>
        <w:t xml:space="preserve"> gold avoid.</w:t>
      </w:r>
    </w:p>
    <w:p w:rsidR="002941D2" w:rsidRDefault="002941D2">
      <w:pPr>
        <w:rPr>
          <w:rFonts w:ascii="Times New Roman" w:eastAsia="Times New Roman" w:hAnsi="Times New Roman" w:cs="Times New Roman"/>
        </w:rPr>
      </w:pPr>
    </w:p>
    <w:p w:rsidR="002941D2" w:rsidRDefault="004730A5">
      <w:pPr>
        <w:spacing w:line="244"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"Which desirest thou the most? Is it the gratifica-tion of thy desires of each day, a jewel, a bit of finery, better raiment, more food; things quickly gone and forgotten? Or is it substantial belongings, gold, lands, herds, merchandise, income-bringing investments? The coins thou takest from thy purse bring the first. The coins thou leavest within it will bring the latter.</w:t>
      </w:r>
    </w:p>
    <w:p w:rsidR="002941D2" w:rsidRDefault="002941D2">
      <w:pPr>
        <w:rPr>
          <w:rFonts w:ascii="Times New Roman" w:eastAsia="Times New Roman" w:hAnsi="Times New Roman" w:cs="Times New Roman"/>
        </w:rPr>
      </w:pPr>
    </w:p>
    <w:p w:rsidR="002941D2" w:rsidRDefault="004730A5">
      <w:pPr>
        <w:spacing w:line="239"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my students, was the first cure I did dis-cover for my lean purse: </w:t>
      </w:r>
      <w:r>
        <w:rPr>
          <w:rFonts w:ascii="Times New Roman" w:eastAsia="Times New Roman" w:hAnsi="Times New Roman" w:cs="Times New Roman"/>
          <w:i/>
          <w:iCs/>
          <w:sz w:val="22"/>
          <w:szCs w:val="22"/>
        </w:rPr>
        <w:t>'For each ten coins I put in, to spend but nine.'</w:t>
      </w:r>
      <w:r>
        <w:rPr>
          <w:rFonts w:ascii="Times New Roman" w:eastAsia="Times New Roman" w:hAnsi="Times New Roman" w:cs="Times New Roman"/>
          <w:sz w:val="22"/>
          <w:szCs w:val="22"/>
        </w:rPr>
        <w:t xml:space="preserve"> Debate this among yourselves. If</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any man proves it untrue, tell me upon the morrow when we shall meet again."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ECOND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3360" behindDoc="1" locked="0" layoutInCell="1" hidden="0" allowOverlap="1">
            <wp:simplePos x="0" y="0"/>
            <wp:positionH relativeFrom="column">
              <wp:posOffset>1393190</wp:posOffset>
            </wp:positionH>
            <wp:positionV relativeFrom="paragraph">
              <wp:posOffset>35560</wp:posOffset>
            </wp:positionV>
            <wp:extent cx="463550" cy="292735"/>
            <wp:effectExtent l="0" t="0" r="0" b="0"/>
            <wp:wrapNone/>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463550"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Control thy expenditures</w:t>
      </w:r>
    </w:p>
    <w:p w:rsidR="002941D2" w:rsidRDefault="002941D2">
      <w:pPr>
        <w:rPr>
          <w:rFonts w:ascii="Times New Roman" w:eastAsia="Times New Roman" w:hAnsi="Times New Roman" w:cs="Times New Roman"/>
        </w:rPr>
      </w:pPr>
    </w:p>
    <w:p w:rsidR="002941D2" w:rsidRDefault="004730A5">
      <w:pPr>
        <w:spacing w:line="246" w:lineRule="auto"/>
        <w:ind w:left="7"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"Some of your members, my students, have asked me this: 'How can a man keep one-tenth of all he earns in his purse when all the coins he earns are not enough for his necessary expenses?' " So did Arkad address his students upon the second day.</w:t>
      </w:r>
    </w:p>
    <w:p w:rsidR="002941D2" w:rsidRDefault="002941D2">
      <w:pPr>
        <w:rPr>
          <w:rFonts w:ascii="Times New Roman" w:eastAsia="Times New Roman" w:hAnsi="Times New Roman" w:cs="Times New Roman"/>
        </w:rPr>
      </w:pPr>
    </w:p>
    <w:p w:rsidR="002941D2" w:rsidRDefault="004730A5">
      <w:pPr>
        <w:numPr>
          <w:ilvl w:val="0"/>
          <w:numId w:val="39"/>
        </w:numPr>
        <w:tabs>
          <w:tab w:val="left" w:pos="269"/>
        </w:tabs>
        <w:ind w:left="7" w:right="300" w:firstLine="146"/>
        <w:rPr>
          <w:rFonts w:ascii="Times New Roman" w:eastAsia="Times New Roman" w:hAnsi="Times New Roman" w:cs="Times New Roman"/>
          <w:sz w:val="22"/>
          <w:szCs w:val="22"/>
        </w:rPr>
        <w:sectPr w:rsidR="002941D2">
          <w:pgSz w:w="7540" w:h="10800"/>
          <w:pgMar w:top="350" w:right="1180" w:bottom="712" w:left="1133" w:header="0" w:footer="0" w:gutter="0"/>
          <w:cols w:space="720"/>
        </w:sectPr>
      </w:pPr>
      <w:r>
        <w:rPr>
          <w:rFonts w:ascii="Times New Roman" w:eastAsia="Times New Roman" w:hAnsi="Times New Roman" w:cs="Times New Roman"/>
          <w:sz w:val="22"/>
          <w:szCs w:val="22"/>
        </w:rPr>
        <w:t>Y e s t e r d a y h o w m a n y o f t h e e c a r r i e d l e a n purses?"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