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322" w:lineRule="auto"/>
        <w:ind w:firstLine="2282"/>
        <w:rPr>
          <w:rFonts w:ascii="Times New Roman" w:eastAsia="Times New Roman" w:hAnsi="Times New Roman" w:cs="Times New Roman"/>
          <w:sz w:val="22"/>
          <w:szCs w:val="22"/>
        </w:rPr>
      </w:pPr>
      <w:bookmarkStart w:id="48" w:name="bookmark=id.l65x90688u9b" w:colFirst="0" w:colLast="0"/>
      <w:bookmarkEnd w:id="4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29 "All of us," answered the class.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thou do not all earn the same. Some earn much more than others. Some have much larger fam-ilies to support. Yet, all purses were equally lean. Now I will tell thee an unusual truth about men and sons of men. It is this: That what each of us calls our 'necessary expenses' will always grow to equal our incomes unless we protest to the contrary.</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"Confuse not the necessary expenses with thy de-sires. Each of you, together with your good families, have more desires than your earnings can gratify.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are thy earnings spent to gratify these de-sires insofar as they will go. Still thou retainest many ungratified desires.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men are burdened with more desires than they can gratify. Because of my wealth thinkest thou I may gratify every desire? 'Tis a false idea. There are limits to my time. There are limits to my strength. There are limits to the distance I may travel. There are limits to what I may eat. There are limits to the zest with which I may enjoy.</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say to you that just as weeds grow in a field wherever the farmer leaves space for their roots, even so freely do desires grow in men whenever there is a possibility of their being gratified. Thy desires are a multitude and those that thou mayest gratify are but few.</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"Study thoughtfully thy accustomed habits of liv-ing. Herein may be most often found certain accepted expenses that may wisely be reduced or eliminated. Let thy motto be one hundred per cent of appreciated value demanded for each coin spent.</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60" w:bottom="539" w:left="1140" w:header="0" w:footer="0" w:gutter="0"/>
          <w:cols w:space="720"/>
        </w:sectPr>
      </w:pPr>
      <w:r>
        <w:rPr>
          <w:rFonts w:ascii="Times New Roman" w:eastAsia="Times New Roman" w:hAnsi="Times New Roman" w:cs="Times New Roman"/>
          <w:sz w:val="22"/>
          <w:szCs w:val="22"/>
        </w:rPr>
        <w:t>"Therefore, engrave upon the clay each thing for which thou desireth to spend. Select those that are necessary and others that are possible through the</w:t>
      </w:r>
    </w:p>
    <w:p w:rsidR="002941D2" w:rsidRDefault="004730A5">
      <w:pPr>
        <w:numPr>
          <w:ilvl w:val="0"/>
          <w:numId w:val="40"/>
        </w:numPr>
        <w:tabs>
          <w:tab w:val="left" w:pos="287"/>
        </w:tabs>
        <w:ind w:left="287" w:hanging="287"/>
        <w:rPr>
          <w:rFonts w:ascii="Times New Roman" w:eastAsia="Times New Roman" w:hAnsi="Times New Roman" w:cs="Times New Roman"/>
          <w:sz w:val="22"/>
          <w:szCs w:val="22"/>
        </w:rPr>
      </w:pPr>
      <w:bookmarkStart w:id="49" w:name="bookmark=id.2rc89dbrfo5f" w:colFirst="0" w:colLast="0"/>
      <w:bookmarkEnd w:id="4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expenditure of nine-tenths of thy income. Cross out the rest and consider them but a part of that great multitude of desires that must go unsatisfied and regret them not.</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"Budget then thy necessary expenses. Touch not the one-tenth that is fattening thy purse. Let this be thy great desire that is being fulfilled. Keep working with thy budget, keep adjusting it to help thee. Make it t h y f ir s t a s s ista nt i n de f e n di n g t h y f a tt e ni n g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Hereupon one of the students, wearing a robe of red and gold, arose and said, "I am a free man. I believe that it is my right to enjoy the good things of life.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rebel against the slavery of a b ud g e t w hi c h d e te r m i ne s j us t h o w m u c h I m a y spend and for what. I feel it would take much plea-sure from my life and make me little more than a pack-ass to carry a burden."</w:t>
      </w:r>
    </w:p>
    <w:p w:rsidR="002941D2" w:rsidRDefault="002941D2">
      <w:pPr>
        <w:rPr>
          <w:rFonts w:ascii="Times New Roman" w:eastAsia="Times New Roman" w:hAnsi="Times New Roman" w:cs="Times New Roman"/>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To him Arkad replied, "Who, my friend, would determine thy budget?"</w:t>
      </w:r>
    </w:p>
    <w:p w:rsidR="002941D2" w:rsidRDefault="004730A5">
      <w:pPr>
        <w:ind w:left="7"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would make it for myself," responded the pro-testing one.</w:t>
      </w: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that case were a pack-ass to budget his burden would he include therein jewels and rugs and heavy bars of gold? Not so. He would include hay and grain and a bag of water for the desert trail.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sectPr w:rsidR="002941D2">
          <w:pgSz w:w="7540" w:h="10800"/>
          <w:pgMar w:top="350" w:right="1100" w:bottom="869" w:left="1133" w:header="0" w:footer="0" w:gutter="0"/>
          <w:cols w:space="720"/>
        </w:sectPr>
      </w:pPr>
      <w:r>
        <w:rPr>
          <w:rFonts w:ascii="Times New Roman" w:eastAsia="Times New Roman" w:hAnsi="Times New Roman" w:cs="Times New Roman"/>
          <w:sz w:val="22"/>
          <w:szCs w:val="22"/>
        </w:rPr>
        <w:t>"The purpose of a budget is to help thy purse to fatten. It is to assist thee to have thy necessities and, insofar as attainable, thy other desires. It is to enable thee to realize thy most cherished desires by de-fending them from thy casual wishes. Like a bright light in a dark cave thy budget shows up the leaks from thy purse and enables thee to stop them and control thy expenditures for definite and gratifying purposes.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