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340"/>
        <w:rPr>
          <w:rFonts w:ascii="Times New Roman" w:eastAsia="Times New Roman" w:hAnsi="Times New Roman" w:cs="Times New Roman"/>
          <w:sz w:val="22"/>
          <w:szCs w:val="22"/>
        </w:rPr>
      </w:pPr>
      <w:bookmarkStart w:id="60" w:name="bookmark=id.isizhbgf0okq" w:colFirst="0" w:colLast="0"/>
      <w:bookmarkStart w:id="61" w:name="_GoBack"/>
      <w:bookmarkEnd w:id="60"/>
      <w:bookmarkEnd w:id="61"/>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41</w:t>
      </w:r>
    </w:p>
    <w:p w:rsidR="002941D2" w:rsidRDefault="002941D2">
      <w:pPr>
        <w:rPr>
          <w:rFonts w:ascii="Times New Roman" w:eastAsia="Times New Roman" w:hAnsi="Times New Roman" w:cs="Times New Roman"/>
        </w:rPr>
      </w:pPr>
    </w:p>
    <w:p w:rsidR="002941D2" w:rsidRDefault="004730A5">
      <w:pPr>
        <w:spacing w:line="244"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none. Nor did it take long for me to discover the reason for their greater success. More interest in my work, more concentration upon my task, more persis-tence in my effort, and, behold, few men could carve more tablets in a day than I. With reasonable prompt-ness my increased skill was rewarded, nor was it necessary for me to go six times to my master to request recognition.</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more of wisdom we know, the more we may earn. That man who seeks to learn more of his craft shall be richly rewarded. If he is an artisan, he may seek to learn the methods and the tools of those most skilful in the same line. If he laboureth at the law or at healing, he may consult and exchange knowledge with others of his calling. If he be a merchant, he may continually seek better goods that can be pur-chased at lower prices.</w:t>
      </w:r>
    </w:p>
    <w:p w:rsidR="002941D2" w:rsidRDefault="002941D2">
      <w:pPr>
        <w:rPr>
          <w:rFonts w:ascii="Times New Roman" w:eastAsia="Times New Roman" w:hAnsi="Times New Roman" w:cs="Times New Roman"/>
        </w:rPr>
      </w:pPr>
    </w:p>
    <w:p w:rsidR="002941D2" w:rsidRDefault="004730A5">
      <w:pPr>
        <w:spacing w:line="246"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"Always do the affairs of man change and improve because keen-minded men seek greater skill that they may better serve those upon whose patronage they depend. Therefore, I urge all men to be in the front rank of progress and not to stand still, lest they be left behind.</w:t>
      </w:r>
    </w:p>
    <w:p w:rsidR="002941D2" w:rsidRDefault="002941D2">
      <w:pPr>
        <w:rPr>
          <w:rFonts w:ascii="Times New Roman" w:eastAsia="Times New Roman" w:hAnsi="Times New Roman" w:cs="Times New Roman"/>
        </w:rPr>
      </w:pPr>
    </w:p>
    <w:p w:rsidR="002941D2" w:rsidRDefault="004730A5">
      <w:pPr>
        <w:spacing w:line="239"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things come to make a man's life rich with gainful experiences. Such things as the following, a man must do if he respects himself:</w:t>
      </w:r>
    </w:p>
    <w:p w:rsidR="002941D2" w:rsidRDefault="002941D2">
      <w:pPr>
        <w:rPr>
          <w:rFonts w:ascii="Times New Roman" w:eastAsia="Times New Roman" w:hAnsi="Times New Roman" w:cs="Times New Roman"/>
        </w:rPr>
      </w:pPr>
    </w:p>
    <w:p w:rsidR="002941D2" w:rsidRDefault="004730A5">
      <w:pPr>
        <w:spacing w:line="241" w:lineRule="auto"/>
        <w:ind w:right="40" w:firstLine="288"/>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"He must pay his debts with all the promptness within his power, not purchasing that for which he is unable to pay.</w:t>
      </w:r>
    </w:p>
    <w:p w:rsidR="002941D2" w:rsidRDefault="002941D2">
      <w:pPr>
        <w:rPr>
          <w:rFonts w:ascii="Times New Roman" w:eastAsia="Times New Roman" w:hAnsi="Times New Roman" w:cs="Times New Roman"/>
        </w:rPr>
      </w:pPr>
    </w:p>
    <w:p w:rsidR="002941D2" w:rsidRDefault="004730A5">
      <w:pPr>
        <w:spacing w:line="239" w:lineRule="auto"/>
        <w:ind w:right="300" w:firstLine="216"/>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"He must take care of his family that they may think and speak well of him.</w:t>
      </w:r>
    </w:p>
    <w:p w:rsidR="002941D2" w:rsidRDefault="004730A5">
      <w:pPr>
        <w:ind w:right="40"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"He must make a will of record that, in case the Gods call him, proper and honourable division of his property be accomplished.</w:t>
      </w:r>
    </w:p>
    <w:p w:rsidR="002941D2" w:rsidRDefault="002941D2">
      <w:pPr>
        <w:rPr>
          <w:rFonts w:ascii="Times New Roman" w:eastAsia="Times New Roman" w:hAnsi="Times New Roman" w:cs="Times New Roman"/>
        </w:rPr>
      </w:pPr>
    </w:p>
    <w:p w:rsidR="002941D2" w:rsidRDefault="004730A5">
      <w:pPr>
        <w:ind w:left="80"/>
        <w:rPr>
          <w:rFonts w:ascii="Times New Roman" w:eastAsia="Times New Roman" w:hAnsi="Times New Roman" w:cs="Times New Roman"/>
          <w:i/>
          <w:iCs/>
          <w:sz w:val="22"/>
          <w:szCs w:val="22"/>
        </w:rPr>
        <w:sectPr w:rsidR="002941D2">
          <w:pgSz w:w="7540" w:h="10800"/>
          <w:pgMar w:top="353" w:right="1080" w:bottom="572" w:left="1060" w:header="0" w:footer="0" w:gutter="0"/>
          <w:cols w:space="720"/>
        </w:sectPr>
      </w:pPr>
      <w:r>
        <w:rPr>
          <w:rFonts w:ascii="Times New Roman" w:eastAsia="Times New Roman" w:hAnsi="Times New Roman" w:cs="Times New Roman"/>
          <w:i/>
          <w:iCs/>
          <w:sz w:val="22"/>
          <w:szCs w:val="22"/>
        </w:rPr>
        <w:t>"He must have compassion upon those who are injured</w:t>
      </w:r>
    </w:p>
    <w:p w:rsidR="002941D2" w:rsidRDefault="004730A5">
      <w:pPr>
        <w:numPr>
          <w:ilvl w:val="0"/>
          <w:numId w:val="48"/>
        </w:numPr>
        <w:tabs>
          <w:tab w:val="left" w:pos="440"/>
        </w:tabs>
        <w:ind w:left="440" w:hanging="298"/>
        <w:rPr>
          <w:rFonts w:ascii="Times New Roman" w:eastAsia="Times New Roman" w:hAnsi="Times New Roman" w:cs="Times New Roman"/>
          <w:sz w:val="22"/>
          <w:szCs w:val="22"/>
        </w:rPr>
      </w:pPr>
      <w:bookmarkStart w:id="62" w:name="bookmark=id.e3m9ozbw3qf7" w:colFirst="0" w:colLast="0"/>
      <w:bookmarkEnd w:id="6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2" w:lineRule="auto"/>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and smitten by misfortune and aid them within reasonable limits. He must do deeds of thoughtfulness to those dear to him.</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"Thus the seventh and last remedy for a lean purse is </w:t>
      </w:r>
      <w:r>
        <w:rPr>
          <w:rFonts w:ascii="Times New Roman" w:eastAsia="Times New Roman" w:hAnsi="Times New Roman" w:cs="Times New Roman"/>
          <w:i/>
          <w:iCs/>
          <w:sz w:val="22"/>
          <w:szCs w:val="22"/>
        </w:rPr>
        <w:t>to cultivate thy own powers, to study and become wiser, to become more skilful, to so act as to respect thyself.</w:t>
      </w:r>
      <w:r>
        <w:rPr>
          <w:rFonts w:ascii="Times New Roman" w:eastAsia="Times New Roman" w:hAnsi="Times New Roman" w:cs="Times New Roman"/>
          <w:sz w:val="22"/>
          <w:szCs w:val="22"/>
        </w:rPr>
        <w:t xml:space="preserve"> Thereby shalt thou acquire confidence in thyself to achieve thy carefully considered desires.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"These then are the seven cures for a lean purse, which, out of the experience of a long and successful life, I do urge for all men who desire wealth.</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"There is more gold in Babylon, my students, than thou dreamest of. There is abundance for all.</w:t>
      </w: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"Go thou forth and practice these truths that thou mayest prosper and grow wealthy, as is thy right.</w:t>
      </w: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710" w:right="1060" w:bottom="1440" w:left="1120" w:header="0" w:footer="0" w:gutter="0"/>
          <w:cols w:space="720"/>
        </w:sectPr>
      </w:pPr>
      <w:r>
        <w:rPr>
          <w:rFonts w:ascii="Times New Roman" w:eastAsia="Times New Roman" w:hAnsi="Times New Roman" w:cs="Times New Roman"/>
          <w:sz w:val="22"/>
          <w:szCs w:val="22"/>
        </w:rPr>
        <w:t xml:space="preserve">"Go thou forth and teach these truths that every honourable subject of his majesty may also share liber-a l l y i n t h e a m p l e w e a l t h o f o u r b e l o v e d c i t </w:t>
      </w:r>
      <w:proofErr w:type="gramStart"/>
      <w:r>
        <w:rPr>
          <w:rFonts w:ascii="Times New Roman" w:eastAsia="Times New Roman" w:hAnsi="Times New Roman" w:cs="Times New Roman"/>
          <w:sz w:val="22"/>
          <w:szCs w:val="22"/>
        </w:rPr>
        <w:t>y .</w:t>
      </w:r>
      <w:proofErr w:type="gramEnd"/>
      <w:r>
        <w:rPr>
          <w:rFonts w:ascii="Times New Roman" w:eastAsia="Times New Roman" w:hAnsi="Times New Roman" w:cs="Times New Roman"/>
          <w:sz w:val="22"/>
          <w:szCs w:val="22"/>
        </w:rPr>
        <w:t xml:space="preserve"> "</w:t>
      </w:r>
    </w:p>
    <w:p w:rsidR="002941D2" w:rsidRDefault="002941D2">
      <w:pPr>
        <w:rPr>
          <w:rFonts w:ascii="Times New Roman" w:eastAsia="Times New Roman" w:hAnsi="Times New Roman" w:cs="Times New Roman"/>
        </w:rPr>
      </w:pPr>
      <w:bookmarkStart w:id="63" w:name="bookmark=id.rs48ywb5ji7m" w:colFirst="0" w:colLast="0"/>
      <w:bookmarkEnd w:id="63"/>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