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right="-239"/>
        <w:jc w:val="center"/>
        <w:rPr>
          <w:rFonts w:ascii="Times New Roman" w:eastAsia="Times New Roman" w:hAnsi="Times New Roman" w:cs="Times New Roman"/>
          <w:sz w:val="22"/>
          <w:szCs w:val="22"/>
        </w:rPr>
        <w:sectPr w:rsidR="002941D2">
          <w:type w:val="continuous"/>
          <w:pgSz w:w="7540" w:h="10800"/>
          <w:pgMar w:top="724" w:right="1140" w:bottom="1440" w:left="1120" w:header="0" w:footer="0" w:gutter="0"/>
          <w:cols w:space="720"/>
        </w:sectPr>
      </w:pPr>
      <w:r>
        <w:rPr>
          <w:rFonts w:ascii="Times New Roman" w:eastAsia="Times New Roman" w:hAnsi="Times New Roman" w:cs="Times New Roman"/>
          <w:sz w:val="22"/>
          <w:szCs w:val="22"/>
        </w:rPr>
        <w:t>59</w:t>
      </w:r>
    </w:p>
    <w:p w:rsidR="002941D2" w:rsidRDefault="004730A5">
      <w:pPr>
        <w:numPr>
          <w:ilvl w:val="0"/>
          <w:numId w:val="64"/>
        </w:numPr>
        <w:tabs>
          <w:tab w:val="left" w:pos="440"/>
        </w:tabs>
        <w:ind w:left="440" w:hanging="293"/>
        <w:rPr>
          <w:rFonts w:ascii="Times New Roman" w:eastAsia="Times New Roman" w:hAnsi="Times New Roman" w:cs="Times New Roman"/>
          <w:sz w:val="22"/>
          <w:szCs w:val="22"/>
        </w:rPr>
      </w:pPr>
      <w:bookmarkStart w:id="82" w:name="bookmark=id.pbagpmf5d65f" w:colFirst="0" w:colLast="0"/>
      <w:bookmarkEnd w:id="82"/>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6" w:lineRule="auto"/>
        <w:ind w:right="140"/>
        <w:rPr>
          <w:rFonts w:ascii="Times New Roman" w:eastAsia="Times New Roman" w:hAnsi="Times New Roman" w:cs="Times New Roman"/>
          <w:sz w:val="22"/>
          <w:szCs w:val="22"/>
        </w:rPr>
      </w:pPr>
      <w:r>
        <w:rPr>
          <w:rFonts w:ascii="Times New Roman" w:eastAsia="Times New Roman" w:hAnsi="Times New Roman" w:cs="Times New Roman"/>
          <w:sz w:val="22"/>
          <w:szCs w:val="22"/>
        </w:rPr>
        <w:t>'Son, many ye ars ago in Nineve h, when I was but a lad.</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"My master and myself had tarried long into the night in the palace of Nomasir. I had helped my master bring great bundles of fine rugs, each one to be tried by Nomasir until his choice of colours was satisfied. At last he was well pleased and commanded us to sit with him and to drink a rare vintage odorous to the nostrils and most warming to my stomach, which was unaccustomed to such a drink.</w:t>
      </w:r>
    </w:p>
    <w:p w:rsidR="002941D2" w:rsidRDefault="002941D2">
      <w:pPr>
        <w:rPr>
          <w:rFonts w:ascii="Times New Roman" w:eastAsia="Times New Roman" w:hAnsi="Times New Roman" w:cs="Times New Roman"/>
        </w:rPr>
      </w:pPr>
    </w:p>
    <w:p w:rsidR="002941D2" w:rsidRDefault="004730A5">
      <w:pPr>
        <w:ind w:right="18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"Then, did he tell us this tale of the great wisdom of Arkad, his father, even as I shall tell it to you.</w:t>
      </w: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 Babylon it is the custom, as you know, that the sons of wealthy fathers live with their parents in expectation of inheriting the estate. Arkad did not approve of this custom. Therefore, when Nomasir reached the man's estate, he sent for the young man and addressed him:</w:t>
      </w:r>
    </w:p>
    <w:p w:rsidR="002941D2" w:rsidRDefault="002941D2">
      <w:pPr>
        <w:rPr>
          <w:rFonts w:ascii="Times New Roman" w:eastAsia="Times New Roman" w:hAnsi="Times New Roman" w:cs="Times New Roman"/>
        </w:rPr>
      </w:pPr>
    </w:p>
    <w:p w:rsidR="002941D2" w:rsidRDefault="004730A5">
      <w:pPr>
        <w:numPr>
          <w:ilvl w:val="0"/>
          <w:numId w:val="65"/>
        </w:numPr>
        <w:tabs>
          <w:tab w:val="left" w:pos="405"/>
        </w:tabs>
        <w:ind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'My son, it is my desire that thou succeed to my estate. Thou must, however, first prove that thou art capable of wisely handling it. Therefore, I wish that thou go out into the world and show thy ability both t o a c q u i r e g o l d a n d t o m a k e t h y s e l f r e s p e c t e d among men.</w:t>
      </w:r>
    </w:p>
    <w:p w:rsidR="002941D2" w:rsidRDefault="002941D2">
      <w:pPr>
        <w:rPr>
          <w:rFonts w:ascii="Times New Roman" w:eastAsia="Times New Roman" w:hAnsi="Times New Roman" w:cs="Times New Roman"/>
          <w:sz w:val="22"/>
          <w:szCs w:val="22"/>
        </w:rPr>
      </w:pPr>
    </w:p>
    <w:p w:rsidR="002941D2" w:rsidRDefault="004730A5">
      <w:pPr>
        <w:numPr>
          <w:ilvl w:val="0"/>
          <w:numId w:val="65"/>
        </w:numPr>
        <w:tabs>
          <w:tab w:val="left" w:pos="403"/>
        </w:tabs>
        <w:spacing w:line="239" w:lineRule="auto"/>
        <w:ind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'To start thee well, I will give thee two things of which I, myself, was denied when I started as a poor youth to build up a fortune.</w:t>
      </w:r>
    </w:p>
    <w:p w:rsidR="002941D2" w:rsidRDefault="002941D2">
      <w:pPr>
        <w:rPr>
          <w:rFonts w:ascii="Times New Roman" w:eastAsia="Times New Roman" w:hAnsi="Times New Roman" w:cs="Times New Roman"/>
          <w:sz w:val="22"/>
          <w:szCs w:val="22"/>
        </w:rPr>
      </w:pPr>
    </w:p>
    <w:p w:rsidR="002941D2" w:rsidRDefault="004730A5">
      <w:pPr>
        <w:numPr>
          <w:ilvl w:val="0"/>
          <w:numId w:val="65"/>
        </w:numPr>
        <w:tabs>
          <w:tab w:val="left" w:pos="377"/>
        </w:tabs>
        <w:ind w:right="380" w:firstLine="222"/>
        <w:rPr>
          <w:rFonts w:ascii="Times New Roman" w:eastAsia="Times New Roman" w:hAnsi="Times New Roman" w:cs="Times New Roman"/>
          <w:sz w:val="22"/>
          <w:szCs w:val="22"/>
        </w:rPr>
      </w:pPr>
      <w:r>
        <w:rPr>
          <w:rFonts w:ascii="Times New Roman" w:eastAsia="Times New Roman" w:hAnsi="Times New Roman" w:cs="Times New Roman"/>
          <w:sz w:val="22"/>
          <w:szCs w:val="22"/>
        </w:rPr>
        <w:t>'First, I give thee this bag of gold. If thou use it wisely, it will be the basis of thy future success.</w:t>
      </w:r>
    </w:p>
    <w:p w:rsidR="002941D2" w:rsidRDefault="004730A5">
      <w:pPr>
        <w:numPr>
          <w:ilvl w:val="0"/>
          <w:numId w:val="65"/>
        </w:numPr>
        <w:tabs>
          <w:tab w:val="left" w:pos="401"/>
        </w:tabs>
        <w:spacing w:line="239" w:lineRule="auto"/>
        <w:ind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'Second, I give thee this clay tablet upon which is carved the five laws of gold. If thou dost but inter-pret them in thy own acts, they shall bring thee com-petence and security.</w:t>
      </w:r>
    </w:p>
    <w:p w:rsidR="002941D2" w:rsidRDefault="002941D2">
      <w:pPr>
        <w:rPr>
          <w:rFonts w:ascii="Times New Roman" w:eastAsia="Times New Roman" w:hAnsi="Times New Roman" w:cs="Times New Roman"/>
          <w:sz w:val="22"/>
          <w:szCs w:val="22"/>
        </w:rPr>
      </w:pPr>
    </w:p>
    <w:p w:rsidR="002941D2" w:rsidRDefault="004730A5">
      <w:pPr>
        <w:numPr>
          <w:ilvl w:val="0"/>
          <w:numId w:val="65"/>
        </w:numPr>
        <w:tabs>
          <w:tab w:val="left" w:pos="400"/>
        </w:tabs>
        <w:ind w:left="400" w:hanging="178"/>
        <w:rPr>
          <w:rFonts w:ascii="Times New Roman" w:eastAsia="Times New Roman" w:hAnsi="Times New Roman" w:cs="Times New Roman"/>
          <w:sz w:val="22"/>
          <w:szCs w:val="22"/>
        </w:rPr>
        <w:sectPr w:rsidR="002941D2">
          <w:pgSz w:w="7540" w:h="10800"/>
          <w:pgMar w:top="345" w:right="1120" w:bottom="857" w:left="1120" w:header="0" w:footer="0" w:gutter="0"/>
          <w:cols w:space="720"/>
        </w:sectPr>
      </w:pPr>
      <w:r>
        <w:rPr>
          <w:rFonts w:ascii="Times New Roman" w:eastAsia="Times New Roman" w:hAnsi="Times New Roman" w:cs="Times New Roman"/>
          <w:sz w:val="22"/>
          <w:szCs w:val="22"/>
        </w:rPr>
        <w:t>'Ten years from this day come thou back to the</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