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1040"/>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The Gold Lender of</w:t>
      </w:r>
    </w:p>
    <w:p w:rsidR="002941D2" w:rsidRDefault="002941D2">
      <w:pPr>
        <w:rPr>
          <w:rFonts w:ascii="Times New Roman" w:eastAsia="Times New Roman" w:hAnsi="Times New Roman" w:cs="Times New Roman"/>
        </w:rPr>
      </w:pPr>
    </w:p>
    <w:p w:rsidR="002941D2" w:rsidRDefault="004730A5">
      <w:pPr>
        <w:ind w:left="1940"/>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Babylon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45"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Fifty pieces of gold! Never before had Rodan, the spear-maker of old Babylon, carried so much gold in his learner wallet. </w:t>
      </w:r>
      <w:proofErr w:type="gramStart"/>
      <w:r>
        <w:rPr>
          <w:rFonts w:ascii="Times New Roman" w:eastAsia="Times New Roman" w:hAnsi="Times New Roman" w:cs="Times New Roman"/>
          <w:sz w:val="22"/>
          <w:szCs w:val="22"/>
        </w:rPr>
        <w:t>Happily</w:t>
      </w:r>
      <w:proofErr w:type="gramEnd"/>
      <w:r>
        <w:rPr>
          <w:rFonts w:ascii="Times New Roman" w:eastAsia="Times New Roman" w:hAnsi="Times New Roman" w:cs="Times New Roman"/>
          <w:sz w:val="22"/>
          <w:szCs w:val="22"/>
        </w:rPr>
        <w:t xml:space="preserve"> down the king's highway from the palace of his most liberal Majesty he strode. Cheerfully the gold clinked as the wallet at his belt swayed with each step— the sweetest music he had ever heard.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Fifty pieces of gold! All his! He could hardly realize his good fortune. What power in those clinking discs! They could purchase anything he wanted, a grand house, land, cattle, camels, horses, chariots, whatever he might desire.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What use should he make of it? This evening as he turned into a side street toward the home of his sister, he could think of nothing he would rather pos-sess than those same glittering, heavy piece s of gold—his to keep.</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sectPr w:rsidR="002941D2">
          <w:pgSz w:w="7540" w:h="10800"/>
          <w:pgMar w:top="1440" w:right="1100" w:bottom="1440" w:left="1140" w:header="0" w:footer="0" w:gutter="0"/>
          <w:cols w:space="720"/>
        </w:sectPr>
      </w:pPr>
      <w:r>
        <w:rPr>
          <w:rFonts w:ascii="Times New Roman" w:eastAsia="Times New Roman" w:hAnsi="Times New Roman" w:cs="Times New Roman"/>
          <w:sz w:val="22"/>
          <w:szCs w:val="22"/>
        </w:rPr>
        <w:t>It was upon an e vening some days la ter that a perplexed Rodan entered the shop of Mathon, the lender of gold and dealer in jewels and rare fabrics Glancing neither to the right nor the left at the colour-</w:t>
      </w:r>
    </w:p>
    <w:p w:rsidR="002941D2" w:rsidRDefault="002941D2">
      <w:pPr>
        <w:jc w:val="both"/>
        <w:rPr>
          <w:rFonts w:ascii="Times New Roman" w:eastAsia="Times New Roman" w:hAnsi="Times New Roman" w:cs="Times New Roman"/>
        </w:rPr>
        <w:sectPr w:rsidR="002941D2">
          <w:pgSz w:w="7540" w:h="10800"/>
          <w:pgMar w:top="1440" w:right="1440" w:bottom="876" w:left="1440" w:header="0" w:footer="0" w:gutter="0"/>
          <w:cols w:space="720"/>
        </w:sectPr>
      </w:pPr>
      <w:bookmarkStart w:id="96" w:name="bookmark=id.y1tg64kl7ffl" w:colFirst="0" w:colLast="0"/>
      <w:bookmarkEnd w:id="96"/>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