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300"/>
        <w:rPr>
          <w:rFonts w:ascii="Times New Roman" w:eastAsia="Times New Roman" w:hAnsi="Times New Roman" w:cs="Times New Roman"/>
          <w:sz w:val="22"/>
          <w:szCs w:val="22"/>
        </w:rPr>
      </w:pPr>
      <w:bookmarkStart w:id="110" w:name="bookmark=id.yi5qcwjtyapa" w:colFirst="0" w:colLast="0"/>
      <w:bookmarkEnd w:id="110"/>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88</w:t>
      </w:r>
    </w:p>
    <w:p w:rsidR="002941D2" w:rsidRDefault="002941D2">
      <w:pPr>
        <w:rPr>
          <w:rFonts w:ascii="Times New Roman" w:eastAsia="Times New Roman" w:hAnsi="Times New Roman" w:cs="Times New Roman"/>
        </w:rPr>
      </w:pPr>
    </w:p>
    <w:p w:rsidR="002941D2" w:rsidRDefault="004730A5">
      <w:pPr>
        <w:spacing w:line="255" w:lineRule="auto"/>
        <w:ind w:right="220"/>
        <w:rPr>
          <w:rFonts w:ascii="Times New Roman" w:eastAsia="Times New Roman" w:hAnsi="Times New Roman" w:cs="Times New Roman"/>
          <w:sz w:val="22"/>
          <w:szCs w:val="22"/>
        </w:rPr>
      </w:pPr>
      <w:r>
        <w:rPr>
          <w:rFonts w:ascii="Times New Roman" w:eastAsia="Times New Roman" w:hAnsi="Times New Roman" w:cs="Times New Roman"/>
          <w:sz w:val="22"/>
          <w:szCs w:val="22"/>
        </w:rPr>
        <w:t>those unskilled in guarding it. As well waste thy trea - sure in extravagance as let others lose it for thee.</w:t>
      </w:r>
    </w:p>
    <w:p w:rsidR="002941D2" w:rsidRDefault="004730A5">
      <w:pPr>
        <w:spacing w:line="222" w:lineRule="auto"/>
        <w:ind w:right="2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"What next after safety dost desire of this treasure of thine?"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"That it </w:t>
      </w:r>
      <w:proofErr w:type="gramStart"/>
      <w:r>
        <w:rPr>
          <w:rFonts w:ascii="Times New Roman" w:eastAsia="Times New Roman" w:hAnsi="Times New Roman" w:cs="Times New Roman"/>
          <w:sz w:val="22"/>
          <w:szCs w:val="22"/>
        </w:rPr>
        <w:t>earn</w:t>
      </w:r>
      <w:proofErr w:type="gramEnd"/>
      <w:r>
        <w:rPr>
          <w:rFonts w:ascii="Times New Roman" w:eastAsia="Times New Roman" w:hAnsi="Times New Roman" w:cs="Times New Roman"/>
          <w:sz w:val="22"/>
          <w:szCs w:val="22"/>
        </w:rPr>
        <w:t xml:space="preserve"> more gold."</w:t>
      </w:r>
    </w:p>
    <w:p w:rsidR="002941D2" w:rsidRDefault="002941D2">
      <w:pPr>
        <w:rPr>
          <w:rFonts w:ascii="Times New Roman" w:eastAsia="Times New Roman" w:hAnsi="Times New Roman" w:cs="Times New Roman"/>
        </w:rPr>
      </w:pPr>
    </w:p>
    <w:p w:rsidR="002941D2" w:rsidRDefault="004730A5">
      <w:pPr>
        <w:spacing w:line="232"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"Again thou speakest with wisdom. It should be made to earn and grow larger. Gold wisely lent may even double itself with its earnings before a man like you groweth old. If you risk losing </w:t>
      </w:r>
      <w:proofErr w:type="gramStart"/>
      <w:r>
        <w:rPr>
          <w:rFonts w:ascii="Times New Roman" w:eastAsia="Times New Roman" w:hAnsi="Times New Roman" w:cs="Times New Roman"/>
          <w:sz w:val="22"/>
          <w:szCs w:val="22"/>
        </w:rPr>
        <w:t>it</w:t>
      </w:r>
      <w:proofErr w:type="gramEnd"/>
      <w:r>
        <w:rPr>
          <w:rFonts w:ascii="Times New Roman" w:eastAsia="Times New Roman" w:hAnsi="Times New Roman" w:cs="Times New Roman"/>
          <w:sz w:val="22"/>
          <w:szCs w:val="22"/>
        </w:rPr>
        <w:t xml:space="preserve"> you risk losing all that it would earn as well.</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"Therefore, be not swayed by the fantastic plans of impractical men who think they see ways to force thy gold to make earnings unusually large. Such plans are the creations of dreamers unskilled in the safe and dependable laws of trade. Be conservative in what thou expect it to earn that thou mayest keep and enjoy thy treasure. To hire it out with a promise of usurious returns is to invite loss.</w:t>
      </w:r>
    </w:p>
    <w:p w:rsidR="002941D2" w:rsidRDefault="002941D2">
      <w:pPr>
        <w:rPr>
          <w:rFonts w:ascii="Times New Roman" w:eastAsia="Times New Roman" w:hAnsi="Times New Roman" w:cs="Times New Roman"/>
        </w:rPr>
      </w:pPr>
    </w:p>
    <w:p w:rsidR="002941D2" w:rsidRDefault="004730A5">
      <w:pPr>
        <w:spacing w:line="24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"Seek to associate thyself with men and enterprises whose success is established that thy treasure may earn liberally under their skilful use and be guarded safely by their wisdom and experience.</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"Thus, mayest thou avoid the misfortunes that fol - low most of the sons of men to whom the gods see fit to entrust gold."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24" w:right="1120" w:bottom="787" w:left="1140" w:header="0" w:footer="0" w:gutter="0"/>
          <w:cols w:space="720"/>
        </w:sectPr>
      </w:pPr>
      <w:r>
        <w:rPr>
          <w:rFonts w:ascii="Times New Roman" w:eastAsia="Times New Roman" w:hAnsi="Times New Roman" w:cs="Times New Roman"/>
          <w:sz w:val="22"/>
          <w:szCs w:val="22"/>
        </w:rPr>
        <w:t xml:space="preserve">When Rodan would thank him for his wise advice he would not listen, saying, "The king's gift shall teach thee much wisdom. If wouldst keep thy fifty pieces of gold thou must be discreet indeed. Many uses will tempt thee. Much advice will be spoken to thee. Numerous opportunities to make large profits will be offered thee. The stories from my </w:t>
      </w:r>
      <w:r>
        <w:rPr>
          <w:rFonts w:ascii="Times New Roman" w:eastAsia="Times New Roman" w:hAnsi="Times New Roman" w:cs="Times New Roman"/>
          <w:sz w:val="22"/>
          <w:szCs w:val="22"/>
        </w:rPr>
        <w:lastRenderedPageBreak/>
        <w:t>token box should warn thee, before thou let any piece of gold leave thy pouch to be sure that thou hast a safe way</w:t>
      </w:r>
    </w:p>
    <w:p w:rsidR="002941D2" w:rsidRDefault="004730A5">
      <w:pPr>
        <w:numPr>
          <w:ilvl w:val="0"/>
          <w:numId w:val="95"/>
        </w:numPr>
        <w:tabs>
          <w:tab w:val="left" w:pos="360"/>
        </w:tabs>
        <w:ind w:left="360" w:hanging="279"/>
        <w:rPr>
          <w:rFonts w:ascii="Times New Roman" w:eastAsia="Times New Roman" w:hAnsi="Times New Roman" w:cs="Times New Roman"/>
          <w:sz w:val="22"/>
          <w:szCs w:val="22"/>
        </w:rPr>
      </w:pPr>
      <w:bookmarkStart w:id="111" w:name="bookmark=id.g1kvjmgqzejv" w:colFirst="0" w:colLast="0"/>
      <w:bookmarkEnd w:id="11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28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pull it back again. Should my further advice ap-peal to thee, return </w:t>
      </w:r>
      <w:proofErr w:type="gramStart"/>
      <w:r>
        <w:rPr>
          <w:rFonts w:ascii="Times New Roman" w:eastAsia="Times New Roman" w:hAnsi="Times New Roman" w:cs="Times New Roman"/>
          <w:sz w:val="22"/>
          <w:szCs w:val="22"/>
        </w:rPr>
        <w:t>again.</w:t>
      </w:r>
      <w:proofErr w:type="gramEnd"/>
      <w:r>
        <w:rPr>
          <w:rFonts w:ascii="Times New Roman" w:eastAsia="Times New Roman" w:hAnsi="Times New Roman" w:cs="Times New Roman"/>
          <w:sz w:val="22"/>
          <w:szCs w:val="22"/>
        </w:rPr>
        <w:t xml:space="preserve"> It is gladly given.</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'"Ere thou goest read this which I have carved beneath the lid of my token box. It applies equally to the borrower and the lender:</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79"/>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B</w:t>
      </w:r>
      <w:r>
        <w:rPr>
          <w:rFonts w:ascii="Times New Roman" w:eastAsia="Times New Roman" w:hAnsi="Times New Roman" w:cs="Times New Roman"/>
          <w:b/>
          <w:bCs/>
          <w:sz w:val="18"/>
          <w:szCs w:val="18"/>
        </w:rPr>
        <w:t>ETTER A</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ITTLE</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AUTION</w:t>
      </w:r>
      <w:r>
        <w:rPr>
          <w:rFonts w:ascii="Times New Roman" w:eastAsia="Times New Roman" w:hAnsi="Times New Roman" w:cs="Times New Roman"/>
          <w:b/>
          <w:bCs/>
          <w:sz w:val="22"/>
          <w:szCs w:val="22"/>
        </w:rPr>
        <w:t xml:space="preserve"> T</w:t>
      </w:r>
      <w:r>
        <w:rPr>
          <w:rFonts w:ascii="Times New Roman" w:eastAsia="Times New Roman" w:hAnsi="Times New Roman" w:cs="Times New Roman"/>
          <w:b/>
          <w:bCs/>
          <w:sz w:val="18"/>
          <w:szCs w:val="18"/>
        </w:rPr>
        <w:t>HAN A</w:t>
      </w:r>
    </w:p>
    <w:p w:rsidR="002941D2" w:rsidRDefault="002941D2">
      <w:pPr>
        <w:rPr>
          <w:rFonts w:ascii="Times New Roman" w:eastAsia="Times New Roman" w:hAnsi="Times New Roman" w:cs="Times New Roman"/>
        </w:rPr>
      </w:pPr>
    </w:p>
    <w:p w:rsidR="002941D2" w:rsidRDefault="004730A5">
      <w:pPr>
        <w:ind w:right="-79"/>
        <w:jc w:val="center"/>
        <w:rPr>
          <w:rFonts w:ascii="Times New Roman" w:eastAsia="Times New Roman" w:hAnsi="Times New Roman" w:cs="Times New Roman"/>
          <w:b/>
          <w:bCs/>
          <w:sz w:val="18"/>
          <w:szCs w:val="18"/>
        </w:rPr>
        <w:sectPr w:rsidR="002941D2">
          <w:pgSz w:w="7540" w:h="10800"/>
          <w:pgMar w:top="890" w:right="1160" w:bottom="1440" w:left="1100" w:header="0" w:footer="0" w:gutter="0"/>
          <w:cols w:space="720"/>
        </w:sectPr>
      </w:pPr>
      <w:r>
        <w:rPr>
          <w:rFonts w:ascii="Times New Roman" w:eastAsia="Times New Roman" w:hAnsi="Times New Roman" w:cs="Times New Roman"/>
          <w:b/>
          <w:bCs/>
          <w:sz w:val="22"/>
          <w:szCs w:val="22"/>
        </w:rPr>
        <w:t>G</w:t>
      </w:r>
      <w:r>
        <w:rPr>
          <w:rFonts w:ascii="Times New Roman" w:eastAsia="Times New Roman" w:hAnsi="Times New Roman" w:cs="Times New Roman"/>
          <w:b/>
          <w:bCs/>
          <w:sz w:val="18"/>
          <w:szCs w:val="18"/>
        </w:rPr>
        <w:t>REAT</w:t>
      </w:r>
      <w:r>
        <w:rPr>
          <w:rFonts w:ascii="Times New Roman" w:eastAsia="Times New Roman" w:hAnsi="Times New Roman" w:cs="Times New Roman"/>
          <w:b/>
          <w:bCs/>
          <w:sz w:val="22"/>
          <w:szCs w:val="22"/>
        </w:rPr>
        <w:t xml:space="preserve"> R</w:t>
      </w:r>
      <w:r>
        <w:rPr>
          <w:rFonts w:ascii="Times New Roman" w:eastAsia="Times New Roman" w:hAnsi="Times New Roman" w:cs="Times New Roman"/>
          <w:b/>
          <w:bCs/>
          <w:sz w:val="18"/>
          <w:szCs w:val="18"/>
        </w:rPr>
        <w:t>EGRET</w:t>
      </w:r>
    </w:p>
    <w:p w:rsidR="002941D2" w:rsidRDefault="002941D2">
      <w:pPr>
        <w:rPr>
          <w:rFonts w:ascii="Times New Roman" w:eastAsia="Times New Roman" w:hAnsi="Times New Roman" w:cs="Times New Roman"/>
        </w:rPr>
      </w:pPr>
      <w:bookmarkStart w:id="112" w:name="bookmark=id.lic46qdbf7sc" w:colFirst="0" w:colLast="0"/>
      <w:bookmarkEnd w:id="112"/>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