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3020"/>
        <w:rPr>
          <w:rFonts w:ascii="Times New Roman" w:eastAsia="Times New Roman" w:hAnsi="Times New Roman" w:cs="Times New Roman"/>
          <w:sz w:val="22"/>
          <w:szCs w:val="22"/>
        </w:rPr>
      </w:pPr>
      <w:bookmarkStart w:id="118" w:name="bookmark=id.j6v61y7y5p3y" w:colFirst="0" w:colLast="0"/>
      <w:bookmarkEnd w:id="118"/>
      <w:r>
        <w:rPr>
          <w:rFonts w:ascii="Times New Roman" w:eastAsia="Times New Roman" w:hAnsi="Times New Roman" w:cs="Times New Roman"/>
          <w:i/>
          <w:iCs/>
          <w:sz w:val="22"/>
          <w:szCs w:val="22"/>
        </w:rPr>
        <w:lastRenderedPageBreak/>
        <w:t>The Walls of Babylon</w:t>
      </w:r>
      <w:r>
        <w:rPr>
          <w:rFonts w:ascii="Times New Roman" w:eastAsia="Times New Roman" w:hAnsi="Times New Roman" w:cs="Times New Roman"/>
          <w:sz w:val="22"/>
          <w:szCs w:val="22"/>
        </w:rPr>
        <w:t xml:space="preserve"> 94</w:t>
      </w:r>
    </w:p>
    <w:p w:rsidR="002941D2" w:rsidRDefault="002941D2">
      <w:pPr>
        <w:rPr>
          <w:rFonts w:ascii="Times New Roman" w:eastAsia="Times New Roman" w:hAnsi="Times New Roman" w:cs="Times New Roman"/>
        </w:rPr>
      </w:pPr>
    </w:p>
    <w:p w:rsidR="002941D2" w:rsidRDefault="004730A5">
      <w:pPr>
        <w:spacing w:line="255"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Babylon endured century after century because it was </w:t>
      </w:r>
      <w:r>
        <w:rPr>
          <w:rFonts w:ascii="Times New Roman" w:eastAsia="Times New Roman" w:hAnsi="Times New Roman" w:cs="Times New Roman"/>
          <w:i/>
          <w:iCs/>
          <w:sz w:val="22"/>
          <w:szCs w:val="22"/>
        </w:rPr>
        <w:t>fully protected.</w:t>
      </w:r>
      <w:r>
        <w:rPr>
          <w:rFonts w:ascii="Times New Roman" w:eastAsia="Times New Roman" w:hAnsi="Times New Roman" w:cs="Times New Roman"/>
          <w:sz w:val="22"/>
          <w:szCs w:val="22"/>
        </w:rPr>
        <w:t xml:space="preserve"> It could not afford to be otherwise.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walls of Babylon were an outstanding example of man's need and desire for protection. This desire is inherent in the human race. It is just as strong today as it ever was, but we have developed broader and better plans to accomplish the same purpose.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this day, behind the impregnable walls of insur-ance, savings accounts and dependable investments, we can guard ourselves against the unexpected trage-dies that may enter any door and seat themselves before any fireside.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ANNOT</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FFORD TO</w:t>
      </w:r>
      <w:r>
        <w:rPr>
          <w:rFonts w:ascii="Times New Roman" w:eastAsia="Times New Roman" w:hAnsi="Times New Roman" w:cs="Times New Roman"/>
          <w:b/>
          <w:bCs/>
          <w:sz w:val="22"/>
          <w:szCs w:val="22"/>
        </w:rPr>
        <w:t xml:space="preserve"> B</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W</w:t>
      </w:r>
      <w:r>
        <w:rPr>
          <w:rFonts w:ascii="Times New Roman" w:eastAsia="Times New Roman" w:hAnsi="Times New Roman" w:cs="Times New Roman"/>
          <w:b/>
          <w:bCs/>
          <w:sz w:val="18"/>
          <w:szCs w:val="18"/>
        </w:rPr>
        <w:t>ITHOUT</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sectPr w:rsidR="002941D2">
          <w:pgSz w:w="7540" w:h="10800"/>
          <w:pgMar w:top="713" w:right="1060" w:bottom="1440" w:left="1120" w:header="0" w:footer="0" w:gutter="0"/>
          <w:cols w:space="720"/>
        </w:sectPr>
      </w:pPr>
      <w:r>
        <w:rPr>
          <w:rFonts w:ascii="Times New Roman" w:eastAsia="Times New Roman" w:hAnsi="Times New Roman" w:cs="Times New Roman"/>
          <w:b/>
          <w:bCs/>
          <w:sz w:val="22"/>
          <w:szCs w:val="22"/>
        </w:rPr>
        <w:t>A</w:t>
      </w:r>
      <w:r>
        <w:rPr>
          <w:rFonts w:ascii="Times New Roman" w:eastAsia="Times New Roman" w:hAnsi="Times New Roman" w:cs="Times New Roman"/>
          <w:b/>
          <w:bCs/>
          <w:sz w:val="18"/>
          <w:szCs w:val="18"/>
        </w:rPr>
        <w:t>DEQUATE</w:t>
      </w:r>
      <w:r>
        <w:rPr>
          <w:rFonts w:ascii="Times New Roman" w:eastAsia="Times New Roman" w:hAnsi="Times New Roman" w:cs="Times New Roman"/>
          <w:b/>
          <w:bCs/>
          <w:sz w:val="22"/>
          <w:szCs w:val="22"/>
        </w:rPr>
        <w:t xml:space="preserve"> P</w:t>
      </w:r>
      <w:r>
        <w:rPr>
          <w:rFonts w:ascii="Times New Roman" w:eastAsia="Times New Roman" w:hAnsi="Times New Roman" w:cs="Times New Roman"/>
          <w:b/>
          <w:bCs/>
          <w:sz w:val="18"/>
          <w:szCs w:val="18"/>
        </w:rPr>
        <w:t>ROTECTION</w:t>
      </w:r>
    </w:p>
    <w:p w:rsidR="002941D2" w:rsidRDefault="002941D2">
      <w:pPr>
        <w:rPr>
          <w:rFonts w:ascii="Times New Roman" w:eastAsia="Times New Roman" w:hAnsi="Times New Roman" w:cs="Times New Roman"/>
        </w:rPr>
      </w:pPr>
      <w:bookmarkStart w:id="119" w:name="bookmark=id.fuhqd1rjge8o" w:colFirst="0" w:colLast="0"/>
      <w:bookmarkEnd w:id="119"/>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