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ind w:left="2340"/>
        <w:rPr>
          <w:rFonts w:ascii="Times New Roman" w:eastAsia="Times New Roman" w:hAnsi="Times New Roman" w:cs="Times New Roman"/>
          <w:sz w:val="22"/>
          <w:szCs w:val="22"/>
        </w:rPr>
      </w:pPr>
      <w:bookmarkStart w:id="121" w:name="bookmark=id.y0rod25yvli0" w:colFirst="0" w:colLast="0"/>
      <w:bookmarkEnd w:id="121"/>
      <w:r>
        <w:rPr>
          <w:rFonts w:ascii="Times New Roman" w:eastAsia="Times New Roman" w:hAnsi="Times New Roman" w:cs="Times New Roman"/>
          <w:i/>
          <w:iCs/>
          <w:sz w:val="22"/>
          <w:szCs w:val="22"/>
        </w:rPr>
        <w:lastRenderedPageBreak/>
        <w:t>The Camel Trader of Babylon</w:t>
      </w:r>
      <w:r>
        <w:rPr>
          <w:rFonts w:ascii="Times New Roman" w:eastAsia="Times New Roman" w:hAnsi="Times New Roman" w:cs="Times New Roman"/>
          <w:sz w:val="22"/>
          <w:szCs w:val="22"/>
        </w:rPr>
        <w:t xml:space="preserve"> 95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55" w:lineRule="auto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out the copper he knew all too well how unwelcome he would be.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In his abstraction he unexpectedly found himself face to fac e with the one ma n he wis he d m os t to avoid, the tall bony f igur e of Da bas ir, the ca me l trader. Of all the friends and others from whom he ha d borr owe d s m all s ums, Da bas ir ma de him fee l the most uncomfortable because of his failure to keep his promises to repay promptly.</w:t>
      </w:r>
    </w:p>
    <w:p w:rsidR="002941D2" w:rsidRDefault="004730A5">
      <w:pPr>
        <w:ind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Dabasir's face lighted up at the sight of him. "Ha! 'Tis Tarkad, just the one I have been seeking that he might repay the two pieces of copper which I lent him a moon ago; also the piece of silver which I lent to him before that. We are well met. I can make good u s e o f t h e c o i n s t h i s v e r y d a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y .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W h a t s a </w:t>
      </w:r>
      <w:proofErr w:type="gramStart"/>
      <w:r>
        <w:rPr>
          <w:rFonts w:ascii="Times New Roman" w:eastAsia="Times New Roman" w:hAnsi="Times New Roman" w:cs="Times New Roman"/>
          <w:sz w:val="22"/>
          <w:szCs w:val="22"/>
        </w:rPr>
        <w:t>y ,</w:t>
      </w:r>
      <w:proofErr w:type="gramEnd"/>
      <w:r>
        <w:rPr>
          <w:rFonts w:ascii="Times New Roman" w:eastAsia="Times New Roman" w:hAnsi="Times New Roman" w:cs="Times New Roman"/>
          <w:sz w:val="22"/>
          <w:szCs w:val="22"/>
        </w:rPr>
        <w:t xml:space="preserve"> b o y ? What say?"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39" w:lineRule="auto"/>
        <w:ind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T a r k a d s t utt e r e d a n d his f a c e f lu s h e d. H e ha d naught in his empty stomach to nerve him to argue with the outspoken Dabasir. "I am sorry, very sorry," he mumbled weakly, "but this day I have neither the copper nor the silver with which I could repay."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ind w:firstLine="216"/>
        <w:jc w:val="both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"Then get it," Dabasir insisted. "Surely thou canst get hold of a few coppers and a piece of silver to repay the generosity of an old friend of thy father who aided thee whenst thou wast in need?"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numPr>
          <w:ilvl w:val="0"/>
          <w:numId w:val="99"/>
        </w:numPr>
        <w:tabs>
          <w:tab w:val="left" w:pos="427"/>
        </w:tabs>
        <w:spacing w:line="256" w:lineRule="auto"/>
        <w:ind w:right="20" w:firstLine="210"/>
        <w:rPr>
          <w:rFonts w:ascii="Times New Roman" w:eastAsia="Times New Roman" w:hAnsi="Times New Roman" w:cs="Times New Roman"/>
          <w:sz w:val="22"/>
          <w:szCs w:val="22"/>
        </w:rPr>
      </w:pPr>
      <w:r>
        <w:rPr>
          <w:rFonts w:ascii="Times New Roman" w:eastAsia="Times New Roman" w:hAnsi="Times New Roman" w:cs="Times New Roman"/>
          <w:sz w:val="22"/>
          <w:szCs w:val="22"/>
        </w:rPr>
        <w:t>'Tis beca use ill fortune does pursue me that I cannot pay."</w:t>
      </w:r>
    </w:p>
    <w:p w:rsidR="002941D2" w:rsidRDefault="002941D2">
      <w:pPr>
        <w:rPr>
          <w:rFonts w:ascii="Times New Roman" w:eastAsia="Times New Roman" w:hAnsi="Times New Roman" w:cs="Times New Roman"/>
          <w:sz w:val="22"/>
          <w:szCs w:val="22"/>
        </w:rPr>
      </w:pPr>
    </w:p>
    <w:p w:rsidR="002941D2" w:rsidRDefault="004730A5">
      <w:pPr>
        <w:spacing w:line="239" w:lineRule="auto"/>
        <w:ind w:firstLine="216"/>
        <w:jc w:val="both"/>
        <w:rPr>
          <w:rFonts w:ascii="Times New Roman" w:eastAsia="Times New Roman" w:hAnsi="Times New Roman" w:cs="Times New Roman"/>
          <w:sz w:val="22"/>
          <w:szCs w:val="22"/>
        </w:rPr>
        <w:sectPr w:rsidR="002941D2">
          <w:pgSz w:w="7540" w:h="10800"/>
          <w:pgMar w:top="531" w:right="1060" w:bottom="1440" w:left="106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sz w:val="22"/>
          <w:szCs w:val="22"/>
        </w:rPr>
        <w:t xml:space="preserve">"Ill fortune! Wouldst blame the gods for thine own weakness. Ill fortune pursues every man who thinks more of </w:t>
      </w:r>
      <w:r>
        <w:rPr>
          <w:rFonts w:ascii="Times New Roman" w:eastAsia="Times New Roman" w:hAnsi="Times New Roman" w:cs="Times New Roman"/>
          <w:sz w:val="22"/>
          <w:szCs w:val="22"/>
        </w:rPr>
        <w:lastRenderedPageBreak/>
        <w:t>borrowing than of repaying. Come with me, boy, while I eat. I am hungry and I would tell thee</w:t>
      </w: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