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numPr>
          <w:ilvl w:val="0"/>
          <w:numId w:val="34"/>
        </w:numPr>
        <w:tabs>
          <w:tab w:val="left" w:pos="182"/>
        </w:tabs>
        <w:ind w:left="182" w:hanging="182"/>
        <w:rPr>
          <w:rFonts w:ascii="Times New Roman" w:eastAsia="Times New Roman" w:hAnsi="Times New Roman" w:cs="Times New Roman"/>
          <w:sz w:val="22"/>
          <w:szCs w:val="22"/>
        </w:rPr>
      </w:pPr>
      <w:bookmarkStart w:id="12" w:name="bookmark=id.t85ep16xbiln" w:colFirst="0" w:colLast="0"/>
      <w:bookmarkEnd w:id="12"/>
      <w:r>
        <w:rPr>
          <w:rFonts w:ascii="Times New Roman" w:eastAsia="Times New Roman" w:hAnsi="Times New Roman" w:cs="Times New Roman"/>
          <w:sz w:val="22"/>
          <w:szCs w:val="22"/>
        </w:rPr>
        <w:lastRenderedPageBreak/>
        <w:t>F</w:t>
      </w:r>
      <w:r>
        <w:rPr>
          <w:rFonts w:ascii="Times New Roman" w:eastAsia="Times New Roman" w:hAnsi="Times New Roman" w:cs="Times New Roman"/>
          <w:sz w:val="18"/>
          <w:szCs w:val="18"/>
        </w:rPr>
        <w:t>OREWORD</w:t>
      </w:r>
    </w:p>
    <w:p w:rsidR="002941D2" w:rsidRDefault="002941D2">
      <w:pPr>
        <w:rPr>
          <w:rFonts w:ascii="Times New Roman" w:eastAsia="Times New Roman" w:hAnsi="Times New Roman" w:cs="Times New Roman"/>
        </w:rPr>
      </w:pPr>
    </w:p>
    <w:p w:rsidR="002941D2" w:rsidRDefault="004730A5">
      <w:pPr>
        <w:spacing w:line="248" w:lineRule="auto"/>
        <w:ind w:left="2"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inspiration for growing bank accounts, greater fi-nancial successes and the solution of difficult per-sonal financial problems so enthusiastically reported by readers from coast to coast.</w:t>
      </w:r>
    </w:p>
    <w:p w:rsidR="002941D2" w:rsidRDefault="002941D2">
      <w:pPr>
        <w:rPr>
          <w:rFonts w:ascii="Times New Roman" w:eastAsia="Times New Roman" w:hAnsi="Times New Roman" w:cs="Times New Roman"/>
        </w:rPr>
      </w:pPr>
    </w:p>
    <w:p w:rsidR="002941D2" w:rsidRDefault="004730A5">
      <w:pPr>
        <w:spacing w:line="244" w:lineRule="auto"/>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business executives who have distributed these tales in such generous quantities to friends, rel-atives, employees and associates, the author takes this opportunity to express his gratitude. No en-dorsement could be higher than that of practical men who appreciate its teachings because they, them-selves, have worked up to important successes by applying the very principles it advocates.</w:t>
      </w:r>
    </w:p>
    <w:p w:rsidR="002941D2" w:rsidRDefault="002941D2">
      <w:pPr>
        <w:rPr>
          <w:rFonts w:ascii="Times New Roman" w:eastAsia="Times New Roman" w:hAnsi="Times New Roman" w:cs="Times New Roman"/>
        </w:rPr>
      </w:pPr>
    </w:p>
    <w:p w:rsidR="002941D2" w:rsidRDefault="004730A5">
      <w:pPr>
        <w:ind w:left="2"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became the wealthiest city of the ancient world because its citizens were the richest people of their time. They appreciated the value of money. They practiced sound financial principles in acquiring money, keeping money and making their money earn more money. They provided for themselves what we all desire . . . incomes for the future.</w:t>
      </w:r>
    </w:p>
    <w:p w:rsidR="002941D2" w:rsidRDefault="002941D2">
      <w:pPr>
        <w:rPr>
          <w:rFonts w:ascii="Times New Roman" w:eastAsia="Times New Roman" w:hAnsi="Times New Roman" w:cs="Times New Roman"/>
        </w:rPr>
      </w:pPr>
    </w:p>
    <w:p w:rsidR="002941D2" w:rsidRDefault="004730A5">
      <w:pPr>
        <w:ind w:left="4442"/>
        <w:rPr>
          <w:rFonts w:ascii="Times New Roman" w:eastAsia="Times New Roman" w:hAnsi="Times New Roman" w:cs="Times New Roman"/>
          <w:sz w:val="22"/>
          <w:szCs w:val="22"/>
        </w:rPr>
        <w:sectPr w:rsidR="002941D2">
          <w:pgSz w:w="7540" w:h="10800"/>
          <w:pgMar w:top="1396" w:right="1120" w:bottom="1440" w:left="1198" w:header="0" w:footer="0" w:gutter="0"/>
          <w:cols w:space="720"/>
        </w:sectPr>
      </w:pPr>
      <w:r>
        <w:rPr>
          <w:rFonts w:ascii="Times New Roman" w:eastAsia="Times New Roman" w:hAnsi="Times New Roman" w:cs="Times New Roman"/>
          <w:sz w:val="22"/>
          <w:szCs w:val="22"/>
        </w:rPr>
        <w:t>G. S. C.</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