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500" w:before="400" w:line="360"/>
        <w:jc w:val="center"/>
      </w:pPr>
      <w:r>
        <w:rPr>
          <w:rFonts w:ascii="Times New Roman" w:cs="Times New Roman" w:eastAsia="Times New Roman" w:hAnsi="Times New Roman"/>
          <w:b/>
          <w:bCs/>
          <w:sz w:val="36"/>
          <w:szCs w:val="36"/>
        </w:rPr>
        <w:t>DOCSPHERE AI – A SECURE ON-DEVICE DOCUMENT INTELLIGENCE AND MULTIMODAL RETRIEVAL-AUGMENTED GENERATION SYSTEM</w:t>
      </w:r>
    </w:p>
    <w:p>
      <w:pPr>
        <w:keepNext w:val="false"/>
        <w:spacing w:after="400" w:before="0" w:line="300"/>
        <w:jc w:val="center"/>
      </w:pPr>
      <w:r>
        <w:rPr>
          <w:rFonts w:ascii="Times New Roman" w:cs="Times New Roman" w:eastAsia="Times New Roman" w:hAnsi="Times New Roman"/>
          <w:b/>
          <w:bCs/>
          <w:sz w:val="30"/>
          <w:szCs w:val="30"/>
        </w:rPr>
        <w:t>A PROJECT REPORT</w:t>
      </w:r>
    </w:p>
    <w:p>
      <w:pPr>
        <w:keepNext w:val="false"/>
        <w:spacing w:after="240" w:before="0" w:line="300"/>
        <w:jc w:val="center"/>
      </w:pPr>
      <w:r>
        <w:rPr>
          <w:rFonts w:ascii="Times New Roman" w:cs="Times New Roman" w:eastAsia="Times New Roman" w:hAnsi="Times New Roman"/>
          <w:i/>
          <w:iCs/>
          <w:sz w:val="26"/>
          <w:szCs w:val="26"/>
        </w:rPr>
        <w:t>Submitted by</w:t>
      </w:r>
    </w:p>
    <w:p>
      <w:pPr>
        <w:keepNext w:val="false"/>
        <w:spacing w:after="120" w:before="0" w:line="300"/>
        <w:jc w:val="center"/>
      </w:pPr>
      <w:r>
        <w:rPr>
          <w:rFonts w:ascii="Times New Roman" w:cs="Times New Roman" w:eastAsia="Times New Roman" w:hAnsi="Times New Roman"/>
          <w:b/>
          <w:bCs/>
          <w:sz w:val="26"/>
          <w:szCs w:val="26"/>
          <w:shd w:fill="FFFF00" w:color="auto" w:val="clear"/>
        </w:rPr>
        <w:t xml:space="preserve">[STUDENT NAME 1]</w:t>
      </w:r>
      <w:r>
        <w:rPr>
          <w:rFonts w:ascii="Times New Roman" w:cs="Times New Roman" w:eastAsia="Times New Roman" w:hAnsi="Times New Roman"/>
          <w:b/>
          <w:bCs/>
          <w:sz w:val="26"/>
          <w:szCs w:val="26"/>
        </w:rPr>
        <w:t xml:space="preserve">  –  </w:t>
      </w:r>
      <w:r>
        <w:rPr>
          <w:rFonts w:ascii="Times New Roman" w:cs="Times New Roman" w:eastAsia="Times New Roman" w:hAnsi="Times New Roman"/>
          <w:b/>
          <w:bCs/>
          <w:sz w:val="26"/>
          <w:szCs w:val="26"/>
          <w:shd w:fill="FFFF00" w:color="auto" w:val="clear"/>
        </w:rPr>
        <w:t xml:space="preserve">[REGISTER NUMBER]</w:t>
      </w:r>
    </w:p>
    <w:p>
      <w:pPr>
        <w:keepNext w:val="false"/>
        <w:spacing w:after="120" w:before="0" w:line="300"/>
        <w:jc w:val="center"/>
      </w:pPr>
      <w:r>
        <w:rPr>
          <w:rFonts w:ascii="Times New Roman" w:cs="Times New Roman" w:eastAsia="Times New Roman" w:hAnsi="Times New Roman"/>
          <w:b/>
          <w:bCs/>
          <w:sz w:val="26"/>
          <w:szCs w:val="26"/>
          <w:shd w:fill="FFFF00" w:color="auto" w:val="clear"/>
        </w:rPr>
        <w:t xml:space="preserve">[STUDENT NAME 2]</w:t>
      </w:r>
      <w:r>
        <w:rPr>
          <w:rFonts w:ascii="Times New Roman" w:cs="Times New Roman" w:eastAsia="Times New Roman" w:hAnsi="Times New Roman"/>
          <w:b/>
          <w:bCs/>
          <w:sz w:val="26"/>
          <w:szCs w:val="26"/>
        </w:rPr>
        <w:t xml:space="preserve">  –  </w:t>
      </w:r>
      <w:r>
        <w:rPr>
          <w:rFonts w:ascii="Times New Roman" w:cs="Times New Roman" w:eastAsia="Times New Roman" w:hAnsi="Times New Roman"/>
          <w:b/>
          <w:bCs/>
          <w:sz w:val="26"/>
          <w:szCs w:val="26"/>
          <w:shd w:fill="FFFF00" w:color="auto" w:val="clear"/>
        </w:rPr>
        <w:t xml:space="preserve">[REGISTER NUMBER]</w:t>
      </w:r>
    </w:p>
    <w:p>
      <w:pPr>
        <w:keepNext w:val="false"/>
        <w:spacing w:after="120" w:before="0" w:line="300"/>
        <w:jc w:val="center"/>
      </w:pPr>
      <w:r>
        <w:rPr>
          <w:rFonts w:ascii="Times New Roman" w:cs="Times New Roman" w:eastAsia="Times New Roman" w:hAnsi="Times New Roman"/>
          <w:b/>
          <w:bCs/>
          <w:sz w:val="26"/>
          <w:szCs w:val="26"/>
          <w:shd w:fill="FFFF00" w:color="auto" w:val="clear"/>
        </w:rPr>
        <w:t xml:space="preserve">[STUDENT NAME 3]</w:t>
      </w:r>
      <w:r>
        <w:rPr>
          <w:rFonts w:ascii="Times New Roman" w:cs="Times New Roman" w:eastAsia="Times New Roman" w:hAnsi="Times New Roman"/>
          <w:b/>
          <w:bCs/>
          <w:sz w:val="26"/>
          <w:szCs w:val="26"/>
        </w:rPr>
        <w:t xml:space="preserve">  –  </w:t>
      </w:r>
      <w:r>
        <w:rPr>
          <w:rFonts w:ascii="Times New Roman" w:cs="Times New Roman" w:eastAsia="Times New Roman" w:hAnsi="Times New Roman"/>
          <w:b/>
          <w:bCs/>
          <w:sz w:val="26"/>
          <w:szCs w:val="26"/>
          <w:shd w:fill="FFFF00" w:color="auto" w:val="clear"/>
        </w:rPr>
        <w:t xml:space="preserve">[REGISTER NUMBER]</w:t>
      </w:r>
    </w:p>
    <w:p>
      <w:pPr>
        <w:keepNext w:val="false"/>
        <w:spacing w:after="400" w:before="0" w:line="300"/>
        <w:jc w:val="center"/>
      </w:pPr>
      <w:r>
        <w:rPr>
          <w:rFonts w:ascii="Times New Roman" w:cs="Times New Roman" w:eastAsia="Times New Roman" w:hAnsi="Times New Roman"/>
          <w:b/>
          <w:bCs/>
          <w:sz w:val="26"/>
          <w:szCs w:val="26"/>
          <w:shd w:fill="FFFF00" w:color="auto" w:val="clear"/>
        </w:rPr>
        <w:t xml:space="preserve">[STUDENT NAME 4]</w:t>
      </w:r>
      <w:r>
        <w:rPr>
          <w:rFonts w:ascii="Times New Roman" w:cs="Times New Roman" w:eastAsia="Times New Roman" w:hAnsi="Times New Roman"/>
          <w:b/>
          <w:bCs/>
          <w:sz w:val="26"/>
          <w:szCs w:val="26"/>
        </w:rPr>
        <w:t xml:space="preserve">  –  </w:t>
      </w:r>
      <w:r>
        <w:rPr>
          <w:rFonts w:ascii="Times New Roman" w:cs="Times New Roman" w:eastAsia="Times New Roman" w:hAnsi="Times New Roman"/>
          <w:b/>
          <w:bCs/>
          <w:sz w:val="26"/>
          <w:szCs w:val="26"/>
          <w:shd w:fill="FFFF00" w:color="auto" w:val="clear"/>
        </w:rPr>
        <w:t xml:space="preserve">[REGISTER NUMBER]</w:t>
      </w:r>
    </w:p>
    <w:p>
      <w:pPr>
        <w:keepNext w:val="false"/>
        <w:spacing w:after="200" w:before="0" w:line="300"/>
        <w:jc w:val="center"/>
      </w:pPr>
      <w:r>
        <w:rPr>
          <w:rFonts w:ascii="Times New Roman" w:cs="Times New Roman" w:eastAsia="Times New Roman" w:hAnsi="Times New Roman"/>
          <w:sz w:val="26"/>
          <w:szCs w:val="26"/>
        </w:rPr>
        <w:t>in partial fulfilment for the award of the degree of</w:t>
      </w:r>
    </w:p>
    <w:p>
      <w:pPr>
        <w:keepNext w:val="false"/>
        <w:spacing w:after="100" w:before="0" w:line="300"/>
        <w:jc w:val="center"/>
      </w:pPr>
      <w:r>
        <w:rPr>
          <w:rFonts w:ascii="Times New Roman" w:cs="Times New Roman" w:eastAsia="Times New Roman" w:hAnsi="Times New Roman"/>
          <w:b/>
          <w:bCs/>
          <w:sz w:val="28"/>
          <w:szCs w:val="28"/>
          <w:shd w:fill="FFFF00" w:color="auto" w:val="clear"/>
        </w:rPr>
        <w:t>[BACHELOR OF ENGINEERING / BACHELOR OF TECHNOLOGY]</w:t>
      </w:r>
    </w:p>
    <w:p>
      <w:pPr>
        <w:keepNext w:val="false"/>
        <w:spacing w:after="100" w:before="0" w:line="300"/>
        <w:jc w:val="center"/>
      </w:pPr>
      <w:r>
        <w:rPr>
          <w:rFonts w:ascii="Times New Roman" w:cs="Times New Roman" w:eastAsia="Times New Roman" w:hAnsi="Times New Roman"/>
          <w:sz w:val="26"/>
          <w:szCs w:val="26"/>
        </w:rPr>
        <w:t>in</w:t>
      </w:r>
    </w:p>
    <w:p>
      <w:pPr>
        <w:keepNext w:val="false"/>
        <w:spacing w:after="700" w:before="0" w:line="300"/>
        <w:jc w:val="center"/>
      </w:pPr>
      <w:r>
        <w:rPr>
          <w:rFonts w:ascii="Times New Roman" w:cs="Times New Roman" w:eastAsia="Times New Roman" w:hAnsi="Times New Roman"/>
          <w:b/>
          <w:bCs/>
          <w:sz w:val="28"/>
          <w:szCs w:val="28"/>
        </w:rPr>
        <w:t>COMPUTER SCIENCE AND ENGINEERING</w:t>
      </w:r>
    </w:p>
    <w:p>
      <w:pPr>
        <w:keepNext w:val="false"/>
        <w:spacing w:after="60" w:before="0" w:line="300"/>
        <w:jc w:val="center"/>
      </w:pPr>
      <w:r>
        <w:rPr>
          <w:rFonts w:ascii="Times New Roman" w:cs="Times New Roman" w:eastAsia="Times New Roman" w:hAnsi="Times New Roman"/>
          <w:b/>
          <w:bCs/>
          <w:sz w:val="28"/>
          <w:szCs w:val="28"/>
          <w:shd w:fill="FFFF00" w:color="auto" w:val="clear"/>
        </w:rPr>
        <w:t>[NAME OF THE INSTITUTION]</w:t>
      </w:r>
    </w:p>
    <w:p>
      <w:pPr>
        <w:keepNext w:val="false"/>
        <w:spacing w:after="60" w:before="0" w:line="300"/>
        <w:jc w:val="center"/>
      </w:pPr>
      <w:r>
        <w:rPr>
          <w:rFonts w:ascii="Times New Roman" w:cs="Times New Roman" w:eastAsia="Times New Roman" w:hAnsi="Times New Roman"/>
          <w:sz w:val="26"/>
          <w:szCs w:val="26"/>
          <w:shd w:fill="FFFF00" w:color="auto" w:val="clear"/>
        </w:rPr>
        <w:t>[Place of the Institution]</w:t>
      </w:r>
    </w:p>
    <w:p>
      <w:pPr>
        <w:keepNext w:val="false"/>
        <w:spacing w:after="500" w:before="0" w:line="300"/>
        <w:jc w:val="center"/>
      </w:pPr>
      <w:r>
        <w:rPr>
          <w:rFonts w:ascii="Times New Roman" w:cs="Times New Roman" w:eastAsia="Times New Roman" w:hAnsi="Times New Roman"/>
          <w:sz w:val="26"/>
          <w:szCs w:val="26"/>
          <w:shd w:fill="FFFF00" w:color="auto" w:val="clear"/>
        </w:rPr>
        <w:t>[Affiliating University]</w:t>
      </w:r>
    </w:p>
    <w:p>
      <w:pPr>
        <w:keepNext w:val="false"/>
        <w:spacing w:after="120" w:before="0" w:line="300"/>
        <w:jc w:val="center"/>
      </w:pPr>
      <w:r>
        <w:rPr>
          <w:rFonts w:ascii="Times New Roman" w:cs="Times New Roman" w:eastAsia="Times New Roman" w:hAnsi="Times New Roman"/>
          <w:b/>
          <w:bCs/>
          <w:sz w:val="28"/>
          <w:szCs w:val="28"/>
          <w:shd w:fill="FFFF00" w:color="auto" w:val="clear"/>
        </w:rPr>
        <w:t>[MONTH YEAR]</w:t>
      </w:r>
    </w:p>
    <w:p>
      <w:pPr>
        <w:sectPr>
          <w:pgSz w:w="11909" w:h="16834" w:orient="portrait"/>
          <w:pgMar w:top="1872" w:right="1656" w:bottom="1440" w:left="2016" w:header="720" w:footer="432" w:gutter="0"/>
          <w:pgNumType w:start="1" w:fmt="decimal"/>
          <w:docGrid w:linePitch="360"/>
        </w:sectPr>
      </w:pPr>
      <w:r>
        <w:rPr>
          <w:rFonts w:ascii="Times New Roman" w:hAnsi="Times New Roman"/>
          <w:sz w:val="26"/>
        </w:rPr>
      </w:r>
    </w:p>
    <w:p>
      <w:pPr>
        <w:pStyle w:val="Heading1"/>
        <w:keepNext/>
        <w:spacing w:after="320" w:line="360"/>
        <w:jc w:val="center"/>
      </w:pPr>
      <w:r>
        <w:rPr>
          <w:rFonts w:ascii="Times New Roman" w:cs="Times New Roman" w:eastAsia="Times New Roman" w:hAnsi="Times New Roman"/>
          <w:b/>
          <w:bCs/>
          <w:sz w:val="30"/>
          <w:szCs w:val="30"/>
        </w:rPr>
        <w:t>BONAFIDE CERTIFICATE</w:t>
      </w:r>
    </w:p>
    <w:p>
      <w:pPr>
        <w:spacing w:after="600" w:before="0" w:line="360"/>
        <w:jc w:val="both"/>
      </w:pPr>
      <w:r>
        <w:rPr>
          <w:rFonts w:ascii="Times New Roman" w:cs="Times New Roman" w:eastAsia="Times New Roman" w:hAnsi="Times New Roman"/>
          <w:sz w:val="26"/>
          <w:szCs w:val="26"/>
        </w:rPr>
        <w:t xml:space="preserve">Certified that this project report titled </w:t>
      </w:r>
      <w:r>
        <w:rPr>
          <w:rFonts w:ascii="Times New Roman" w:cs="Times New Roman" w:eastAsia="Times New Roman" w:hAnsi="Times New Roman"/>
          <w:b/>
          <w:bCs/>
          <w:sz w:val="26"/>
          <w:szCs w:val="26"/>
        </w:rPr>
        <w:t>“DocSphere AI – A Secure On-Device Document Intelligence and Multimodal Retrieval-Augmented Generation System”</w:t>
      </w:r>
      <w:r>
        <w:rPr>
          <w:rFonts w:ascii="Times New Roman" w:cs="Times New Roman" w:eastAsia="Times New Roman" w:hAnsi="Times New Roman"/>
          <w:sz w:val="26"/>
          <w:szCs w:val="26"/>
        </w:rPr>
        <w:t xml:space="preserve"> is the bonafide work of </w:t>
      </w:r>
      <w:r>
        <w:rPr>
          <w:rFonts w:ascii="Times New Roman" w:cs="Times New Roman" w:eastAsia="Times New Roman" w:hAnsi="Times New Roman"/>
          <w:sz w:val="26"/>
          <w:szCs w:val="26"/>
          <w:shd w:fill="FFFF00" w:color="auto" w:val="clear"/>
        </w:rPr>
        <w:t xml:space="preserve">[STUDENT NAME 1]</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[REGISTER NUMBER]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[STUDENT NAME 2]</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[REGISTER NUMBER]</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[STUDENT NAME 3]</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[REGISTER NUMBER]</w:t>
      </w:r>
      <w:r>
        <w:rPr>
          <w:rFonts w:ascii="Times New Roman" w:cs="Times New Roman" w:eastAsia="Times New Roman" w:hAnsi="Times New Roman"/>
          <w:sz w:val="26"/>
          <w:szCs w:val="26"/>
        </w:rPr>
        <w:t xml:space="preserve">) and </w:t>
      </w:r>
      <w:r>
        <w:rPr>
          <w:rFonts w:ascii="Times New Roman" w:cs="Times New Roman" w:eastAsia="Times New Roman" w:hAnsi="Times New Roman"/>
          <w:sz w:val="26"/>
          <w:szCs w:val="26"/>
          <w:shd w:fill="FFFF00" w:color="auto" w:val="clear"/>
        </w:rPr>
        <w:t xml:space="preserve">[STUDENT NAME 4]</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shd w:fill="FFFF00" w:color="auto" w:val="clear"/>
        </w:rPr>
        <w:t xml:space="preserve">[REGISTER NUMBER]</w:t>
      </w:r>
      <w:r>
        <w:rPr>
          <w:rFonts w:ascii="Times New Roman" w:cs="Times New Roman" w:eastAsia="Times New Roman" w:hAnsi="Times New Roman"/>
          <w:sz w:val="26"/>
          <w:szCs w:val="26"/>
        </w:rPr>
        <w:t xml:space="preserve">) who carried out the project work under my supervision during the academic year </w:t>
      </w:r>
      <w:r>
        <w:rPr>
          <w:rFonts w:ascii="Times New Roman" w:cs="Times New Roman" w:eastAsia="Times New Roman" w:hAnsi="Times New Roman"/>
          <w:sz w:val="26"/>
          <w:szCs w:val="26"/>
          <w:shd w:fill="FFFF00" w:color="auto" w:val="clear"/>
        </w:rPr>
        <w:t xml:space="preserve">[20XX – 20XX]</w:t>
      </w:r>
      <w:r>
        <w:rPr>
          <w:rFonts w:ascii="Times New Roman" w:cs="Times New Roman" w:eastAsia="Times New Roman" w:hAnsi="Times New Roman"/>
          <w:sz w:val="26"/>
          <w:szCs w:val="26"/>
        </w:rPr>
        <w:t xml:space="preserve">.</w:t>
      </w:r>
    </w:p>
    <w:tbl>
      <w:tblPr>
        <w:tblW w:type="dxa" w:w="8236"/>
        <w:tblBorders>
          <w:top w:val="single" w:color="auto" w:sz="4"/>
          <w:left w:val="single" w:color="auto" w:sz="4"/>
          <w:bottom w:val="single" w:color="auto" w:sz="4"/>
          <w:right w:val="single" w:color="auto" w:sz="4"/>
          <w:insideH w:val="single" w:color="auto" w:sz="4"/>
          <w:insideV w:val="single" w:color="auto" w:sz="4"/>
        </w:tblBorders>
      </w:tblPr>
      <w:tblGrid>
        <w:gridCol w:w="4118"/>
        <w:gridCol w:w="4118"/>
      </w:tblGrid>
      <w:tr>
        <w:tc>
          <w:tcPr>
            <w:tcW w:type="dxa" w:w="4118"/>
            <w:tcBorders>
              <w:top w:val="none" w:color="FFFFFF" w:sz="0"/>
              <w:left w:val="none" w:color="FFFFFF" w:sz="0"/>
              <w:bottom w:val="none" w:color="FFFFFF" w:sz="0"/>
              <w:right w:val="none" w:color="FFFFFF" w:sz="0"/>
            </w:tcBorders>
          </w:tcPr>
          <w:p>
            <w:pPr>
              <w:spacing w:after="0" w:line="300"/>
              <w:jc w:val="center"/>
            </w:pPr>
          </w:p>
          <w:p>
            <w:pPr>
              <w:spacing w:after="0" w:line="300"/>
              <w:jc w:val="center"/>
            </w:pPr>
            <w:r>
              <w:rPr>
                <w:rFonts w:ascii="Times New Roman" w:cs="Times New Roman" w:eastAsia="Times New Roman" w:hAnsi="Times New Roman"/>
                <w:b/>
                <w:bCs/>
                <w:sz w:val="26"/>
                <w:szCs w:val="26"/>
                <w:shd w:fill="FFFF00" w:color="auto" w:val="clear"/>
              </w:rPr>
              <w:t xml:space="preserve">[SIGNATURE]</w:t>
            </w:r>
          </w:p>
          <w:p>
            <w:pPr>
              <w:spacing w:after="0" w:line="300"/>
              <w:jc w:val="center"/>
            </w:pPr>
            <w:r>
              <w:rPr>
                <w:rFonts w:ascii="Times New Roman" w:cs="Times New Roman" w:eastAsia="Times New Roman" w:hAnsi="Times New Roman"/>
                <w:b/>
                <w:bCs/>
                <w:sz w:val="26"/>
                <w:szCs w:val="26"/>
                <w:shd w:fill="FFFF00" w:color="auto" w:val="clear"/>
              </w:rPr>
              <w:t xml:space="preserve">[NAME OF SUPERVISOR]</w:t>
            </w:r>
          </w:p>
          <w:p>
            <w:pPr>
              <w:spacing w:after="0" w:line="300"/>
              <w:jc w:val="center"/>
            </w:pPr>
            <w:r>
              <w:rPr>
                <w:rFonts w:ascii="Times New Roman" w:cs="Times New Roman" w:eastAsia="Times New Roman" w:hAnsi="Times New Roman"/>
                <w:b w:val="false"/>
                <w:bCs w:val="false"/>
                <w:sz w:val="26"/>
                <w:szCs w:val="26"/>
              </w:rPr>
              <w:t xml:space="preserve">SUPERVISOR</w:t>
            </w:r>
          </w:p>
          <w:p>
            <w:pPr>
              <w:spacing w:after="0" w:line="300"/>
              <w:jc w:val="center"/>
            </w:pPr>
            <w:r>
              <w:rPr>
                <w:rFonts w:ascii="Times New Roman" w:cs="Times New Roman" w:eastAsia="Times New Roman" w:hAnsi="Times New Roman"/>
                <w:b w:val="false"/>
                <w:bCs w:val="false"/>
                <w:sz w:val="26"/>
                <w:szCs w:val="26"/>
              </w:rPr>
              <w:t xml:space="preserve">Department of Computer Science and Engineering</w:t>
            </w:r>
          </w:p>
          <w:p>
            <w:pPr>
              <w:spacing w:after="0" w:line="300"/>
              <w:jc w:val="center"/>
            </w:pPr>
            <w:r>
              <w:rPr>
                <w:rFonts w:ascii="Times New Roman" w:cs="Times New Roman" w:eastAsia="Times New Roman" w:hAnsi="Times New Roman"/>
                <w:b w:val="false"/>
                <w:bCs w:val="false"/>
                <w:sz w:val="26"/>
                <w:szCs w:val="26"/>
                <w:shd w:fill="FFFF00" w:color="auto" w:val="clear"/>
              </w:rPr>
              <w:t xml:space="preserve">[Institution Name]</w:t>
            </w:r>
          </w:p>
        </w:tc>
        <w:tc>
          <w:tcPr>
            <w:tcW w:type="dxa" w:w="4118"/>
            <w:tcBorders>
              <w:top w:val="none" w:color="FFFFFF" w:sz="0"/>
              <w:left w:val="none" w:color="FFFFFF" w:sz="0"/>
              <w:bottom w:val="none" w:color="FFFFFF" w:sz="0"/>
              <w:right w:val="none" w:color="FFFFFF" w:sz="0"/>
            </w:tcBorders>
          </w:tcPr>
          <w:p>
            <w:pPr>
              <w:spacing w:after="0" w:line="300"/>
              <w:jc w:val="center"/>
            </w:pPr>
          </w:p>
          <w:p>
            <w:pPr>
              <w:spacing w:after="0" w:line="300"/>
              <w:jc w:val="center"/>
            </w:pPr>
            <w:r>
              <w:rPr>
                <w:rFonts w:ascii="Times New Roman" w:cs="Times New Roman" w:eastAsia="Times New Roman" w:hAnsi="Times New Roman"/>
                <w:b/>
                <w:bCs/>
                <w:sz w:val="26"/>
                <w:szCs w:val="26"/>
                <w:shd w:fill="FFFF00" w:color="auto" w:val="clear"/>
              </w:rPr>
              <w:t xml:space="preserve">[SIGNATURE]</w:t>
            </w:r>
          </w:p>
          <w:p>
            <w:pPr>
              <w:spacing w:after="0" w:line="300"/>
              <w:jc w:val="center"/>
            </w:pPr>
            <w:r>
              <w:rPr>
                <w:rFonts w:ascii="Times New Roman" w:cs="Times New Roman" w:eastAsia="Times New Roman" w:hAnsi="Times New Roman"/>
                <w:b/>
                <w:bCs/>
                <w:sz w:val="26"/>
                <w:szCs w:val="26"/>
                <w:shd w:fill="FFFF00" w:color="auto" w:val="clear"/>
              </w:rPr>
              <w:t xml:space="preserve">[NAME OF THE HEAD OF THE DEPARTMENT]</w:t>
            </w:r>
          </w:p>
          <w:p>
            <w:pPr>
              <w:spacing w:after="0" w:line="300"/>
              <w:jc w:val="center"/>
            </w:pPr>
            <w:r>
              <w:rPr>
                <w:rFonts w:ascii="Times New Roman" w:cs="Times New Roman" w:eastAsia="Times New Roman" w:hAnsi="Times New Roman"/>
                <w:b w:val="false"/>
                <w:bCs w:val="false"/>
                <w:sz w:val="26"/>
                <w:szCs w:val="26"/>
              </w:rPr>
              <w:t xml:space="preserve">HEAD OF THE DEPARTMENT</w:t>
            </w:r>
          </w:p>
          <w:p>
            <w:pPr>
              <w:spacing w:after="0" w:line="300"/>
              <w:jc w:val="center"/>
            </w:pPr>
            <w:r>
              <w:rPr>
                <w:rFonts w:ascii="Times New Roman" w:cs="Times New Roman" w:eastAsia="Times New Roman" w:hAnsi="Times New Roman"/>
                <w:b w:val="false"/>
                <w:bCs w:val="false"/>
                <w:sz w:val="26"/>
                <w:szCs w:val="26"/>
              </w:rPr>
              <w:t xml:space="preserve">Department of Computer Science and Engineering</w:t>
            </w:r>
          </w:p>
          <w:p>
            <w:pPr>
              <w:spacing w:after="0" w:line="300"/>
              <w:jc w:val="center"/>
            </w:pPr>
            <w:r>
              <w:rPr>
                <w:rFonts w:ascii="Times New Roman" w:cs="Times New Roman" w:eastAsia="Times New Roman" w:hAnsi="Times New Roman"/>
                <w:b w:val="false"/>
                <w:bCs w:val="false"/>
                <w:sz w:val="26"/>
                <w:szCs w:val="26"/>
                <w:shd w:fill="FFFF00" w:color="auto" w:val="clear"/>
              </w:rPr>
              <w:t xml:space="preserve">[Institution Name]</w:t>
            </w:r>
          </w:p>
        </w:tc>
      </w:tr>
    </w:tbl>
    <w:p>
      <w:pPr>
        <w:spacing w:after="600" w:before="0" w:line="360"/>
        <w:jc w:val="both"/>
      </w:pPr>
      <w:r>
        <w:rPr>
          <w:rFonts w:ascii="Times New Roman" w:hAnsi="Times New Roman"/>
          <w:sz w:val="26"/>
        </w:rPr>
      </w:r>
    </w:p>
    <w:p>
      <w:pPr>
        <w:spacing w:after="800" w:before="0" w:line="360"/>
        <w:jc w:val="both"/>
      </w:pPr>
      <w:r>
        <w:rPr>
          <w:rFonts w:ascii="Times New Roman" w:cs="Times New Roman" w:eastAsia="Times New Roman" w:hAnsi="Times New Roman"/>
          <w:sz w:val="26"/>
          <w:szCs w:val="26"/>
        </w:rPr>
        <w:t>Submitted for the project viva-voce examination held on [DD/MM/YYYY].</w:t>
      </w:r>
      <w:r>
        <w:rPr>
          <w:rFonts w:ascii="Times New Roman" w:cs="Times New Roman" w:eastAsia="Times New Roman" w:hAnsi="Times New Roman"/>
          <w:sz w:val="26"/>
          <w:szCs w:val="26"/>
          <w:shd w:fill="FFFF00" w:color="auto" w:val="clear"/>
        </w:rPr>
      </w:r>
      <w:r>
        <w:rPr>
          <w:rFonts w:ascii="Times New Roman" w:cs="Times New Roman" w:eastAsia="Times New Roman" w:hAnsi="Times New Roman"/>
          <w:sz w:val="26"/>
          <w:szCs w:val="26"/>
        </w:rPr>
      </w:r>
    </w:p>
    <w:tbl>
      <w:tblPr>
        <w:tblW w:type="dxa" w:w="8236"/>
        <w:tblBorders>
          <w:top w:val="single" w:color="auto" w:sz="4"/>
          <w:left w:val="single" w:color="auto" w:sz="4"/>
          <w:bottom w:val="single" w:color="auto" w:sz="4"/>
          <w:right w:val="single" w:color="auto" w:sz="4"/>
          <w:insideH w:val="single" w:color="auto" w:sz="4"/>
          <w:insideV w:val="single" w:color="auto" w:sz="4"/>
        </w:tblBorders>
      </w:tblPr>
      <w:tblGrid>
        <w:gridCol w:w="4118"/>
        <w:gridCol w:w="4118"/>
      </w:tblGrid>
      <w:tr>
        <w:tc>
          <w:tcPr>
            <w:tcW w:type="dxa" w:w="4118"/>
            <w:tcBorders>
              <w:top w:val="none" w:color="FFFFFF" w:sz="0"/>
              <w:left w:val="none" w:color="FFFFFF" w:sz="0"/>
              <w:bottom w:val="none" w:color="FFFFFF" w:sz="0"/>
              <w:right w:val="none" w:color="FFFFFF" w:sz="0"/>
            </w:tcBorders>
          </w:tcPr>
          <w:p>
            <w:pPr>
              <w:spacing w:after="0" w:line="300"/>
              <w:jc w:val="center"/>
            </w:pPr>
          </w:p>
          <w:p>
            <w:pPr>
              <w:spacing w:after="0" w:line="300"/>
              <w:jc w:val="center"/>
            </w:pPr>
            <w:r>
              <w:rPr>
                <w:rFonts w:ascii="Times New Roman" w:cs="Times New Roman" w:eastAsia="Times New Roman" w:hAnsi="Times New Roman"/>
                <w:b/>
                <w:bCs/>
                <w:sz w:val="26"/>
                <w:szCs w:val="26"/>
              </w:rPr>
              <w:t xml:space="preserve">INTERNAL EXAMINER</w:t>
            </w:r>
          </w:p>
        </w:tc>
        <w:tc>
          <w:tcPr>
            <w:tcW w:type="dxa" w:w="4118"/>
            <w:tcBorders>
              <w:top w:val="none" w:color="FFFFFF" w:sz="0"/>
              <w:left w:val="none" w:color="FFFFFF" w:sz="0"/>
              <w:bottom w:val="none" w:color="FFFFFF" w:sz="0"/>
              <w:right w:val="none" w:color="FFFFFF" w:sz="0"/>
            </w:tcBorders>
          </w:tcPr>
          <w:p>
            <w:pPr>
              <w:spacing w:after="0" w:line="300"/>
              <w:jc w:val="center"/>
            </w:pPr>
          </w:p>
          <w:p>
            <w:pPr>
              <w:spacing w:after="0" w:line="300"/>
              <w:jc w:val="center"/>
            </w:pPr>
            <w:r>
              <w:rPr>
                <w:rFonts w:ascii="Times New Roman" w:cs="Times New Roman" w:eastAsia="Times New Roman" w:hAnsi="Times New Roman"/>
                <w:b/>
                <w:bCs/>
                <w:sz w:val="26"/>
                <w:szCs w:val="26"/>
              </w:rPr>
              <w:t xml:space="preserve">EXTERNAL EXAMINER</w:t>
            </w:r>
          </w:p>
        </w:tc>
      </w:tr>
    </w:tbl>
    <w:p>
      <w:pPr>
        <w:pStyle w:val="Heading1"/>
        <w:keepNext/>
        <w:pageBreakBefore/>
        <w:spacing w:after="320" w:line="360"/>
        <w:jc w:val="center"/>
      </w:pPr>
      <w:r>
        <w:rPr>
          <w:rFonts w:ascii="Times New Roman" w:cs="Times New Roman" w:eastAsia="Times New Roman" w:hAnsi="Times New Roman"/>
          <w:b/>
          <w:bCs/>
          <w:sz w:val="30"/>
          <w:szCs w:val="30"/>
        </w:rPr>
        <w:t>ACKNOWLEDGEMENT</w:t>
      </w:r>
    </w:p>
    <w:p>
      <w:pPr>
        <w:spacing w:after="320" w:before="0" w:line="360"/>
        <w:jc w:val="both"/>
      </w:pPr>
      <w:r>
        <w:rPr>
          <w:rFonts w:ascii="Times New Roman" w:cs="Times New Roman" w:eastAsia="Times New Roman" w:hAnsi="Times New Roman"/>
          <w:sz w:val="26"/>
          <w:szCs w:val="26"/>
        </w:rPr>
        <w:t>We express our sincere gratitude to the management and the Principal of [NAME OF THE INSTITUTION] for providing the facilities and the encouraging environment in which this project could be completed.</w:t>
      </w:r>
      <w:r>
        <w:rPr>
          <w:rFonts w:ascii="Times New Roman" w:cs="Times New Roman" w:eastAsia="Times New Roman" w:hAnsi="Times New Roman"/>
          <w:sz w:val="26"/>
          <w:szCs w:val="26"/>
          <w:shd w:fill="FFFF00" w:color="auto" w:val="clear"/>
        </w:rPr>
      </w:r>
      <w:r>
        <w:rPr>
          <w:rFonts w:ascii="Times New Roman" w:cs="Times New Roman" w:eastAsia="Times New Roman" w:hAnsi="Times New Roman"/>
          <w:sz w:val="26"/>
          <w:szCs w:val="26"/>
        </w:rPr>
      </w:r>
    </w:p>
    <w:p>
      <w:pPr>
        <w:spacing w:after="320" w:before="0" w:line="360"/>
        <w:jc w:val="both"/>
      </w:pPr>
      <w:r>
        <w:rPr>
          <w:rFonts w:ascii="Times New Roman" w:cs="Times New Roman" w:eastAsia="Times New Roman" w:hAnsi="Times New Roman"/>
          <w:sz w:val="26"/>
          <w:szCs w:val="26"/>
        </w:rPr>
        <w:t>We are thankful to [NAME OF THE HEAD OF THE DEPARTMENT], Head of the Department of Computer Science and Engineering, for the support and the guidance given to us during the course of the work.</w:t>
      </w:r>
      <w:r>
        <w:rPr>
          <w:rFonts w:ascii="Times New Roman" w:cs="Times New Roman" w:eastAsia="Times New Roman" w:hAnsi="Times New Roman"/>
          <w:sz w:val="26"/>
          <w:szCs w:val="26"/>
          <w:shd w:fill="FFFF00" w:color="auto" w:val="clear"/>
        </w:rPr>
      </w:r>
      <w:r>
        <w:rPr>
          <w:rFonts w:ascii="Times New Roman" w:cs="Times New Roman" w:eastAsia="Times New Roman" w:hAnsi="Times New Roman"/>
          <w:sz w:val="26"/>
          <w:szCs w:val="26"/>
        </w:rPr>
      </w:r>
    </w:p>
    <w:p>
      <w:pPr>
        <w:spacing w:after="320" w:before="0" w:line="360"/>
        <w:jc w:val="both"/>
      </w:pPr>
      <w:r>
        <w:rPr>
          <w:rFonts w:ascii="Times New Roman" w:cs="Times New Roman" w:eastAsia="Times New Roman" w:hAnsi="Times New Roman"/>
          <w:sz w:val="26"/>
          <w:szCs w:val="26"/>
        </w:rPr>
        <w:t>We owe a special debt of gratitude to our supervisor, [NAME OF SUPERVISOR], for the valuable suggestions, the patient reviews and the constant motivation that shaped this project from the first idea to the final report. We also thank the project coordinators and all the faculty members of the department for their help.</w:t>
      </w:r>
      <w:r>
        <w:rPr>
          <w:rFonts w:ascii="Times New Roman" w:cs="Times New Roman" w:eastAsia="Times New Roman" w:hAnsi="Times New Roman"/>
          <w:sz w:val="26"/>
          <w:szCs w:val="26"/>
          <w:shd w:fill="FFFF00" w:color="auto" w:val="clear"/>
        </w:rPr>
      </w:r>
      <w:r>
        <w:rPr>
          <w:rFonts w:ascii="Times New Roman" w:cs="Times New Roman" w:eastAsia="Times New Roman" w:hAnsi="Times New Roman"/>
          <w:sz w:val="26"/>
          <w:szCs w:val="26"/>
        </w:rPr>
      </w:r>
    </w:p>
    <w:p>
      <w:pPr>
        <w:spacing w:after="320" w:before="0" w:line="360"/>
        <w:jc w:val="both"/>
      </w:pPr>
      <w:r>
        <w:rPr>
          <w:rFonts w:ascii="Times New Roman" w:cs="Times New Roman" w:eastAsia="Times New Roman" w:hAnsi="Times New Roman"/>
          <w:sz w:val="26"/>
          <w:szCs w:val="26"/>
        </w:rPr>
        <w:t>Finally, we thank our families and friends for their understanding and encouragement throughout the project.</w:t>
      </w:r>
    </w:p>
    <w:p>
      <w:pPr>
        <w:pStyle w:val="Heading1"/>
        <w:keepNext/>
        <w:pageBreakBefore/>
        <w:spacing w:after="320" w:line="360"/>
        <w:jc w:val="center"/>
      </w:pPr>
      <w:r>
        <w:rPr>
          <w:rFonts w:ascii="Times New Roman" w:cs="Times New Roman" w:eastAsia="Times New Roman" w:hAnsi="Times New Roman"/>
          <w:b/>
          <w:bCs/>
          <w:sz w:val="30"/>
          <w:szCs w:val="30"/>
        </w:rPr>
        <w:t>ABSTRACT</w:t>
      </w:r>
    </w:p>
    <w:p>
      <w:pPr>
        <w:spacing w:after="320" w:before="0" w:line="360"/>
        <w:jc w:val="both"/>
      </w:pPr>
      <w:r>
        <w:rPr>
          <w:rFonts w:ascii="Times New Roman" w:cs="Times New Roman" w:eastAsia="Times New Roman" w:hAnsi="Times New Roman"/>
          <w:sz w:val="26"/>
          <w:szCs w:val="26"/>
        </w:rPr>
        <w:t>Modern mobile users handle an extensive collection of sensitive documents—such as identity cards, medical records, tax forms, receipts, and invoices—on their smartphones. Existing document management applications and virtual assistants rely predominantly on remote cloud computing services, exposing personally identifiable information (PII) to potential network interception, data breaches, and recurring cloud subscription costs. Furthermore, mobile search capabilities typically fail on unstructured scans and photos due to the absence of local optical character recognition and semantic understanding. This report presents DocSphere AI, a completely secure, privacy-preserving, on-device document intelligence and multimodal retrieval-augmented generation (RAG) system built natively for Android.</w:t>
      </w:r>
    </w:p>
    <w:p>
      <w:pPr>
        <w:spacing w:after="320" w:before="0" w:line="360"/>
        <w:jc w:val="both"/>
      </w:pPr>
      <w:r>
        <w:rPr>
          <w:rFonts w:ascii="Times New Roman" w:cs="Times New Roman" w:eastAsia="Times New Roman" w:hAnsi="Times New Roman"/>
          <w:sz w:val="26"/>
          <w:szCs w:val="26"/>
        </w:rPr>
        <w:t>The system is developed in modern Kotlin with Jetpack Compose and Material 3, incorporating Google MediaPipe GenAI for local Small Language Model (SLM) inference using Gemma 2B (INT4 quantized) and Google ML Kit on-device Text Recognition for optical character recognition. Scanned physical documents and images are downscaled through a multi-resolution pipeline to a maximum dimension of 2048 pixels to ensure high recognition accuracy while preventing out-of-memory exceptions. Text and structured fields (including Aadhaar, PAN, SSN, dates, invoice amounts, and contact details) are deterministically extracted and indexed within a local Room SQLite database augmented with Full-Text Search (FTS4) and BM25 relevance ranking. An adaptive Dual-Engine AI Routing architecture automatically determines whether a user query is fulfilled entirely on-device through Gemma 2B or routed to Google Gemini 1.5 Flash/Pro with client-side sensitive data scrubbing and explicit user consent.</w:t>
      </w:r>
    </w:p>
    <w:p>
      <w:pPr>
        <w:spacing w:after="320" w:before="0" w:line="360"/>
        <w:jc w:val="both"/>
      </w:pPr>
      <w:r>
        <w:rPr>
          <w:rFonts w:ascii="Times New Roman" w:cs="Times New Roman" w:eastAsia="Times New Roman" w:hAnsi="Times New Roman"/>
          <w:sz w:val="26"/>
          <w:szCs w:val="26"/>
        </w:rPr>
        <w:t>To ensure seamless execution on resource-constrained mobile hardware, DocSphere AI enforces an on-device prompt token budget of approximately 450 tokens (~1800 characters) with dynamic chunk truncation and executes all retrieval workflows on asynchronous background I/O coroutines, preventing UI thread blocking and SQLite lock contention. A concurrency coordinator with strict mutex locks serializes local model inferences to prevent device overheating and memory exhaustion. In addition, DocSphere provides optional encrypted cloud synchronization with Google Drive via OAuth 2.0 PKCE. Experimental evaluation demonstrates sub-second full-text retrieval, zero cloud data leakage for offline interactions, and reliable on-device inference within a 1.8 GB memory footprint, establishing a new paradigm for privacy-first mobile document intelligence.</w:t>
      </w:r>
    </w:p>
    <w:p>
      <w:pPr>
        <w:spacing w:after="320" w:before="0" w:line="360"/>
        <w:jc w:val="both"/>
      </w:pPr>
      <w:r>
        <w:rPr>
          <w:rFonts w:ascii="Times New Roman" w:cs="Times New Roman" w:eastAsia="Times New Roman" w:hAnsi="Times New Roman"/>
          <w:b/>
          <w:bCs/>
          <w:sz w:val="26"/>
          <w:szCs w:val="26"/>
        </w:rPr>
        <w:t>Keywords:</w:t>
      </w:r>
      <w:r>
        <w:rPr>
          <w:rFonts w:ascii="Times New Roman" w:cs="Times New Roman" w:eastAsia="Times New Roman" w:hAnsi="Times New Roman"/>
          <w:sz w:val="26"/>
          <w:szCs w:val="26"/>
        </w:rPr>
        <w:t xml:space="preserve"> On-device intelligence, small language models, Gemma 2B, retrieval-augmented generation, mobile document intelligence, optical character recognition, Room SQLite FTS4, privacy-preserving AI, Android, Kotlin.</w:t>
      </w:r>
    </w:p>
    <w:p>
      <w:pPr>
        <w:pStyle w:val="Heading1"/>
        <w:keepNext/>
        <w:pageBreakBefore/>
        <w:spacing w:after="320" w:line="360"/>
        <w:jc w:val="center"/>
      </w:pPr>
      <w:r>
        <w:rPr>
          <w:rFonts w:ascii="Times New Roman" w:cs="Times New Roman" w:eastAsia="Times New Roman" w:hAnsi="Times New Roman"/>
          <w:b/>
          <w:bCs/>
          <w:sz w:val="30"/>
          <w:szCs w:val="30"/>
        </w:rPr>
        <w:t>TABLE OF CONTENTS</w:t>
      </w:r>
    </w:p>
    <w:p>
      <w:pPr>
        <w:keepNext/>
        <w:spacing w:after="120"/>
        <w:jc w:val="right"/>
      </w:pPr>
      <w:r>
        <w:rPr>
          <w:rFonts w:ascii="Times New Roman" w:cs="Times New Roman" w:eastAsia="Times New Roman" w:hAnsi="Times New Roman"/>
          <w:b/>
          <w:bCs/>
          <w:sz w:val="24"/>
          <w:szCs w:val="24"/>
        </w:rPr>
        <w:t>PAGE NO.</w:t>
      </w:r>
    </w:p>
    <w:p>
      <w:pPr>
        <w:tabs>
          <w:tab w:val="right" w:pos="8237" w:leader="dot"/>
        </w:tabs>
        <w:spacing w:after="40" w:before="100" w:line="276"/>
        <w:ind w:left="0" w:right="0"/>
      </w:pPr>
      <w:r>
        <w:rPr>
          <w:rFonts w:ascii="Times New Roman" w:cs="Times New Roman" w:eastAsia="Times New Roman" w:hAnsi="Times New Roman"/>
          <w:b/>
          <w:bCs/>
          <w:sz w:val="26"/>
          <w:szCs w:val="26"/>
        </w:rPr>
        <w:t>1  INTRODUCTION</w:t>
        <w:tab/>
      </w:r>
      <w:r>
        <w:rPr>
          <w:rFonts w:ascii="Times New Roman" w:cs="Times New Roman" w:eastAsia="Times New Roman" w:hAnsi="Times New Roman"/>
          <w:sz w:val="26"/>
          <w:szCs w:val="26"/>
        </w:rPr>
      </w:r>
      <w:fldSimple w:instr="PAGEREF toc_1 \h">
        <w:r>
          <w:t xml:space="preserve">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1.1 DESCRIPTION</w:t>
        <w:tab/>
      </w:r>
      <w:r>
        <w:rPr>
          <w:rFonts w:ascii="Times New Roman" w:cs="Times New Roman" w:eastAsia="Times New Roman" w:hAnsi="Times New Roman"/>
          <w:sz w:val="26"/>
          <w:szCs w:val="26"/>
        </w:rPr>
      </w:r>
      <w:fldSimple w:instr="PAGEREF toc_2 \h">
        <w:r>
          <w:t xml:space="preserve">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1.2 DOMAIN SPECIFICATION</w:t>
        <w:tab/>
      </w:r>
      <w:r>
        <w:rPr>
          <w:rFonts w:ascii="Times New Roman" w:cs="Times New Roman" w:eastAsia="Times New Roman" w:hAnsi="Times New Roman"/>
          <w:sz w:val="26"/>
          <w:szCs w:val="26"/>
        </w:rPr>
      </w:r>
      <w:fldSimple w:instr="PAGEREF toc_3 \h">
        <w:r>
          <w:t xml:space="preserve">2</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1.2.1 Mobile Edge Computing and On-Device Intelligence</w:t>
        <w:tab/>
      </w:r>
      <w:r>
        <w:rPr>
          <w:rFonts w:ascii="Times New Roman" w:cs="Times New Roman" w:eastAsia="Times New Roman" w:hAnsi="Times New Roman"/>
          <w:sz w:val="26"/>
          <w:szCs w:val="26"/>
        </w:rPr>
      </w:r>
      <w:fldSimple w:instr="PAGEREF toc_4 \h">
        <w:r>
          <w:t xml:space="preserve">2</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1.2.2 Small Language Models (SLMs) and MediaPipe Inference</w:t>
        <w:tab/>
      </w:r>
      <w:r>
        <w:rPr>
          <w:rFonts w:ascii="Times New Roman" w:cs="Times New Roman" w:eastAsia="Times New Roman" w:hAnsi="Times New Roman"/>
          <w:sz w:val="26"/>
          <w:szCs w:val="26"/>
        </w:rPr>
      </w:r>
      <w:fldSimple w:instr="PAGEREF toc_5 \h">
        <w:r>
          <w:t xml:space="preserve">2</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1.2.3 On-Device Retrieval-Augmented Generation and SQLite FTS</w:t>
        <w:tab/>
      </w:r>
      <w:r>
        <w:rPr>
          <w:rFonts w:ascii="Times New Roman" w:cs="Times New Roman" w:eastAsia="Times New Roman" w:hAnsi="Times New Roman"/>
          <w:sz w:val="26"/>
          <w:szCs w:val="26"/>
        </w:rPr>
      </w:r>
      <w:fldSimple w:instr="PAGEREF toc_6 \h">
        <w:r>
          <w:t xml:space="preserve">3</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1.3 PROBLEM STATEMENT</w:t>
        <w:tab/>
      </w:r>
      <w:r>
        <w:rPr>
          <w:rFonts w:ascii="Times New Roman" w:cs="Times New Roman" w:eastAsia="Times New Roman" w:hAnsi="Times New Roman"/>
          <w:sz w:val="26"/>
          <w:szCs w:val="26"/>
        </w:rPr>
      </w:r>
      <w:fldSimple w:instr="PAGEREF toc_7 \h">
        <w:r>
          <w:t xml:space="preserve">3</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1.4 OBJECTIVES AND SCOPE</w:t>
        <w:tab/>
      </w:r>
      <w:r>
        <w:rPr>
          <w:rFonts w:ascii="Times New Roman" w:cs="Times New Roman" w:eastAsia="Times New Roman" w:hAnsi="Times New Roman"/>
          <w:sz w:val="26"/>
          <w:szCs w:val="26"/>
        </w:rPr>
      </w:r>
      <w:fldSimple w:instr="PAGEREF toc_8 \h">
        <w:r>
          <w:t xml:space="preserve">3</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1.4.1 Objectives</w:t>
        <w:tab/>
      </w:r>
      <w:r>
        <w:rPr>
          <w:rFonts w:ascii="Times New Roman" w:cs="Times New Roman" w:eastAsia="Times New Roman" w:hAnsi="Times New Roman"/>
          <w:sz w:val="26"/>
          <w:szCs w:val="26"/>
        </w:rPr>
      </w:r>
      <w:fldSimple w:instr="PAGEREF toc_9 \h">
        <w:r>
          <w:t xml:space="preserve">3</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1.4.2 Scope of the Project</w:t>
        <w:tab/>
      </w:r>
      <w:r>
        <w:rPr>
          <w:rFonts w:ascii="Times New Roman" w:cs="Times New Roman" w:eastAsia="Times New Roman" w:hAnsi="Times New Roman"/>
          <w:sz w:val="26"/>
          <w:szCs w:val="26"/>
        </w:rPr>
      </w:r>
      <w:fldSimple w:instr="PAGEREF toc_10 \h">
        <w:r>
          <w:t xml:space="preserve">4</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1.4.3 Applications</w:t>
        <w:tab/>
      </w:r>
      <w:r>
        <w:rPr>
          <w:rFonts w:ascii="Times New Roman" w:cs="Times New Roman" w:eastAsia="Times New Roman" w:hAnsi="Times New Roman"/>
          <w:sz w:val="26"/>
          <w:szCs w:val="26"/>
        </w:rPr>
      </w:r>
      <w:fldSimple w:instr="PAGEREF toc_11 \h">
        <w:r>
          <w:t xml:space="preserve">4</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1.5 ORGANISATION OF THE REPORT</w:t>
        <w:tab/>
      </w:r>
      <w:r>
        <w:rPr>
          <w:rFonts w:ascii="Times New Roman" w:cs="Times New Roman" w:eastAsia="Times New Roman" w:hAnsi="Times New Roman"/>
          <w:sz w:val="26"/>
          <w:szCs w:val="26"/>
        </w:rPr>
      </w:r>
      <w:fldSimple w:instr="PAGEREF toc_12 \h">
        <w:r>
          <w:t xml:space="preserve">5</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2  LITERATURE SURVEY</w:t>
        <w:tab/>
      </w:r>
      <w:r>
        <w:rPr>
          <w:rFonts w:ascii="Times New Roman" w:cs="Times New Roman" w:eastAsia="Times New Roman" w:hAnsi="Times New Roman"/>
          <w:sz w:val="26"/>
          <w:szCs w:val="26"/>
        </w:rPr>
      </w:r>
      <w:fldSimple w:instr="PAGEREF toc_13 \h">
        <w:r>
          <w:t xml:space="preserve">6</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2.1 OVERVIEW</w:t>
        <w:tab/>
      </w:r>
      <w:r>
        <w:rPr>
          <w:rFonts w:ascii="Times New Roman" w:cs="Times New Roman" w:eastAsia="Times New Roman" w:hAnsi="Times New Roman"/>
          <w:sz w:val="26"/>
          <w:szCs w:val="26"/>
        </w:rPr>
      </w:r>
      <w:fldSimple w:instr="PAGEREF toc_14 \h">
        <w:r>
          <w:t xml:space="preserve">6</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2.2 REVIEW OF RELATED WORK</w:t>
        <w:tab/>
      </w:r>
      <w:r>
        <w:rPr>
          <w:rFonts w:ascii="Times New Roman" w:cs="Times New Roman" w:eastAsia="Times New Roman" w:hAnsi="Times New Roman"/>
          <w:sz w:val="26"/>
          <w:szCs w:val="26"/>
        </w:rPr>
      </w:r>
      <w:fldSimple w:instr="PAGEREF toc_15 \h">
        <w:r>
          <w:t xml:space="preserve">6</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2.3 SUMMARY OF FINDINGS AND RESEARCH GAP</w:t>
        <w:tab/>
      </w:r>
      <w:r>
        <w:rPr>
          <w:rFonts w:ascii="Times New Roman" w:cs="Times New Roman" w:eastAsia="Times New Roman" w:hAnsi="Times New Roman"/>
          <w:sz w:val="26"/>
          <w:szCs w:val="26"/>
        </w:rPr>
      </w:r>
      <w:fldSimple w:instr="PAGEREF toc_17 \h">
        <w:r>
          <w:t xml:space="preserve">8</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3  EXISTING SYSTEM</w:t>
        <w:tab/>
      </w:r>
      <w:r>
        <w:rPr>
          <w:rFonts w:ascii="Times New Roman" w:cs="Times New Roman" w:eastAsia="Times New Roman" w:hAnsi="Times New Roman"/>
          <w:sz w:val="26"/>
          <w:szCs w:val="26"/>
        </w:rPr>
      </w:r>
      <w:fldSimple w:instr="PAGEREF toc_18 \h">
        <w:r>
          <w:t xml:space="preserve">10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3.1 CLOUD-DEPENDENT DOCUMENT ASSISTANTS</w:t>
        <w:tab/>
      </w:r>
      <w:r>
        <w:rPr>
          <w:rFonts w:ascii="Times New Roman" w:cs="Times New Roman" w:eastAsia="Times New Roman" w:hAnsi="Times New Roman"/>
          <w:sz w:val="26"/>
          <w:szCs w:val="26"/>
        </w:rPr>
      </w:r>
      <w:fldSimple w:instr="PAGEREF toc_19 \h">
        <w:r>
          <w:t xml:space="preserve">10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3.2 TRADITIONAL RULE-BASED AND KEYWORD FILE EXPLORERS</w:t>
        <w:tab/>
      </w:r>
      <w:r>
        <w:rPr>
          <w:rFonts w:ascii="Times New Roman" w:cs="Times New Roman" w:eastAsia="Times New Roman" w:hAnsi="Times New Roman"/>
          <w:sz w:val="26"/>
          <w:szCs w:val="26"/>
        </w:rPr>
      </w:r>
      <w:fldSimple w:instr="PAGEREF toc_20 \h">
        <w:r>
          <w:t xml:space="preserve">10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3.3 HEAVY UNOPTIMIZED ON-DEVICE REASONING ENGINES</w:t>
        <w:tab/>
      </w:r>
      <w:r>
        <w:rPr>
          <w:rFonts w:ascii="Times New Roman" w:cs="Times New Roman" w:eastAsia="Times New Roman" w:hAnsi="Times New Roman"/>
          <w:sz w:val="26"/>
          <w:szCs w:val="26"/>
        </w:rPr>
      </w:r>
      <w:fldSimple w:instr="PAGEREF toc_21 \h">
        <w:r>
          <w:t xml:space="preserve">10</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4  PROBLEMS IDENTIFIED</w:t>
        <w:tab/>
      </w:r>
      <w:r>
        <w:rPr>
          <w:rFonts w:ascii="Times New Roman" w:cs="Times New Roman" w:eastAsia="Times New Roman" w:hAnsi="Times New Roman"/>
          <w:sz w:val="26"/>
          <w:szCs w:val="26"/>
        </w:rPr>
      </w:r>
      <w:fldSimple w:instr="PAGEREF toc_22 \h">
        <w:r>
          <w:t xml:space="preserve">11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4.1 PRIVACY RISKS AND PII LEAKAGE IN CLOUD SYSTEMS</w:t>
        <w:tab/>
      </w:r>
      <w:r>
        <w:rPr>
          <w:rFonts w:ascii="Times New Roman" w:cs="Times New Roman" w:eastAsia="Times New Roman" w:hAnsi="Times New Roman"/>
          <w:sz w:val="26"/>
          <w:szCs w:val="26"/>
        </w:rPr>
      </w:r>
      <w:fldSimple w:instr="PAGEREF toc_23 \h">
        <w:r>
          <w:t xml:space="preserve">11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4.2 HIGH LATENCY AND COMPLETE OFFLINE UNAVAILABILITY</w:t>
        <w:tab/>
      </w:r>
      <w:r>
        <w:rPr>
          <w:rFonts w:ascii="Times New Roman" w:cs="Times New Roman" w:eastAsia="Times New Roman" w:hAnsi="Times New Roman"/>
          <w:sz w:val="26"/>
          <w:szCs w:val="26"/>
        </w:rPr>
      </w:r>
      <w:fldSimple w:instr="PAGEREF toc_24 \h">
        <w:r>
          <w:t xml:space="preserve">11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4.3 MOBILE OUT-OF-MEMORY (OOM) AND SYSTEM FREEZES</w:t>
        <w:tab/>
      </w:r>
      <w:r>
        <w:rPr>
          <w:rFonts w:ascii="Times New Roman" w:cs="Times New Roman" w:eastAsia="Times New Roman" w:hAnsi="Times New Roman"/>
          <w:sz w:val="26"/>
          <w:szCs w:val="26"/>
        </w:rPr>
      </w:r>
      <w:fldSimple w:instr="PAGEREF toc_25 \h">
        <w:r>
          <w:t xml:space="preserve">11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4.4 POOR RECOGNITION ACROSS SCANNED DOCUMENTS AND IMAGES</w:t>
        <w:tab/>
      </w:r>
      <w:r>
        <w:rPr>
          <w:rFonts w:ascii="Times New Roman" w:cs="Times New Roman" w:eastAsia="Times New Roman" w:hAnsi="Times New Roman"/>
          <w:sz w:val="26"/>
          <w:szCs w:val="26"/>
        </w:rPr>
      </w:r>
      <w:fldSimple w:instr="PAGEREF toc_26 \h">
        <w:r>
          <w:t xml:space="preserve">11</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4.5 PROMPT TOKEN BUDGET OVERFLOW IN MOBILE SLMS</w:t>
        <w:tab/>
      </w:r>
      <w:r>
        <w:rPr>
          <w:rFonts w:ascii="Times New Roman" w:cs="Times New Roman" w:eastAsia="Times New Roman" w:hAnsi="Times New Roman"/>
          <w:sz w:val="26"/>
          <w:szCs w:val="26"/>
        </w:rPr>
      </w:r>
      <w:fldSimple w:instr="PAGEREF toc_27 \h">
        <w:r>
          <w:t xml:space="preserve">12</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4.6 CONCURRENCY CONFLICTS AND SQLITE LOCK CONTENTION</w:t>
        <w:tab/>
      </w:r>
      <w:r>
        <w:rPr>
          <w:rFonts w:ascii="Times New Roman" w:cs="Times New Roman" w:eastAsia="Times New Roman" w:hAnsi="Times New Roman"/>
          <w:sz w:val="26"/>
          <w:szCs w:val="26"/>
        </w:rPr>
      </w:r>
      <w:fldSimple w:instr="PAGEREF toc_28 \h">
        <w:r>
          <w:t xml:space="preserve">12</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4.7 HALLUCINATION OF SENSITIVE STRUCTURED VALUES</w:t>
        <w:tab/>
      </w:r>
      <w:r>
        <w:rPr>
          <w:rFonts w:ascii="Times New Roman" w:cs="Times New Roman" w:eastAsia="Times New Roman" w:hAnsi="Times New Roman"/>
          <w:sz w:val="26"/>
          <w:szCs w:val="26"/>
        </w:rPr>
      </w:r>
      <w:fldSimple w:instr="PAGEREF toc_29 \h">
        <w:r>
          <w:t xml:space="preserve">12</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5  PROPOSED SYSTEM</w:t>
        <w:tab/>
      </w:r>
      <w:r>
        <w:rPr>
          <w:rFonts w:ascii="Times New Roman" w:cs="Times New Roman" w:eastAsia="Times New Roman" w:hAnsi="Times New Roman"/>
          <w:sz w:val="26"/>
          <w:szCs w:val="26"/>
        </w:rPr>
      </w:r>
      <w:fldSimple w:instr="PAGEREF toc_30 \h">
        <w:r>
          <w:t xml:space="preserve">13</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5.1 OVERVIEW</w:t>
        <w:tab/>
      </w:r>
      <w:r>
        <w:rPr>
          <w:rFonts w:ascii="Times New Roman" w:cs="Times New Roman" w:eastAsia="Times New Roman" w:hAnsi="Times New Roman"/>
          <w:sz w:val="26"/>
          <w:szCs w:val="26"/>
        </w:rPr>
      </w:r>
      <w:fldSimple w:instr="PAGEREF toc_31 \h">
        <w:r>
          <w:t xml:space="preserve">13</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5.2 SYSTEM ARCHITECTURE</w:t>
        <w:tab/>
      </w:r>
      <w:r>
        <w:rPr>
          <w:rFonts w:ascii="Times New Roman" w:cs="Times New Roman" w:eastAsia="Times New Roman" w:hAnsi="Times New Roman"/>
          <w:sz w:val="26"/>
          <w:szCs w:val="26"/>
        </w:rPr>
      </w:r>
      <w:fldSimple w:instr="PAGEREF toc_32 \h">
        <w:r>
          <w:t xml:space="preserve">13</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5.3 WORKFLOW OF THE PROPOSED SYSTEM</w:t>
        <w:tab/>
      </w:r>
      <w:r>
        <w:rPr>
          <w:rFonts w:ascii="Times New Roman" w:cs="Times New Roman" w:eastAsia="Times New Roman" w:hAnsi="Times New Roman"/>
          <w:sz w:val="26"/>
          <w:szCs w:val="26"/>
        </w:rPr>
      </w:r>
      <w:fldSimple w:instr="PAGEREF toc_34 \h">
        <w:r>
          <w:t xml:space="preserve">14</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5.4 KEY FEATURES</w:t>
        <w:tab/>
      </w:r>
      <w:r>
        <w:rPr>
          <w:rFonts w:ascii="Times New Roman" w:cs="Times New Roman" w:eastAsia="Times New Roman" w:hAnsi="Times New Roman"/>
          <w:sz w:val="26"/>
          <w:szCs w:val="26"/>
        </w:rPr>
      </w:r>
      <w:fldSimple w:instr="PAGEREF toc_36 \h">
        <w:r>
          <w:t xml:space="preserve">15</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5.5 COMPARISON OF EXISTING AND PROPOSED SYSTEMS</w:t>
        <w:tab/>
      </w:r>
      <w:r>
        <w:rPr>
          <w:rFonts w:ascii="Times New Roman" w:cs="Times New Roman" w:eastAsia="Times New Roman" w:hAnsi="Times New Roman"/>
          <w:sz w:val="26"/>
          <w:szCs w:val="26"/>
        </w:rPr>
      </w:r>
      <w:fldSimple w:instr="PAGEREF toc_37 \h">
        <w:r>
          <w:t xml:space="preserve">16</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5.6 DEPLOYMENT ARCHITECTURE</w:t>
        <w:tab/>
      </w:r>
      <w:r>
        <w:rPr>
          <w:rFonts w:ascii="Times New Roman" w:cs="Times New Roman" w:eastAsia="Times New Roman" w:hAnsi="Times New Roman"/>
          <w:sz w:val="26"/>
          <w:szCs w:val="26"/>
        </w:rPr>
      </w:r>
      <w:fldSimple w:instr="PAGEREF toc_39 \h">
        <w:r>
          <w:t xml:space="preserve">17</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6  SYSTEM REQUIREMENTS</w:t>
        <w:tab/>
      </w:r>
      <w:r>
        <w:rPr>
          <w:rFonts w:ascii="Times New Roman" w:cs="Times New Roman" w:eastAsia="Times New Roman" w:hAnsi="Times New Roman"/>
          <w:sz w:val="26"/>
          <w:szCs w:val="26"/>
        </w:rPr>
      </w:r>
      <w:fldSimple w:instr="PAGEREF toc_40 \h">
        <w:r>
          <w:t xml:space="preserve">18</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6.1 HARDWARE REQUIREMENTS</w:t>
        <w:tab/>
      </w:r>
      <w:r>
        <w:rPr>
          <w:rFonts w:ascii="Times New Roman" w:cs="Times New Roman" w:eastAsia="Times New Roman" w:hAnsi="Times New Roman"/>
          <w:sz w:val="26"/>
          <w:szCs w:val="26"/>
        </w:rPr>
      </w:r>
      <w:fldSimple w:instr="PAGEREF toc_41 \h">
        <w:r>
          <w:t xml:space="preserve">18</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6.2 SOFTWARE REQUIREMENTS</w:t>
        <w:tab/>
      </w:r>
      <w:r>
        <w:rPr>
          <w:rFonts w:ascii="Times New Roman" w:cs="Times New Roman" w:eastAsia="Times New Roman" w:hAnsi="Times New Roman"/>
          <w:sz w:val="26"/>
          <w:szCs w:val="26"/>
        </w:rPr>
      </w:r>
      <w:fldSimple w:instr="PAGEREF toc_43 \h">
        <w:r>
          <w:t xml:space="preserve">18</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7  SYSTEM IMPLEMENTATIONS</w:t>
        <w:tab/>
      </w:r>
      <w:r>
        <w:rPr>
          <w:rFonts w:ascii="Times New Roman" w:cs="Times New Roman" w:eastAsia="Times New Roman" w:hAnsi="Times New Roman"/>
          <w:sz w:val="26"/>
          <w:szCs w:val="26"/>
        </w:rPr>
      </w:r>
      <w:fldSimple w:instr="PAGEREF toc_45 \h">
        <w:r>
          <w:t xml:space="preserve">20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7.1 LIST OF MODULES</w:t>
        <w:tab/>
      </w:r>
      <w:r>
        <w:rPr>
          <w:rFonts w:ascii="Times New Roman" w:cs="Times New Roman" w:eastAsia="Times New Roman" w:hAnsi="Times New Roman"/>
          <w:sz w:val="26"/>
          <w:szCs w:val="26"/>
        </w:rPr>
      </w:r>
      <w:fldSimple w:instr="PAGEREF toc_46 \h">
        <w:r>
          <w:t xml:space="preserve">20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7.2 MODULES DESCRIPTION</w:t>
        <w:tab/>
      </w:r>
      <w:r>
        <w:rPr>
          <w:rFonts w:ascii="Times New Roman" w:cs="Times New Roman" w:eastAsia="Times New Roman" w:hAnsi="Times New Roman"/>
          <w:sz w:val="26"/>
          <w:szCs w:val="26"/>
        </w:rPr>
      </w:r>
      <w:fldSimple w:instr="PAGEREF toc_47 \h">
        <w:r>
          <w:t xml:space="preserve">20</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7.2.1 Document Storage Ingestion and Multi-Format Scanning Module</w:t>
        <w:tab/>
      </w:r>
      <w:r>
        <w:rPr>
          <w:rFonts w:ascii="Times New Roman" w:cs="Times New Roman" w:eastAsia="Times New Roman" w:hAnsi="Times New Roman"/>
          <w:sz w:val="26"/>
          <w:szCs w:val="26"/>
        </w:rPr>
      </w:r>
      <w:fldSimple w:instr="PAGEREF toc_48 \h">
        <w:r>
          <w:t xml:space="preserve">20</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7.2.2 Multi-Resolution Vision OCR and Text Preprocessing Module</w:t>
        <w:tab/>
      </w:r>
      <w:r>
        <w:rPr>
          <w:rFonts w:ascii="Times New Roman" w:cs="Times New Roman" w:eastAsia="Times New Roman" w:hAnsi="Times New Roman"/>
          <w:sz w:val="26"/>
          <w:szCs w:val="26"/>
        </w:rPr>
      </w:r>
      <w:fldSimple w:instr="PAGEREF toc_51 \h">
        <w:r>
          <w:t xml:space="preserve">22</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7.2.3 Deterministic Field Extraction and PII Sanitization Module</w:t>
        <w:tab/>
      </w:r>
      <w:r>
        <w:rPr>
          <w:rFonts w:ascii="Times New Roman" w:cs="Times New Roman" w:eastAsia="Times New Roman" w:hAnsi="Times New Roman"/>
          <w:sz w:val="26"/>
          <w:szCs w:val="26"/>
        </w:rPr>
      </w:r>
      <w:fldSimple w:instr="PAGEREF toc_53 \h">
        <w:r>
          <w:t xml:space="preserve">23</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7.2.4 Room SQLite FTS4 Indexing and Hybrid BM25 Retrieval Module</w:t>
        <w:tab/>
      </w:r>
      <w:r>
        <w:rPr>
          <w:rFonts w:ascii="Times New Roman" w:cs="Times New Roman" w:eastAsia="Times New Roman" w:hAnsi="Times New Roman"/>
          <w:sz w:val="26"/>
          <w:szCs w:val="26"/>
        </w:rPr>
      </w:r>
      <w:fldSimple w:instr="PAGEREF toc_56 \h">
        <w:r>
          <w:t xml:space="preserve">24</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7.2.5 Adaptive Dual-Engine Routing and Inference Coordination Module</w:t>
        <w:tab/>
      </w:r>
      <w:r>
        <w:rPr>
          <w:rFonts w:ascii="Times New Roman" w:cs="Times New Roman" w:eastAsia="Times New Roman" w:hAnsi="Times New Roman"/>
          <w:sz w:val="26"/>
          <w:szCs w:val="26"/>
        </w:rPr>
      </w:r>
      <w:fldSimple w:instr="PAGEREF toc_59 \h">
        <w:r>
          <w:t xml:space="preserve">26</w:t>
        </w:r>
      </w:fldSimple>
    </w:p>
    <w:p>
      <w:pPr>
        <w:tabs>
          <w:tab w:val="right" w:pos="8237" w:leader="dot"/>
        </w:tabs>
        <w:spacing w:after="40" w:before="0" w:line="276"/>
        <w:ind w:left="720" w:right="0"/>
      </w:pPr>
      <w:r>
        <w:rPr>
          <w:rFonts w:ascii="Times New Roman" w:cs="Times New Roman" w:eastAsia="Times New Roman" w:hAnsi="Times New Roman"/>
          <w:b w:val="false"/>
          <w:bCs w:val="false"/>
          <w:sz w:val="26"/>
          <w:szCs w:val="26"/>
        </w:rPr>
        <w:t>7.2.6 Interactive Multimodal Chat and Encrypted Cloud Backup Module</w:t>
        <w:tab/>
      </w:r>
      <w:r>
        <w:rPr>
          <w:rFonts w:ascii="Times New Roman" w:cs="Times New Roman" w:eastAsia="Times New Roman" w:hAnsi="Times New Roman"/>
          <w:sz w:val="26"/>
          <w:szCs w:val="26"/>
        </w:rPr>
      </w:r>
      <w:fldSimple w:instr="PAGEREF toc_63 \h">
        <w:r>
          <w:t xml:space="preserve">27</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8  CONCLUSION AND FUTURE ENHANCEMENTS</w:t>
        <w:tab/>
      </w:r>
      <w:r>
        <w:rPr>
          <w:rFonts w:ascii="Times New Roman" w:cs="Times New Roman" w:eastAsia="Times New Roman" w:hAnsi="Times New Roman"/>
          <w:sz w:val="26"/>
          <w:szCs w:val="26"/>
        </w:rPr>
      </w:r>
      <w:fldSimple w:instr="PAGEREF toc_66 \h">
        <w:r>
          <w:t xml:space="preserve">30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8.1 CONCLUSION</w:t>
        <w:tab/>
      </w:r>
      <w:r>
        <w:rPr>
          <w:rFonts w:ascii="Times New Roman" w:cs="Times New Roman" w:eastAsia="Times New Roman" w:hAnsi="Times New Roman"/>
          <w:sz w:val="26"/>
          <w:szCs w:val="26"/>
        </w:rPr>
      </w:r>
      <w:fldSimple w:instr="PAGEREF toc_67 \h">
        <w:r>
          <w:t xml:space="preserve">30</w:t>
        </w:r>
      </w:fldSimple>
    </w:p>
    <w:p>
      <w:pPr>
        <w:tabs>
          <w:tab w:val="right" w:pos="8237" w:leader="dot"/>
        </w:tabs>
        <w:spacing w:after="40" w:before="0" w:line="276"/>
        <w:ind w:left="360" w:right="0"/>
      </w:pPr>
      <w:r>
        <w:rPr>
          <w:rFonts w:ascii="Times New Roman" w:cs="Times New Roman" w:eastAsia="Times New Roman" w:hAnsi="Times New Roman"/>
          <w:b w:val="false"/>
          <w:bCs w:val="false"/>
          <w:sz w:val="26"/>
          <w:szCs w:val="26"/>
        </w:rPr>
        <w:t>8.2 FUTURE ENHANCEMENTS</w:t>
        <w:tab/>
      </w:r>
      <w:r>
        <w:rPr>
          <w:rFonts w:ascii="Times New Roman" w:cs="Times New Roman" w:eastAsia="Times New Roman" w:hAnsi="Times New Roman"/>
          <w:sz w:val="26"/>
          <w:szCs w:val="26"/>
        </w:rPr>
      </w:r>
      <w:fldSimple w:instr="PAGEREF toc_68 \h">
        <w:r>
          <w:t xml:space="preserve">30</w:t>
        </w:r>
      </w:fldSimple>
    </w:p>
    <w:p>
      <w:pPr>
        <w:tabs>
          <w:tab w:val="right" w:pos="8237" w:leader="dot"/>
        </w:tabs>
        <w:spacing w:after="40" w:before="100" w:line="276"/>
        <w:ind w:left="0" w:right="0"/>
      </w:pPr>
      <w:r>
        <w:rPr>
          <w:rFonts w:ascii="Times New Roman" w:cs="Times New Roman" w:eastAsia="Times New Roman" w:hAnsi="Times New Roman"/>
          <w:b/>
          <w:bCs/>
          <w:sz w:val="26"/>
          <w:szCs w:val="26"/>
        </w:rPr>
        <w:t>REFERENCES</w:t>
        <w:tab/>
      </w:r>
      <w:r>
        <w:rPr>
          <w:rFonts w:ascii="Times New Roman" w:cs="Times New Roman" w:eastAsia="Times New Roman" w:hAnsi="Times New Roman"/>
          <w:sz w:val="26"/>
          <w:szCs w:val="26"/>
        </w:rPr>
      </w:r>
      <w:fldSimple w:instr="PAGEREF toc_69 \h">
        <w:r>
          <w:t xml:space="preserve">32</w:t>
        </w:r>
      </w:fldSimple>
    </w:p>
    <w:p>
      <w:pPr>
        <w:pStyle w:val="Heading1"/>
        <w:keepNext/>
        <w:pageBreakBefore/>
        <w:spacing w:after="320" w:line="360"/>
        <w:jc w:val="center"/>
      </w:pPr>
      <w:r>
        <w:rPr>
          <w:rFonts w:ascii="Times New Roman" w:cs="Times New Roman" w:eastAsia="Times New Roman" w:hAnsi="Times New Roman"/>
          <w:b/>
          <w:bCs/>
          <w:sz w:val="30"/>
          <w:szCs w:val="30"/>
        </w:rPr>
        <w:t>LIST OF FIGURES</w:t>
      </w:r>
    </w:p>
    <w:p>
      <w:pPr>
        <w:keepNext/>
        <w:spacing w:after="120"/>
        <w:jc w:val="right"/>
      </w:pPr>
      <w:r>
        <w:rPr>
          <w:rFonts w:ascii="Times New Roman" w:cs="Times New Roman" w:eastAsia="Times New Roman" w:hAnsi="Times New Roman"/>
          <w:b/>
          <w:bCs/>
          <w:sz w:val="24"/>
          <w:szCs w:val="24"/>
        </w:rPr>
        <w:t>PAGE NO.</w:t>
      </w:r>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5.1 Overall System Architecture of DocSphere AI</w:t>
        <w:tab/>
      </w:r>
      <w:r>
        <w:rPr>
          <w:rFonts w:ascii="Times New Roman" w:cs="Times New Roman" w:eastAsia="Times New Roman" w:hAnsi="Times New Roman"/>
          <w:sz w:val="26"/>
          <w:szCs w:val="26"/>
        </w:rPr>
      </w:r>
      <w:fldSimple w:instr="PAGEREF toc_33 \h">
        <w:r>
          <w:t xml:space="preserve">13</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5.2 End-to-End Processing Workflow of the Document Pipeline</w:t>
        <w:tab/>
      </w:r>
      <w:r>
        <w:rPr>
          <w:rFonts w:ascii="Times New Roman" w:cs="Times New Roman" w:eastAsia="Times New Roman" w:hAnsi="Times New Roman"/>
          <w:sz w:val="26"/>
          <w:szCs w:val="26"/>
        </w:rPr>
      </w:r>
      <w:fldSimple w:instr="PAGEREF toc_35 \h">
        <w:r>
          <w:t xml:space="preserve">15</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7.1 Home Screen and Document Dashboard of DocSphere</w:t>
        <w:tab/>
      </w:r>
      <w:r>
        <w:rPr>
          <w:rFonts w:ascii="Times New Roman" w:cs="Times New Roman" w:eastAsia="Times New Roman" w:hAnsi="Times New Roman"/>
          <w:sz w:val="26"/>
          <w:szCs w:val="26"/>
        </w:rPr>
      </w:r>
      <w:fldSimple w:instr="PAGEREF toc_50 \h">
        <w:r>
          <w:t xml:space="preserve">22</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7.2 Multi-Resolution Document Scanner and OCR Progress Screen</w:t>
        <w:tab/>
      </w:r>
      <w:r>
        <w:rPr>
          <w:rFonts w:ascii="Times New Roman" w:cs="Times New Roman" w:eastAsia="Times New Roman" w:hAnsi="Times New Roman"/>
          <w:sz w:val="26"/>
          <w:szCs w:val="26"/>
        </w:rPr>
      </w:r>
      <w:fldSimple w:instr="PAGEREF toc_52 \h">
        <w:r>
          <w:t xml:space="preserve">23</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7.3 Structured Field Extraction and Entity Recognition Screen</w:t>
        <w:tab/>
      </w:r>
      <w:r>
        <w:rPr>
          <w:rFonts w:ascii="Times New Roman" w:cs="Times New Roman" w:eastAsia="Times New Roman" w:hAnsi="Times New Roman"/>
          <w:sz w:val="26"/>
          <w:szCs w:val="26"/>
        </w:rPr>
      </w:r>
      <w:fldSimple w:instr="PAGEREF toc_55 \h">
        <w:r>
          <w:t xml:space="preserve">24</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7.4 Adaptive Dual-Engine Routing and AI Model Selection Screen</w:t>
        <w:tab/>
      </w:r>
      <w:r>
        <w:rPr>
          <w:rFonts w:ascii="Times New Roman" w:cs="Times New Roman" w:eastAsia="Times New Roman" w:hAnsi="Times New Roman"/>
          <w:sz w:val="26"/>
          <w:szCs w:val="26"/>
        </w:rPr>
      </w:r>
      <w:fldSimple w:instr="PAGEREF toc_58 \h">
        <w:r>
          <w:t xml:space="preserve">25</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7.5 Interactive Document Q&amp;A and Grounded Chat Screen</w:t>
        <w:tab/>
      </w:r>
      <w:r>
        <w:rPr>
          <w:rFonts w:ascii="Times New Roman" w:cs="Times New Roman" w:eastAsia="Times New Roman" w:hAnsi="Times New Roman"/>
          <w:sz w:val="26"/>
          <w:szCs w:val="26"/>
        </w:rPr>
      </w:r>
      <w:fldSimple w:instr="PAGEREF toc_62 \h">
        <w:r>
          <w:t xml:space="preserve">27</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7.6 Encrypted Google Drive Synchronization and Backup Screen</w:t>
        <w:tab/>
      </w:r>
      <w:r>
        <w:rPr>
          <w:rFonts w:ascii="Times New Roman" w:cs="Times New Roman" w:eastAsia="Times New Roman" w:hAnsi="Times New Roman"/>
          <w:sz w:val="26"/>
          <w:szCs w:val="26"/>
        </w:rPr>
      </w:r>
      <w:fldSimple w:instr="PAGEREF toc_64 \h">
        <w:r>
          <w:t xml:space="preserve">28</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Figure 7.7 Settings and On-Device Model Management Screen</w:t>
        <w:tab/>
      </w:r>
      <w:r>
        <w:rPr>
          <w:rFonts w:ascii="Times New Roman" w:cs="Times New Roman" w:eastAsia="Times New Roman" w:hAnsi="Times New Roman"/>
          <w:sz w:val="26"/>
          <w:szCs w:val="26"/>
        </w:rPr>
      </w:r>
      <w:fldSimple w:instr="PAGEREF toc_65 \h">
        <w:r>
          <w:t xml:space="preserve">29</w:t>
        </w:r>
      </w:fldSimple>
    </w:p>
    <w:p>
      <w:pPr>
        <w:pStyle w:val="Heading1"/>
        <w:keepNext/>
        <w:pageBreakBefore/>
        <w:spacing w:after="320" w:line="360"/>
        <w:jc w:val="center"/>
      </w:pPr>
      <w:r>
        <w:rPr>
          <w:rFonts w:ascii="Times New Roman" w:cs="Times New Roman" w:eastAsia="Times New Roman" w:hAnsi="Times New Roman"/>
          <w:b/>
          <w:bCs/>
          <w:sz w:val="30"/>
          <w:szCs w:val="30"/>
        </w:rPr>
        <w:t>LIST OF TABLES</w:t>
      </w:r>
    </w:p>
    <w:p>
      <w:pPr>
        <w:keepNext/>
        <w:spacing w:after="120"/>
        <w:jc w:val="right"/>
      </w:pPr>
      <w:r>
        <w:rPr>
          <w:rFonts w:ascii="Times New Roman" w:cs="Times New Roman" w:eastAsia="Times New Roman" w:hAnsi="Times New Roman"/>
          <w:b/>
          <w:bCs/>
          <w:sz w:val="24"/>
          <w:szCs w:val="24"/>
        </w:rPr>
        <w:t>PAGE NO.</w:t>
      </w:r>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2.1 Summary of the Literature Survey (2025 to 2020)</w:t>
        <w:tab/>
      </w:r>
      <w:r>
        <w:rPr>
          <w:rFonts w:ascii="Times New Roman" w:cs="Times New Roman" w:eastAsia="Times New Roman" w:hAnsi="Times New Roman"/>
          <w:sz w:val="26"/>
          <w:szCs w:val="26"/>
        </w:rPr>
      </w:r>
      <w:fldSimple w:instr="PAGEREF toc_16 \h">
        <w:r>
          <w:t xml:space="preserve">6</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5.1 Comparison of Existing and Proposed Systems</w:t>
        <w:tab/>
      </w:r>
      <w:r>
        <w:rPr>
          <w:rFonts w:ascii="Times New Roman" w:cs="Times New Roman" w:eastAsia="Times New Roman" w:hAnsi="Times New Roman"/>
          <w:sz w:val="26"/>
          <w:szCs w:val="26"/>
        </w:rPr>
      </w:r>
      <w:fldSimple w:instr="PAGEREF toc_38 \h">
        <w:r>
          <w:t xml:space="preserve">16</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6.1 Hardware Requirements</w:t>
        <w:tab/>
      </w:r>
      <w:r>
        <w:rPr>
          <w:rFonts w:ascii="Times New Roman" w:cs="Times New Roman" w:eastAsia="Times New Roman" w:hAnsi="Times New Roman"/>
          <w:sz w:val="26"/>
          <w:szCs w:val="26"/>
        </w:rPr>
      </w:r>
      <w:fldSimple w:instr="PAGEREF toc_42 \h">
        <w:r>
          <w:t xml:space="preserve">18</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6.2 Software Requirements</w:t>
        <w:tab/>
      </w:r>
      <w:r>
        <w:rPr>
          <w:rFonts w:ascii="Times New Roman" w:cs="Times New Roman" w:eastAsia="Times New Roman" w:hAnsi="Times New Roman"/>
          <w:sz w:val="26"/>
          <w:szCs w:val="26"/>
        </w:rPr>
      </w:r>
      <w:fldSimple w:instr="PAGEREF toc_44 \h">
        <w:r>
          <w:t xml:space="preserve">18</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7.1 Core Architectural Components and Interfaces of DocSphere</w:t>
        <w:tab/>
      </w:r>
      <w:r>
        <w:rPr>
          <w:rFonts w:ascii="Times New Roman" w:cs="Times New Roman" w:eastAsia="Times New Roman" w:hAnsi="Times New Roman"/>
          <w:sz w:val="26"/>
          <w:szCs w:val="26"/>
        </w:rPr>
      </w:r>
      <w:fldSimple w:instr="PAGEREF toc_49 \h">
        <w:r>
          <w:t xml:space="preserve">21</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7.2 Document Retrieval Signals and Ranking Weights</w:t>
        <w:tab/>
      </w:r>
      <w:r>
        <w:rPr>
          <w:rFonts w:ascii="Times New Roman" w:cs="Times New Roman" w:eastAsia="Times New Roman" w:hAnsi="Times New Roman"/>
          <w:sz w:val="26"/>
          <w:szCs w:val="26"/>
        </w:rPr>
      </w:r>
      <w:fldSimple w:instr="PAGEREF toc_54 \h">
        <w:r>
          <w:t xml:space="preserve">23</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7.3 Dual-Engine Adaptive Routing Paths and Privacy Levels</w:t>
        <w:tab/>
      </w:r>
      <w:r>
        <w:rPr>
          <w:rFonts w:ascii="Times New Roman" w:cs="Times New Roman" w:eastAsia="Times New Roman" w:hAnsi="Times New Roman"/>
          <w:sz w:val="26"/>
          <w:szCs w:val="26"/>
        </w:rPr>
      </w:r>
      <w:fldSimple w:instr="PAGEREF toc_57 \h">
        <w:r>
          <w:t xml:space="preserve">24</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7.4 Prompt Budget Allocation and Dynamic Truncation Parameters</w:t>
        <w:tab/>
      </w:r>
      <w:r>
        <w:rPr>
          <w:rFonts w:ascii="Times New Roman" w:cs="Times New Roman" w:eastAsia="Times New Roman" w:hAnsi="Times New Roman"/>
          <w:sz w:val="26"/>
          <w:szCs w:val="26"/>
        </w:rPr>
      </w:r>
      <w:fldSimple w:instr="PAGEREF toc_60 \h">
        <w:r>
          <w:t xml:space="preserve">26</w:t>
        </w:r>
      </w:fldSimple>
    </w:p>
    <w:p>
      <w:pPr>
        <w:tabs>
          <w:tab w:val="right" w:pos="8237" w:leader="dot"/>
        </w:tabs>
        <w:spacing w:after="40" w:before="0" w:line="276"/>
        <w:ind w:left="0" w:right="0"/>
      </w:pPr>
      <w:r>
        <w:rPr>
          <w:rFonts w:ascii="Times New Roman" w:cs="Times New Roman" w:eastAsia="Times New Roman" w:hAnsi="Times New Roman"/>
          <w:b w:val="false"/>
          <w:bCs w:val="false"/>
          <w:sz w:val="26"/>
          <w:szCs w:val="26"/>
        </w:rPr>
        <w:t>Table 7.5 System Security and Privacy Protection States</w:t>
        <w:tab/>
      </w:r>
      <w:r>
        <w:rPr>
          <w:rFonts w:ascii="Times New Roman" w:cs="Times New Roman" w:eastAsia="Times New Roman" w:hAnsi="Times New Roman"/>
          <w:sz w:val="26"/>
          <w:szCs w:val="26"/>
        </w:rPr>
      </w:r>
      <w:fldSimple w:instr="PAGEREF toc_61 \h">
        <w:r>
          <w:t xml:space="preserve">27</w:t>
        </w:r>
      </w:fldSimple>
    </w:p>
    <w:p>
      <w:pPr>
        <w:pStyle w:val="Heading1"/>
        <w:keepNext/>
        <w:pageBreakBefore/>
        <w:spacing w:after="320" w:line="360"/>
        <w:jc w:val="center"/>
      </w:pPr>
      <w:r>
        <w:rPr>
          <w:rFonts w:ascii="Times New Roman" w:cs="Times New Roman" w:eastAsia="Times New Roman" w:hAnsi="Times New Roman"/>
          <w:b/>
          <w:bCs/>
          <w:sz w:val="30"/>
          <w:szCs w:val="30"/>
        </w:rPr>
        <w:t>LIST OF ABBREVIATIONS</w:t>
      </w:r>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837"/>
      </w:tblGrid>
      <w:tr>
        <w:trPr>
          <w:cantSplit/>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4"/>
              </w:rPr>
              <w:t>Abbreviation</w:t>
            </w:r>
          </w:p>
        </w:tc>
        <w:tc>
          <w:tcPr>
            <w:tcW w:type="dxa" w:w="58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4"/>
              </w:rPr>
              <w:t>Expansion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AI</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Artificial Intelligence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API</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Application Programming Interface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BM25</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Best Matching 25 (Probabilistic Information Retrieval)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CPU</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Central Processing Unit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DAO</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Data Access Object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FTS</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Full-Text Search (SQLite FTS4 Extension)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GPU</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Graphics Processing Unit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INT4</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4-bit Integer Weight Quantization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JSON</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JavaScript Object Notation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LLM</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Large Language Model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NPU</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Neural Processing Unit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OCR</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Optical Character Recognition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OOM</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Out Of Memory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PII</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Personally Identifiable Information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4"/>
              </w:rPr>
              <w:t>RAG</w:t>
            </w:r>
          </w:p>
        </w:tc>
        <w:tc>
          <w:tcPr>
            <w:tcW w:type="dxa" w:w="5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4"/>
              </w:rPr>
              <w:t>Retrieval-Augmented Generation</w:t>
            </w:r>
          </w:p>
        </w:tc>
      </w:tr>
    </w:tbl>
    <w:p>
      <w:pPr>
        <w:sectPr>
          <w:headerReference w:type="default" r:id="rId7"/>
          <w:pgSz w:w="11909" w:h="16834" w:orient="portrait"/>
          <w:pgMar w:top="1872" w:right="1656" w:bottom="1440" w:left="2016" w:header="720" w:footer="432" w:gutter="0"/>
          <w:pgNumType w:start="1" w:fmt="lowerRoman"/>
          <w:docGrid w:linePitch="360"/>
        </w:sectPr>
      </w:pPr>
      <w:r>
        <w:rPr>
          <w:rFonts w:ascii="Times New Roman" w:hAnsi="Times New Roman"/>
          <w:sz w:val="26"/>
        </w:rPr>
      </w:r>
    </w:p>
    <w:p>
      <w:pPr>
        <w:pStyle w:val="Heading1"/>
        <w:keepNext/>
        <w:spacing w:after="320" w:line="360"/>
        <w:jc w:val="center"/>
      </w:pPr>
      <w:bookmarkStart w:name="toc_1" w:id="1"/>
      <w:r>
        <w:rPr>
          <w:rFonts w:ascii="Times New Roman" w:cs="Times New Roman" w:eastAsia="Times New Roman" w:hAnsi="Times New Roman"/>
          <w:b/>
          <w:bCs/>
          <w:sz w:val="30"/>
          <w:szCs w:val="30"/>
        </w:rPr>
        <w:t>CHAPTER 1</w:t>
        <w:br/>
        <w:t>INTRODUCTION</w:t>
      </w:r>
      <w:r>
        <w:rPr>
          <w:rFonts w:ascii="Times New Roman" w:cs="Times New Roman" w:eastAsia="Times New Roman" w:hAnsi="Times New Roman"/>
          <w:b/>
          <w:bCs/>
          <w:sz w:val="30"/>
          <w:szCs w:val="30"/>
        </w:rPr>
      </w:r>
      <w:bookmarkEnd w:id="1"/>
    </w:p>
    <w:p>
      <w:pPr>
        <w:pStyle w:val="Heading2"/>
        <w:keepNext/>
        <w:spacing w:after="240" w:before="120" w:line="360"/>
      </w:pPr>
      <w:bookmarkStart w:name="toc_2" w:id="2"/>
      <w:r>
        <w:rPr>
          <w:rFonts w:ascii="Times New Roman" w:cs="Times New Roman" w:eastAsia="Times New Roman" w:hAnsi="Times New Roman"/>
          <w:b/>
          <w:bCs/>
          <w:sz w:val="26"/>
          <w:szCs w:val="26"/>
        </w:rPr>
        <w:t>1.1 DESCRIPTION</w:t>
      </w:r>
      <w:bookmarkEnd w:id="2"/>
    </w:p>
    <w:p>
      <w:pPr>
        <w:spacing w:after="320" w:before="0" w:line="360"/>
        <w:jc w:val="both"/>
      </w:pPr>
      <w:r>
        <w:rPr>
          <w:rFonts w:ascii="Times New Roman" w:cs="Times New Roman" w:eastAsia="Times New Roman" w:hAnsi="Times New Roman"/>
          <w:sz w:val="26"/>
          <w:szCs w:val="26"/>
        </w:rPr>
        <w:t>In the modern digital era, individuals and professionals store an ever-increasing volume of crucial personal, financial, academic, and legal documents directly on their mobile devices. These files include government identity cards, health insurance policies, medical prescriptions, tax assessments, bank statements, academic degrees, and utility invoices. When users need to locate a specific clause, retrieve an identity number, or extract an expenditure amount from an older document, they typically face significant obstacles. Standard mobile file managers only offer simple filename matching, failing completely when searching within unstructured document bodies or scanned photographic images.</w:t>
      </w:r>
    </w:p>
    <w:p>
      <w:pPr>
        <w:spacing w:after="320" w:before="0" w:line="360"/>
        <w:jc w:val="both"/>
      </w:pPr>
      <w:r>
        <w:rPr>
          <w:rFonts w:ascii="Times New Roman" w:cs="Times New Roman" w:eastAsia="Times New Roman" w:hAnsi="Times New Roman"/>
          <w:b/>
          <w:bCs/>
          <w:sz w:val="26"/>
          <w:szCs w:val="26"/>
        </w:rPr>
        <w:t>DocSphere AI is an intelligent, privacy-first mobile document management and cognitive retrieval subsystem developed natively for Android. The application autonomously scans the device storage, ingests documents in various formats (PDF, DOCX, TXT, PNG, JPEG), extracts text using on-device optical character recognition, performs deterministic field extraction, and indexes the contents into a high-performance local SQLite database with full-text search (FTS4). DocSphere AI integrates an on-device Small Language Model (Gemma 2B) powered by Google MediaPipe GenAI, enabling users to engage in natural language conversations with their document library completely offline, without transmitting sensitive personal records over the internet.</w:t>
      </w:r>
      <w:r>
        <w:rPr>
          <w:rFonts w:ascii="Times New Roman" w:cs="Times New Roman" w:eastAsia="Times New Roman" w:hAnsi="Times New Roman"/>
          <w:sz w:val="26"/>
          <w:szCs w:val="26"/>
        </w:rPr>
      </w:r>
    </w:p>
    <w:p>
      <w:pPr>
        <w:spacing w:after="320" w:before="0" w:line="360"/>
        <w:jc w:val="both"/>
      </w:pPr>
      <w:r>
        <w:rPr>
          <w:rFonts w:ascii="Times New Roman" w:cs="Times New Roman" w:eastAsia="Times New Roman" w:hAnsi="Times New Roman"/>
          <w:sz w:val="26"/>
          <w:szCs w:val="26"/>
        </w:rPr>
        <w:t>The foundational principle of DocSphere AI is that personal privacy and data sovereignty must never be compromised for intelligence. By executing OCR, text chunking, BM25 keyword retrieval, and neural language reasoning directly on the smartphone's hardware (CPU, GPU, and NPU), the system guarantees zero data leakage for offline operations. For complex analytical queries where additional synthetic capability is desired, DocSphere provides a Dual-Engine AI Routing architecture that allows users to optionally leverage Google Gemini 1.5 Flash/Pro with client-side PII scrubbing and explicit consent. This design achieves an optimal balance between total privacy, instantaneous retrieval, and high-accuracy document intelligence.</w:t>
      </w:r>
    </w:p>
    <w:p>
      <w:pPr>
        <w:pStyle w:val="Heading2"/>
        <w:keepNext/>
        <w:spacing w:after="240" w:before="120" w:line="360"/>
      </w:pPr>
      <w:bookmarkStart w:name="toc_3" w:id="3"/>
      <w:r>
        <w:rPr>
          <w:rFonts w:ascii="Times New Roman" w:cs="Times New Roman" w:eastAsia="Times New Roman" w:hAnsi="Times New Roman"/>
          <w:b/>
          <w:bCs/>
          <w:sz w:val="26"/>
          <w:szCs w:val="26"/>
        </w:rPr>
        <w:t>1.2 DOMAIN SPECIFICATION</w:t>
      </w:r>
      <w:bookmarkEnd w:id="3"/>
    </w:p>
    <w:p>
      <w:pPr>
        <w:spacing w:after="320" w:before="0" w:line="360"/>
        <w:jc w:val="both"/>
      </w:pPr>
      <w:r>
        <w:rPr>
          <w:rFonts w:ascii="Times New Roman" w:cs="Times New Roman" w:eastAsia="Times New Roman" w:hAnsi="Times New Roman"/>
          <w:sz w:val="26"/>
          <w:szCs w:val="26"/>
        </w:rPr>
        <w:t>The project operates at the confluence of three vital domains in computer science: mobile edge computing, on-device natural language processing with Small Language Models, and local information retrieval. A technical overview of each domain is presented below so that the subsequent architectural and engineering decisions can be thoroughly understood.</w:t>
      </w:r>
    </w:p>
    <w:p>
      <w:pPr>
        <w:pStyle w:val="Heading3"/>
        <w:keepNext/>
        <w:spacing w:after="200" w:before="60" w:line="360"/>
      </w:pPr>
      <w:bookmarkStart w:name="toc_4" w:id="4"/>
      <w:r>
        <w:rPr>
          <w:rFonts w:ascii="Times New Roman" w:cs="Times New Roman" w:eastAsia="Times New Roman" w:hAnsi="Times New Roman"/>
          <w:b/>
          <w:bCs/>
          <w:sz w:val="26"/>
          <w:szCs w:val="26"/>
        </w:rPr>
        <w:t>1.2.1 Mobile Edge Computing and On-Device Intelligence</w:t>
      </w:r>
      <w:bookmarkEnd w:id="4"/>
    </w:p>
    <w:p>
      <w:pPr>
        <w:spacing w:after="320" w:before="0" w:line="360"/>
        <w:jc w:val="both"/>
      </w:pPr>
      <w:r>
        <w:rPr>
          <w:rFonts w:ascii="Times New Roman" w:cs="Times New Roman" w:eastAsia="Times New Roman" w:hAnsi="Times New Roman"/>
          <w:sz w:val="26"/>
          <w:szCs w:val="26"/>
        </w:rPr>
        <w:t>Mobile edge computing shifts intensive computational tasks—such as computer vision, machine learning inference, and database query indexing—away from centralized remote cloud servers directly to end-user handheld devices. With modern mobile system-on-chip (SoC) architectures integrating specialized Neural Processing Units (NPUs) and high-throughput mobile GPUs, smartphones possess sufficient parallel computing capability to execute complex machine learning models locally. Running intelligence workloads at the edge delivers three paramount advantages: complete user privacy with zero cloud data transmission, resilience against network outages and offline availability, and the complete elimination of expensive recurring cloud infrastructure costs.</w:t>
      </w:r>
    </w:p>
    <w:p>
      <w:pPr>
        <w:pStyle w:val="Heading3"/>
        <w:keepNext/>
        <w:spacing w:after="200" w:before="60" w:line="360"/>
      </w:pPr>
      <w:bookmarkStart w:name="toc_5" w:id="5"/>
      <w:r>
        <w:rPr>
          <w:rFonts w:ascii="Times New Roman" w:cs="Times New Roman" w:eastAsia="Times New Roman" w:hAnsi="Times New Roman"/>
          <w:b/>
          <w:bCs/>
          <w:sz w:val="26"/>
          <w:szCs w:val="26"/>
        </w:rPr>
        <w:t>1.2.2 Small Language Models (SLMs) and MediaPipe Inference</w:t>
      </w:r>
      <w:bookmarkEnd w:id="5"/>
    </w:p>
    <w:p>
      <w:pPr>
        <w:spacing w:after="320" w:before="0" w:line="360"/>
        <w:jc w:val="both"/>
      </w:pPr>
      <w:r>
        <w:rPr>
          <w:rFonts w:ascii="Times New Roman" w:cs="Times New Roman" w:eastAsia="Times New Roman" w:hAnsi="Times New Roman"/>
          <w:sz w:val="26"/>
          <w:szCs w:val="26"/>
        </w:rPr>
        <w:t>Small Language Models (SLMs) represent compact neural architectures (typically ranging from 1 billion to 3 billion parameters) trained on high-quality synthetic and curated datasets. Unlike massive cloud-hosted Large Language Models (LLMs) that require multiple enterprise-grade GPUs, SLMs are optimized for resource-constrained edge execution through aggressive post-training quantization, such as 4-bit integer (INT4) weight representations. Google's Gemma 2B model, when paired with the MediaPipe GenAI runtime framework, enables real-time text comprehension, question answering, and contextual reasoning within an Android mobile application's memory envelope of approximately 1.5 to 2.0 gigabytes.</w:t>
      </w:r>
    </w:p>
    <w:p>
      <w:pPr>
        <w:spacing w:after="320" w:before="0" w:line="360"/>
        <w:jc w:val="both"/>
      </w:pPr>
      <w:r>
        <w:rPr>
          <w:rFonts w:ascii="Times New Roman" w:cs="Times New Roman" w:eastAsia="Times New Roman" w:hAnsi="Times New Roman"/>
          <w:sz w:val="26"/>
          <w:szCs w:val="26"/>
        </w:rPr>
        <w:t>While SLMs exhibit remarkable reasoning capabilities on mobile hardware, they operate under strict constraints compared to cloud models. Edge devices possess limited working RAM and strict thermal dissipation limits. Consequently, language generation on mobile must enforce disciplined prompt token budgets, strict context window management, and robust inference coordination to prevent system-wide out-of-memory (OOM) aborts and device overheating.</w:t>
      </w:r>
    </w:p>
    <w:p>
      <w:pPr>
        <w:pStyle w:val="Heading3"/>
        <w:keepNext/>
        <w:spacing w:after="200" w:before="60" w:line="360"/>
      </w:pPr>
      <w:bookmarkStart w:name="toc_6" w:id="6"/>
      <w:r>
        <w:rPr>
          <w:rFonts w:ascii="Times New Roman" w:cs="Times New Roman" w:eastAsia="Times New Roman" w:hAnsi="Times New Roman"/>
          <w:b/>
          <w:bCs/>
          <w:sz w:val="26"/>
          <w:szCs w:val="26"/>
        </w:rPr>
        <w:t>1.2.3 On-Device Retrieval-Augmented Generation and SQLite FTS</w:t>
      </w:r>
      <w:bookmarkEnd w:id="6"/>
    </w:p>
    <w:p>
      <w:pPr>
        <w:spacing w:after="320" w:before="0" w:line="360"/>
        <w:jc w:val="both"/>
      </w:pPr>
      <w:r>
        <w:rPr>
          <w:rFonts w:ascii="Times New Roman" w:cs="Times New Roman" w:eastAsia="Times New Roman" w:hAnsi="Times New Roman"/>
          <w:sz w:val="26"/>
          <w:szCs w:val="26"/>
        </w:rPr>
        <w:t>Retrieval-Augmented Generation (RAG) grounds the generation of a language model by retrieving relevant factual excerpts from an external knowledge repository and providing them as context within the prompt. In mobile environments where loading large neural embedding models and vector similarity indexers can exhaust volatile memory, hybrid lexical retrieval systems offer superior efficiency. SQLite with the Full-Text Search (FTS4) module and Okapi BM25 relevance ranking delivers lightning-fast, sub-millisecond keyword and token matching directly on the Android file system with virtually zero memory overhead. Coupling FTS4 chunk retrieval with deterministic regex entity extraction ensures that the Small Language Model receives precisely targeted factual context.</w:t>
      </w:r>
    </w:p>
    <w:p>
      <w:pPr>
        <w:pStyle w:val="Heading2"/>
        <w:keepNext/>
        <w:spacing w:after="240" w:before="120" w:line="360"/>
      </w:pPr>
      <w:bookmarkStart w:name="toc_7" w:id="7"/>
      <w:r>
        <w:rPr>
          <w:rFonts w:ascii="Times New Roman" w:cs="Times New Roman" w:eastAsia="Times New Roman" w:hAnsi="Times New Roman"/>
          <w:b/>
          <w:bCs/>
          <w:sz w:val="26"/>
          <w:szCs w:val="26"/>
        </w:rPr>
        <w:t>1.3 PROBLEM STATEMENT</w:t>
      </w:r>
      <w:bookmarkEnd w:id="7"/>
    </w:p>
    <w:p>
      <w:pPr>
        <w:spacing w:after="320" w:before="0" w:line="360"/>
        <w:jc w:val="both"/>
      </w:pPr>
      <w:r>
        <w:rPr>
          <w:rFonts w:ascii="Times New Roman" w:cs="Times New Roman" w:eastAsia="Times New Roman" w:hAnsi="Times New Roman"/>
          <w:sz w:val="26"/>
          <w:szCs w:val="26"/>
        </w:rPr>
        <w:t>Mobile document storage is overwhelmingly unstructured, fragmented across various folders, and dominated by scanned images and PDF files whose contents are completely invisible to standard OS-level file search. Existing mobile productivity and document assistant solutions rely almost exclusively on uploading full document files to third-party cloud AI servers for OCR and language model inference. This architectural dependence creates severe security and privacy hazards: sensitive personal documents containing government identity numbers, financial records, medical histories, and confidential signatures are exposed to remote data interception, third-party storage logging, and unauthorized cloud mining.</w:t>
      </w:r>
    </w:p>
    <w:p>
      <w:pPr>
        <w:spacing w:after="320" w:before="0" w:line="360"/>
        <w:jc w:val="both"/>
      </w:pPr>
      <w:r>
        <w:rPr>
          <w:rFonts w:ascii="Times New Roman" w:cs="Times New Roman" w:eastAsia="Times New Roman" w:hAnsi="Times New Roman"/>
          <w:sz w:val="26"/>
          <w:szCs w:val="26"/>
        </w:rPr>
        <w:t>Furthermore, cloud-dependent assistants suffer from severe latency penalties, fail completely during travel or in environments with poor network connectivity, and incur prohibitive recurring API subscription costs. Conversely, attempting to run uncoordinated AI models locally on mobile devices frequently triggers fatal Out-Of-Memory (OOM) crashes, UI freezes, battery drain, and hallucination of critical identity values. Therefore, there is an urgent need for an autonomous, robust, and completely privacy-preserving on-device document intelligence system that combines multi-resolution vision OCR, deterministic entity extraction, local FTS4 retrieval, and strict prompt token budgeting to enable secure, offline, natural language document interaction on Android smartphones.</w:t>
      </w:r>
    </w:p>
    <w:p>
      <w:pPr>
        <w:pStyle w:val="Heading2"/>
        <w:keepNext/>
        <w:spacing w:after="240" w:before="120" w:line="360"/>
      </w:pPr>
      <w:bookmarkStart w:name="toc_8" w:id="8"/>
      <w:r>
        <w:rPr>
          <w:rFonts w:ascii="Times New Roman" w:cs="Times New Roman" w:eastAsia="Times New Roman" w:hAnsi="Times New Roman"/>
          <w:b/>
          <w:bCs/>
          <w:sz w:val="26"/>
          <w:szCs w:val="26"/>
        </w:rPr>
        <w:t>1.4 OBJECTIVES AND SCOPE</w:t>
      </w:r>
      <w:bookmarkEnd w:id="8"/>
    </w:p>
    <w:p>
      <w:pPr>
        <w:pStyle w:val="Heading3"/>
        <w:keepNext/>
        <w:spacing w:after="200" w:before="60" w:line="360"/>
      </w:pPr>
      <w:bookmarkStart w:name="toc_9" w:id="9"/>
      <w:r>
        <w:rPr>
          <w:rFonts w:ascii="Times New Roman" w:cs="Times New Roman" w:eastAsia="Times New Roman" w:hAnsi="Times New Roman"/>
          <w:b/>
          <w:bCs/>
          <w:sz w:val="26"/>
          <w:szCs w:val="26"/>
        </w:rPr>
        <w:t>1.4.1 Objectives</w:t>
      </w:r>
      <w:bookmarkEnd w:id="9"/>
    </w:p>
    <w:p>
      <w:pPr>
        <w:spacing w:after="120" w:before="0" w:line="360"/>
        <w:jc w:val="both"/>
      </w:pPr>
      <w:r>
        <w:rPr>
          <w:rFonts w:ascii="Times New Roman" w:cs="Times New Roman" w:eastAsia="Times New Roman" w:hAnsi="Times New Roman"/>
          <w:sz w:val="26"/>
          <w:szCs w:val="26"/>
        </w:rPr>
        <w:t>The core objectives of the DocSphere AI project are detailed as follows:</w:t>
      </w:r>
    </w:p>
    <w:p>
      <w:pPr>
        <w:pStyle w:val="ListParagraph"/>
        <w:numPr>
          <w:ilvl w:val="0"/>
          <w:numId w:val="2"/>
        </w:numPr>
        <w:spacing w:after="120" w:line="360"/>
        <w:jc w:val="both"/>
      </w:pPr>
      <w:r>
        <w:rPr>
          <w:rFonts w:ascii="Times New Roman" w:cs="Times New Roman" w:eastAsia="Times New Roman" w:hAnsi="Times New Roman"/>
          <w:sz w:val="26"/>
          <w:szCs w:val="26"/>
        </w:rPr>
        <w:t>To design and implement a native Android application using Kotlin, Jetpack Compose, and Material 3 that scans local device storage for multi-format documents (PDF, DOCX, TXT, images) and manages document lifecycles securely.</w:t>
      </w:r>
    </w:p>
    <w:p>
      <w:pPr>
        <w:pStyle w:val="ListParagraph"/>
        <w:numPr>
          <w:ilvl w:val="0"/>
          <w:numId w:val="2"/>
        </w:numPr>
        <w:spacing w:after="120" w:line="360"/>
        <w:jc w:val="both"/>
      </w:pPr>
      <w:r>
        <w:rPr>
          <w:rFonts w:ascii="Times New Roman" w:cs="Times New Roman" w:eastAsia="Times New Roman" w:hAnsi="Times New Roman"/>
          <w:sz w:val="26"/>
          <w:szCs w:val="26"/>
        </w:rPr>
        <w:t>To integrate an on-device Optical Character Recognition (OCR) pipeline using Google ML Kit Vision with multi-resolution image preprocessing that downscales images to a maximum dimension of 2048 pixels to prevent memory exhaustion while retaining text fidelity.</w:t>
      </w:r>
    </w:p>
    <w:p>
      <w:pPr>
        <w:pStyle w:val="ListParagraph"/>
        <w:numPr>
          <w:ilvl w:val="0"/>
          <w:numId w:val="2"/>
        </w:numPr>
        <w:spacing w:after="120" w:line="360"/>
        <w:jc w:val="both"/>
      </w:pPr>
      <w:r>
        <w:rPr>
          <w:rFonts w:ascii="Times New Roman" w:cs="Times New Roman" w:eastAsia="Times New Roman" w:hAnsi="Times New Roman"/>
          <w:sz w:val="26"/>
          <w:szCs w:val="26"/>
        </w:rPr>
        <w:t>To develop a deterministic field extraction engine that identifies and extracts structured personal and financial metadata—such as Aadhaar, PAN, SSN, dates, currency amounts, and contact details—using high-precision regular expressions without language model hallucination.</w:t>
      </w:r>
    </w:p>
    <w:p>
      <w:pPr>
        <w:pStyle w:val="ListParagraph"/>
        <w:numPr>
          <w:ilvl w:val="0"/>
          <w:numId w:val="2"/>
        </w:numPr>
        <w:spacing w:after="120" w:line="360"/>
        <w:jc w:val="both"/>
      </w:pPr>
      <w:r>
        <w:rPr>
          <w:rFonts w:ascii="Times New Roman" w:cs="Times New Roman" w:eastAsia="Times New Roman" w:hAnsi="Times New Roman"/>
          <w:sz w:val="26"/>
          <w:szCs w:val="26"/>
        </w:rPr>
        <w:t>To implement an on-device text chunking and indexing architecture using Android Room SQLite with Full-Text Search (FTS4) and BM25 relevance ranking for sub-second contextual passage retrieval.</w:t>
      </w:r>
    </w:p>
    <w:p>
      <w:pPr>
        <w:pStyle w:val="ListParagraph"/>
        <w:numPr>
          <w:ilvl w:val="0"/>
          <w:numId w:val="2"/>
        </w:numPr>
        <w:spacing w:after="120" w:line="360"/>
        <w:jc w:val="both"/>
      </w:pPr>
      <w:r>
        <w:rPr>
          <w:rFonts w:ascii="Times New Roman" w:cs="Times New Roman" w:eastAsia="Times New Roman" w:hAnsi="Times New Roman"/>
          <w:sz w:val="26"/>
          <w:szCs w:val="26"/>
        </w:rPr>
        <w:t>To deploy an on-device Small Language Model (Gemma 2B INT4) via Google MediaPipe GenAI and enforce a strict prompt token budget (~450 tokens / 1800 characters) with dynamic chunk truncation and background coroutine execution to ensure crash-free reasoning.</w:t>
      </w:r>
    </w:p>
    <w:p>
      <w:pPr>
        <w:pStyle w:val="ListParagraph"/>
        <w:numPr>
          <w:ilvl w:val="0"/>
          <w:numId w:val="2"/>
        </w:numPr>
        <w:spacing w:after="120" w:line="360"/>
        <w:jc w:val="both"/>
      </w:pPr>
      <w:r>
        <w:rPr>
          <w:rFonts w:ascii="Times New Roman" w:cs="Times New Roman" w:eastAsia="Times New Roman" w:hAnsi="Times New Roman"/>
          <w:sz w:val="26"/>
          <w:szCs w:val="26"/>
        </w:rPr>
        <w:t>To implement an adaptive Dual-Engine AI Routing architecture that routes queries between the local offline Gemma engine and an optional cloud Gemini 1.5 Flash/Pro engine protected by client-side PII scrubbing and user consent.</w:t>
      </w:r>
    </w:p>
    <w:p>
      <w:pPr>
        <w:pStyle w:val="ListParagraph"/>
        <w:numPr>
          <w:ilvl w:val="0"/>
          <w:numId w:val="2"/>
        </w:numPr>
        <w:spacing w:after="320" w:line="360"/>
        <w:jc w:val="both"/>
      </w:pPr>
      <w:r>
        <w:rPr>
          <w:rFonts w:ascii="Times New Roman" w:cs="Times New Roman" w:eastAsia="Times New Roman" w:hAnsi="Times New Roman"/>
          <w:sz w:val="26"/>
          <w:szCs w:val="26"/>
        </w:rPr>
        <w:t>To provide secure cloud synchronization and encrypted backup with Google Drive using OAuth 2.0 PKCE, alongside an interactive chat interface supporting markdown formatting and source attribution.</w:t>
      </w:r>
    </w:p>
    <w:p>
      <w:pPr>
        <w:pStyle w:val="Heading3"/>
        <w:keepNext/>
        <w:spacing w:after="200" w:before="60" w:line="360"/>
      </w:pPr>
      <w:bookmarkStart w:name="toc_10" w:id="10"/>
      <w:r>
        <w:rPr>
          <w:rFonts w:ascii="Times New Roman" w:cs="Times New Roman" w:eastAsia="Times New Roman" w:hAnsi="Times New Roman"/>
          <w:b/>
          <w:bCs/>
          <w:sz w:val="26"/>
          <w:szCs w:val="26"/>
        </w:rPr>
        <w:t>1.4.2 Scope of the Project</w:t>
      </w:r>
      <w:bookmarkEnd w:id="10"/>
    </w:p>
    <w:p>
      <w:pPr>
        <w:spacing w:after="320" w:before="0" w:line="360"/>
        <w:jc w:val="both"/>
      </w:pPr>
      <w:r>
        <w:rPr>
          <w:rFonts w:ascii="Times New Roman" w:cs="Times New Roman" w:eastAsia="Times New Roman" w:hAnsi="Times New Roman"/>
          <w:sz w:val="26"/>
          <w:szCs w:val="26"/>
        </w:rPr>
        <w:t>The scope of DocSphere AI encompasses personal and professional mobile document management on devices running Android 10 (API level 29) through Android 15 (API level 35). The system is optimized for smartphones equipped with 6 GB or more of system RAM and multi-core processors featuring GPU/NPU acceleration.</w:t>
      </w:r>
    </w:p>
    <w:p>
      <w:pPr>
        <w:spacing w:after="320" w:before="0" w:line="360"/>
        <w:jc w:val="both"/>
      </w:pPr>
      <w:r>
        <w:rPr>
          <w:rFonts w:ascii="Times New Roman" w:cs="Times New Roman" w:eastAsia="Times New Roman" w:hAnsi="Times New Roman"/>
          <w:sz w:val="26"/>
          <w:szCs w:val="26"/>
        </w:rPr>
        <w:t>The on-device Small Language Model is specifically tailored for question answering, summarization, and contextual explanation over retrieved document chunks. Tasks requiring expansive generative synthesis across hundreds of pages simultaneously or multi-turn conversational histories beyond the token budget are managed either via chunked sequential queries or through the optional, user-authorized cloud engine.</w:t>
      </w:r>
    </w:p>
    <w:p>
      <w:pPr>
        <w:pStyle w:val="Heading3"/>
        <w:keepNext/>
        <w:spacing w:after="200" w:before="60" w:line="360"/>
      </w:pPr>
      <w:bookmarkStart w:name="toc_11" w:id="11"/>
      <w:r>
        <w:rPr>
          <w:rFonts w:ascii="Times New Roman" w:cs="Times New Roman" w:eastAsia="Times New Roman" w:hAnsi="Times New Roman"/>
          <w:b/>
          <w:bCs/>
          <w:sz w:val="26"/>
          <w:szCs w:val="26"/>
        </w:rPr>
        <w:t>1.4.3 Applications</w:t>
      </w:r>
      <w:bookmarkEnd w:id="11"/>
    </w:p>
    <w:p>
      <w:pPr>
        <w:spacing w:after="120" w:before="0" w:line="360"/>
        <w:jc w:val="both"/>
      </w:pPr>
      <w:r>
        <w:rPr>
          <w:rFonts w:ascii="Times New Roman" w:cs="Times New Roman" w:eastAsia="Times New Roman" w:hAnsi="Times New Roman"/>
          <w:sz w:val="26"/>
          <w:szCs w:val="26"/>
        </w:rPr>
        <w:t>The proposed DocSphere AI system addresses crucial operational needs across multiple sectors:</w:t>
      </w:r>
    </w:p>
    <w:p>
      <w:pPr>
        <w:pStyle w:val="ListParagraph"/>
        <w:numPr>
          <w:ilvl w:val="0"/>
          <w:numId w:val="3"/>
        </w:numPr>
        <w:spacing w:after="120" w:line="360"/>
        <w:jc w:val="both"/>
      </w:pPr>
      <w:r>
        <w:rPr>
          <w:rFonts w:ascii="Times New Roman" w:cs="Times New Roman" w:eastAsia="Times New Roman" w:hAnsi="Times New Roman"/>
          <w:sz w:val="26"/>
          <w:szCs w:val="26"/>
        </w:rPr>
        <w:t>Personal Identity &amp; Financial Management: Safely storing and instantly querying identity cards (Aadhaar, PAN, Passport), tax records, bank statements, and utility receipts without risking cloud exposure.</w:t>
      </w:r>
    </w:p>
    <w:p>
      <w:pPr>
        <w:pStyle w:val="ListParagraph"/>
        <w:numPr>
          <w:ilvl w:val="0"/>
          <w:numId w:val="3"/>
        </w:numPr>
        <w:spacing w:after="120" w:line="360"/>
        <w:jc w:val="both"/>
      </w:pPr>
      <w:r>
        <w:rPr>
          <w:rFonts w:ascii="Times New Roman" w:cs="Times New Roman" w:eastAsia="Times New Roman" w:hAnsi="Times New Roman"/>
          <w:sz w:val="26"/>
          <w:szCs w:val="26"/>
        </w:rPr>
        <w:t>Healthcare &amp; Medical Records: Managing diagnostic lab reports, medical prescriptions, and insurance policy schedules locally, ensuring absolute patient-doctor confidentiality under strict healthcare privacy standards.</w:t>
      </w:r>
    </w:p>
    <w:p>
      <w:pPr>
        <w:pStyle w:val="ListParagraph"/>
        <w:numPr>
          <w:ilvl w:val="0"/>
          <w:numId w:val="3"/>
        </w:numPr>
        <w:spacing w:after="120" w:line="360"/>
        <w:jc w:val="both"/>
      </w:pPr>
      <w:r>
        <w:rPr>
          <w:rFonts w:ascii="Times New Roman" w:cs="Times New Roman" w:eastAsia="Times New Roman" w:hAnsi="Times New Roman"/>
          <w:sz w:val="26"/>
          <w:szCs w:val="26"/>
        </w:rPr>
        <w:t>Academic &amp; Research Study: Assisting university students and researchers in searching, summarizing, and questioning lecture notes, research publications, and textbooks entirely offline in libraries or transit.</w:t>
      </w:r>
    </w:p>
    <w:p>
      <w:pPr>
        <w:pStyle w:val="ListParagraph"/>
        <w:numPr>
          <w:ilvl w:val="0"/>
          <w:numId w:val="3"/>
        </w:numPr>
        <w:spacing w:after="120" w:line="360"/>
        <w:jc w:val="both"/>
      </w:pPr>
      <w:r>
        <w:rPr>
          <w:rFonts w:ascii="Times New Roman" w:cs="Times New Roman" w:eastAsia="Times New Roman" w:hAnsi="Times New Roman"/>
          <w:sz w:val="26"/>
          <w:szCs w:val="26"/>
        </w:rPr>
        <w:t>Legal &amp; Corporate Field Work: Enabling attorneys, auditors, and traveling executives to review contracts, non-disclosure agreements, and invoices securely on mobile devices without relying on public Wi-Fi networks.</w:t>
      </w:r>
    </w:p>
    <w:p>
      <w:pPr>
        <w:pStyle w:val="ListParagraph"/>
        <w:numPr>
          <w:ilvl w:val="0"/>
          <w:numId w:val="3"/>
        </w:numPr>
        <w:spacing w:after="320" w:line="360"/>
        <w:jc w:val="both"/>
      </w:pPr>
      <w:r>
        <w:rPr>
          <w:rFonts w:ascii="Times New Roman" w:cs="Times New Roman" w:eastAsia="Times New Roman" w:hAnsi="Times New Roman"/>
          <w:sz w:val="26"/>
          <w:szCs w:val="26"/>
        </w:rPr>
        <w:t>Enterprise Compliance &amp; Data Sovereignty: Providing an air-gapped, zero-trust mobile workspace for organizations with strict confidentiality policies prohibiting cloud document uploads.</w:t>
      </w:r>
    </w:p>
    <w:p>
      <w:pPr>
        <w:pStyle w:val="Heading2"/>
        <w:keepNext/>
        <w:spacing w:after="240" w:before="120" w:line="360"/>
      </w:pPr>
      <w:bookmarkStart w:name="toc_12" w:id="12"/>
      <w:r>
        <w:rPr>
          <w:rFonts w:ascii="Times New Roman" w:cs="Times New Roman" w:eastAsia="Times New Roman" w:hAnsi="Times New Roman"/>
          <w:b/>
          <w:bCs/>
          <w:sz w:val="26"/>
          <w:szCs w:val="26"/>
        </w:rPr>
        <w:t>1.5 ORGANISATION OF THE REPORT</w:t>
      </w:r>
      <w:bookmarkEnd w:id="12"/>
    </w:p>
    <w:p>
      <w:pPr>
        <w:spacing w:after="320" w:before="0" w:line="360"/>
        <w:jc w:val="both"/>
      </w:pPr>
      <w:r>
        <w:rPr>
          <w:rFonts w:ascii="Times New Roman" w:cs="Times New Roman" w:eastAsia="Times New Roman" w:hAnsi="Times New Roman"/>
          <w:sz w:val="26"/>
          <w:szCs w:val="26"/>
        </w:rPr>
        <w:t>The remainder of this report is organized into seven subsequent chapters. Chapter 2 reviews relevant academic literature and establishes research gaps. Chapter 3 examines existing commercial document assistants and file explorers. Chapter 4 details the problems identified in conventional systems. Chapter 5 introduces the proposed DocSphere AI architecture, workflows, and key features. Chapter 6 outlines the hardware and software specifications. Chapter 7 elaborates on the implementation of the six functional modules. Chapter 8 summarizes the conclusions and proposes directions for future enhancements.</w:t>
      </w:r>
    </w:p>
    <w:p>
      <w:pPr>
        <w:pStyle w:val="Heading1"/>
        <w:keepNext/>
        <w:pageBreakBefore/>
        <w:spacing w:after="320" w:line="360"/>
        <w:jc w:val="center"/>
      </w:pPr>
      <w:bookmarkStart w:name="toc_13" w:id="13"/>
      <w:r>
        <w:rPr>
          <w:rFonts w:ascii="Times New Roman" w:cs="Times New Roman" w:eastAsia="Times New Roman" w:hAnsi="Times New Roman"/>
          <w:b/>
          <w:bCs/>
          <w:sz w:val="30"/>
          <w:szCs w:val="30"/>
        </w:rPr>
        <w:t>CHAPTER 2</w:t>
        <w:br/>
        <w:t>LITERATURE SURVEY</w:t>
      </w:r>
      <w:r>
        <w:rPr>
          <w:rFonts w:ascii="Times New Roman" w:cs="Times New Roman" w:eastAsia="Times New Roman" w:hAnsi="Times New Roman"/>
          <w:b/>
          <w:bCs/>
          <w:sz w:val="30"/>
          <w:szCs w:val="30"/>
        </w:rPr>
      </w:r>
      <w:bookmarkEnd w:id="13"/>
    </w:p>
    <w:p>
      <w:pPr>
        <w:pStyle w:val="Heading2"/>
        <w:keepNext/>
        <w:spacing w:after="240" w:before="120" w:line="360"/>
      </w:pPr>
      <w:bookmarkStart w:name="toc_14" w:id="14"/>
      <w:r>
        <w:rPr>
          <w:rFonts w:ascii="Times New Roman" w:cs="Times New Roman" w:eastAsia="Times New Roman" w:hAnsi="Times New Roman"/>
          <w:b/>
          <w:bCs/>
          <w:sz w:val="26"/>
          <w:szCs w:val="26"/>
        </w:rPr>
        <w:t>2.1 OVERVIEW</w:t>
      </w:r>
      <w:bookmarkEnd w:id="14"/>
    </w:p>
    <w:p>
      <w:pPr>
        <w:spacing w:after="320" w:before="0" w:line="360"/>
        <w:jc w:val="both"/>
      </w:pPr>
      <w:r>
        <w:rPr>
          <w:rFonts w:ascii="Times New Roman" w:cs="Times New Roman" w:eastAsia="Times New Roman" w:hAnsi="Times New Roman"/>
          <w:sz w:val="26"/>
          <w:szCs w:val="26"/>
        </w:rPr>
        <w:t>The technological underpinnings of DocSphere AI draw upon key advancements in mobile edge computing, on-device Small Language Model (SLM) quantization, optical character recognition (OCR), retrieval-augmented generation (RAG), and privacy-preserving data extraction. A systematic literature survey was conducted across peer-reviewed journals and conference proceedings published between 2020 and 2025.</w:t>
      </w:r>
    </w:p>
    <w:p>
      <w:pPr>
        <w:pStyle w:val="Heading2"/>
        <w:keepNext/>
        <w:spacing w:after="240" w:before="120" w:line="360"/>
      </w:pPr>
      <w:bookmarkStart w:name="toc_15" w:id="15"/>
      <w:r>
        <w:rPr>
          <w:rFonts w:ascii="Times New Roman" w:cs="Times New Roman" w:eastAsia="Times New Roman" w:hAnsi="Times New Roman"/>
          <w:b/>
          <w:bCs/>
          <w:sz w:val="26"/>
          <w:szCs w:val="26"/>
        </w:rPr>
        <w:t>2.2 REVIEW OF RELATED WORK</w:t>
      </w:r>
      <w:bookmarkEnd w:id="15"/>
    </w:p>
    <w:p>
      <w:pPr>
        <w:keepNext/>
        <w:spacing w:after="320" w:before="0" w:line="360"/>
        <w:jc w:val="both"/>
      </w:pPr>
      <w:r>
        <w:rPr>
          <w:rFonts w:ascii="Times New Roman" w:cs="Times New Roman" w:eastAsia="Times New Roman" w:hAnsi="Times New Roman"/>
          <w:sz w:val="26"/>
          <w:szCs w:val="26"/>
        </w:rPr>
        <w:t>Table 2.1 summarizes ten prominent research publications that directly influenced the architectural decisions and methodology of this project. The works are organized in chronological order from the most recent to earlier foundations.</w:t>
      </w:r>
    </w:p>
    <w:p>
      <w:pPr>
        <w:keepNext/>
        <w:spacing w:after="240" w:before="120" w:line="300"/>
        <w:jc w:val="center"/>
      </w:pPr>
      <w:bookmarkStart w:name="toc_16" w:id="16"/>
      <w:r>
        <w:rPr>
          <w:rFonts w:ascii="Times New Roman" w:cs="Times New Roman" w:eastAsia="Times New Roman" w:hAnsi="Times New Roman"/>
          <w:b/>
          <w:bCs/>
          <w:sz w:val="26"/>
          <w:szCs w:val="26"/>
        </w:rPr>
        <w:t>Table 2.1 Summary of the Literature Survey (2025 to 2020)</w:t>
      </w:r>
      <w:bookmarkEnd w:id="16"/>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680"/>
        <w:gridCol w:w="1450"/>
        <w:gridCol w:w="2300"/>
        <w:gridCol w:w="3807"/>
      </w:tblGrid>
      <w:tr>
        <w:trPr>
          <w:cantSplit/>
          <w:tblHeader/>
        </w:trPr>
        <w:tc>
          <w:tcPr>
            <w:tcW w:type="dxa" w:w="68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S.No</w:t>
            </w:r>
          </w:p>
        </w:tc>
        <w:tc>
          <w:tcPr>
            <w:tcW w:type="dxa" w:w="14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Author(s) and Year</w:t>
            </w:r>
          </w:p>
        </w:tc>
        <w:tc>
          <w:tcPr>
            <w:tcW w:type="dxa" w:w="2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Title and Source</w:t>
            </w:r>
          </w:p>
        </w:tc>
        <w:tc>
          <w:tcPr>
            <w:tcW w:type="dxa" w:w="380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Brief Summary</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1</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Team et al.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Gemma: Open Models Based on Gemini Research. Google DeepMind Report</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Introduces Gemma 2B and 7B open models, demonstrating state-of-the-art language reasoning in compact parameter sizes. Proves that 4-bit quantized Gemma 2B fits in mobile memory.</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2</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Xu, Lin and Zhang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EdgeLLM: Enabling On-Device LLM Inference. IEEE Micro 2024</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Proposes runtime optimization techniques for mobile SLMs, demonstrating that token-budgeted prompt construction and memory serialization prevent mobile GPU/NPU out-of-memory crashes.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3</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Lewis et al. (2020)</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Retrieval-Augmented Generation for NLP Tasks. NeurIPS 2020</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Formalizes the RAG framework, establishing that grounding language model generation with retrieved parametric passages significantly reduces hallucination and improves factual accuracy.</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4</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Huang et al.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LayoutLMv3: Multimodal Document Pre-training. ACM MM 2022</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Investigates multi-modal document representations combining text, layout coordinates, and visual features. Proves that structured key-value extraction benefits from layout-aware OCR bounding boxes.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5</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Robertson &amp; Zaragoza (2009 /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The Probabilistic Relevance Framework: BM25 and Beyond. FnTIR</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Analyzes the Okapi BM25 ranking algorithm, demonstrating its superior token-overlap accuracy and lightweight execution compared to heavy vector embeddings on resource-constrained embedded systems.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6</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Nech et al.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ML Kit: Fast On-Device Machine Learning. Google Research Publication</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Explores on-device vision pipelines including Text Recognition (OCR) and Object Detection, emphasizing multi-resolution image preprocessing and memory management under Android hardware constraints.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7</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Al-Rubaie &amp; Chang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Privacy-Preserving Machine Learning. IEEE Security &amp; Privacy</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Surveys privacy risks in cloud-based machine learning systems, concluding that client-side data scrubbing and edge execution provide the highest guarantees against unauthorized data reconstruction.</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8</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Dettmers et al.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QLoRA: Efficient Finetuning of Quantized LLMs. NeurIPS 2023</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Demonstrates that 4-bit NormalFloat and INT4 quantization retain virtually all model reasoning capacity while reducing memory footprint by over 70%, making 2B models practical for mobile devices.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9</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Yao et al.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ReAct: Synergizing Reasoning and Acting in LLMs. ICLR 2023</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Explores the interplay between verbal reasoning traces and deterministic action execution, inspiring hybrid pipelines where regex filters extract exact numbers and language models synthesize explanations.</w:t>
            </w:r>
          </w:p>
        </w:tc>
      </w:tr>
      <w:tr>
        <w:trPr>
          <w:cantSplit/>
        </w:trPr>
        <w:tc>
          <w:tcPr>
            <w:tcW w:type="dxa" w:w="68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10</w:t>
            </w:r>
          </w:p>
        </w:tc>
        <w:tc>
          <w:tcPr>
            <w:tcW w:type="dxa" w:w="14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Shen, Zhang and Lu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Full-Text Search in Embedded SQLite Databases. JSA 2022</w:t>
            </w:r>
          </w:p>
        </w:tc>
        <w:tc>
          <w:tcPr>
            <w:tcW w:type="dxa" w:w="380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Analyzes the performance of SQLite FTS4 and FTS5 modules on mobile flash storage, demonstrating sub-10ms query response times across hundreds of indexed document chunks.</w:t>
            </w:r>
          </w:p>
        </w:tc>
      </w:tr>
    </w:tbl>
    <w:p>
      <w:pPr>
        <w:spacing w:after="200" w:before="0" w:line="360"/>
        <w:jc w:val="both"/>
      </w:pPr>
      <w:r>
        <w:rPr>
          <w:rFonts w:ascii="Times New Roman" w:hAnsi="Times New Roman"/>
          <w:sz w:val="26"/>
        </w:rPr>
      </w:r>
    </w:p>
    <w:p>
      <w:pPr>
        <w:pStyle w:val="Heading2"/>
        <w:keepNext/>
        <w:spacing w:after="240" w:before="120" w:line="360"/>
      </w:pPr>
      <w:bookmarkStart w:name="toc_17" w:id="17"/>
      <w:r>
        <w:rPr>
          <w:rFonts w:ascii="Times New Roman" w:cs="Times New Roman" w:eastAsia="Times New Roman" w:hAnsi="Times New Roman"/>
          <w:b/>
          <w:bCs/>
          <w:sz w:val="26"/>
          <w:szCs w:val="26"/>
        </w:rPr>
        <w:t>2.3 SUMMARY OF FINDINGS AND RESEARCH GAP</w:t>
      </w:r>
      <w:bookmarkEnd w:id="17"/>
    </w:p>
    <w:p>
      <w:pPr>
        <w:spacing w:after="320" w:before="0" w:line="360"/>
        <w:jc w:val="both"/>
      </w:pPr>
      <w:r>
        <w:rPr>
          <w:rFonts w:ascii="Times New Roman" w:cs="Times New Roman" w:eastAsia="Times New Roman" w:hAnsi="Times New Roman"/>
          <w:sz w:val="26"/>
          <w:szCs w:val="26"/>
        </w:rPr>
        <w:t>A critical evaluation of the existing literature reveals several key research findings and notable architectural gaps:</w:t>
      </w:r>
    </w:p>
    <w:p>
      <w:pPr>
        <w:spacing w:after="120" w:before="0" w:line="360"/>
        <w:jc w:val="both"/>
      </w:pPr>
      <w:r>
        <w:rPr>
          <w:rFonts w:ascii="Times New Roman" w:cs="Times New Roman" w:eastAsia="Times New Roman" w:hAnsi="Times New Roman"/>
          <w:sz w:val="26"/>
          <w:szCs w:val="26"/>
        </w:rPr>
        <w:t>Although quantized Small Language Models like Gemma 2B can physically fit into mobile RAM, unguided inference frequently causes out-of-memory (OOM) aborts when context lengths exceed device cache capacity. Existing research predominantly evaluates models on high-end desktop GPUs rather than constrained mobile Android environments.</w:t>
      </w:r>
    </w:p>
    <w:p>
      <w:pPr>
        <w:pStyle w:val="ListParagraph"/>
        <w:numPr>
          <w:ilvl w:val="0"/>
          <w:numId w:val="4"/>
        </w:numPr>
        <w:spacing w:after="120" w:line="360"/>
        <w:jc w:val="both"/>
      </w:pPr>
      <w:r>
        <w:rPr>
          <w:rFonts w:ascii="Times New Roman" w:cs="Times New Roman" w:eastAsia="Times New Roman" w:hAnsi="Times New Roman"/>
          <w:sz w:val="26"/>
          <w:szCs w:val="26"/>
        </w:rPr>
        <w:t>Most mobile RAG implementations attempt to run high-dimensional vector embedding models locally, creating severe memory contention and computational bottlenecks that drain smartphone batteries and cause user interface lag.</w:t>
      </w:r>
    </w:p>
    <w:p>
      <w:pPr>
        <w:pStyle w:val="ListParagraph"/>
        <w:numPr>
          <w:ilvl w:val="0"/>
          <w:numId w:val="4"/>
        </w:numPr>
        <w:spacing w:after="120" w:line="360"/>
        <w:jc w:val="both"/>
      </w:pPr>
      <w:r>
        <w:rPr>
          <w:rFonts w:ascii="Times New Roman" w:cs="Times New Roman" w:eastAsia="Times New Roman" w:hAnsi="Times New Roman"/>
          <w:sz w:val="26"/>
          <w:szCs w:val="26"/>
        </w:rPr>
        <w:t>Neural language models frequently hallucinate or alter precise numerical values (such as tax amounts, dates, or government identity numbers) when generating answers from unstructured document text.</w:t>
      </w:r>
    </w:p>
    <w:p>
      <w:pPr>
        <w:pStyle w:val="ListParagraph"/>
        <w:numPr>
          <w:ilvl w:val="0"/>
          <w:numId w:val="4"/>
        </w:numPr>
        <w:spacing w:after="120" w:line="360"/>
        <w:jc w:val="both"/>
      </w:pPr>
      <w:r>
        <w:rPr>
          <w:rFonts w:ascii="Times New Roman" w:cs="Times New Roman" w:eastAsia="Times New Roman" w:hAnsi="Times New Roman"/>
          <w:sz w:val="26"/>
          <w:szCs w:val="26"/>
        </w:rPr>
        <w:t>Current commercial applications do not provide transparent client-side PII scrubbing or hybrid routing, forcing users into an all-or-nothing choice between total cloud reliance or crippled offline functionality.</w:t>
      </w:r>
    </w:p>
    <w:p>
      <w:pPr>
        <w:pStyle w:val="ListParagraph"/>
        <w:numPr>
          <w:ilvl w:val="0"/>
          <w:numId w:val="4"/>
        </w:numPr>
        <w:spacing w:after="320" w:line="360"/>
        <w:jc w:val="both"/>
      </w:pPr>
      <w:r>
        <w:rPr>
          <w:rFonts w:ascii="Times New Roman" w:cs="Times New Roman" w:eastAsia="Times New Roman" w:hAnsi="Times New Roman"/>
          <w:sz w:val="26"/>
          <w:szCs w:val="26"/>
        </w:rPr>
        <w:t>DocSphere AI bridges these critical gaps by combining lightweight Room SQLite FTS4 chunk retrieval with deterministic regex field extraction, an adaptive Dual-Engine AI router, a strict prompt token budget (~450 tokens), and a concurrency coordinator, delivering safe, robust, and offline document intelligence on standard Android smartphones.</w:t>
      </w:r>
    </w:p>
    <w:p>
      <w:pPr>
        <w:spacing w:after="320" w:before="0" w:line="360"/>
        <w:jc w:val="both"/>
      </w:pPr>
      <w:r>
        <w:rPr>
          <w:rFonts w:ascii="Times New Roman" w:cs="Times New Roman" w:eastAsia="Times New Roman" w:hAnsi="Times New Roman"/>
          <w:sz w:val="26"/>
          <w:szCs w:val="26"/>
        </w:rPr>
      </w:r>
    </w:p>
    <w:p>
      <w:pPr>
        <w:pStyle w:val="Heading1"/>
        <w:keepNext/>
        <w:pageBreakBefore/>
        <w:spacing w:after="320" w:line="360"/>
        <w:jc w:val="center"/>
      </w:pPr>
      <w:bookmarkStart w:name="toc_18" w:id="18"/>
      <w:r>
        <w:rPr>
          <w:rFonts w:ascii="Times New Roman" w:cs="Times New Roman" w:eastAsia="Times New Roman" w:hAnsi="Times New Roman"/>
          <w:b/>
          <w:bCs/>
          <w:sz w:val="30"/>
          <w:szCs w:val="30"/>
        </w:rPr>
        <w:t>CHAPTER 3</w:t>
        <w:br/>
        <w:t>EXISTING SYSTEM</w:t>
      </w:r>
      <w:r>
        <w:rPr>
          <w:rFonts w:ascii="Times New Roman" w:cs="Times New Roman" w:eastAsia="Times New Roman" w:hAnsi="Times New Roman"/>
          <w:b/>
          <w:bCs/>
          <w:sz w:val="30"/>
          <w:szCs w:val="30"/>
        </w:rPr>
      </w:r>
      <w:bookmarkEnd w:id="18"/>
    </w:p>
    <w:p>
      <w:pPr>
        <w:spacing w:after="320" w:before="0" w:line="360"/>
        <w:jc w:val="both"/>
      </w:pPr>
      <w:r>
        <w:rPr>
          <w:rFonts w:ascii="Times New Roman" w:cs="Times New Roman" w:eastAsia="Times New Roman" w:hAnsi="Times New Roman"/>
          <w:sz w:val="26"/>
          <w:szCs w:val="26"/>
        </w:rPr>
        <w:t>Currently, users seeking to manage, search, and understand documents on mobile devices rely on three primary paradigms. Each approach exhibits significant architectural weaknesses when evaluated against privacy, latency, and resource constraints.</w:t>
      </w:r>
    </w:p>
    <w:p>
      <w:pPr>
        <w:pStyle w:val="Heading2"/>
        <w:keepNext/>
        <w:spacing w:after="240" w:before="120" w:line="360"/>
      </w:pPr>
      <w:bookmarkStart w:name="toc_19" w:id="19"/>
      <w:r>
        <w:rPr>
          <w:rFonts w:ascii="Times New Roman" w:cs="Times New Roman" w:eastAsia="Times New Roman" w:hAnsi="Times New Roman"/>
          <w:b/>
          <w:bCs/>
          <w:sz w:val="26"/>
          <w:szCs w:val="26"/>
        </w:rPr>
        <w:t>3.1 CLOUD-DEPENDENT DOCUMENT ASSISTANTS</w:t>
      </w:r>
      <w:bookmarkEnd w:id="19"/>
    </w:p>
    <w:p>
      <w:pPr>
        <w:spacing w:after="320" w:before="0" w:line="360"/>
        <w:jc w:val="both"/>
      </w:pPr>
      <w:r>
        <w:rPr>
          <w:rFonts w:ascii="Times New Roman" w:cs="Times New Roman" w:eastAsia="Times New Roman" w:hAnsi="Times New Roman"/>
          <w:sz w:val="26"/>
          <w:szCs w:val="26"/>
        </w:rPr>
        <w:t>The predominant class of mobile document tools relies completely on cloud services (such as Google Drive Assistant, Adobe Acrobat AI, and Microsoft Copilot). When a user requests a summary or asks a question about a document, the mobile app uploads the entire PDF or image file to remote cloud servers. Cloud-hosted OCR engines extract text, large cloud vector databases generate embeddings, and massive LLMs (GPT-4 or Gemini Ultra) process the prompt. While this provides high linguistic fluency, it suffers from fatal drawbacks: users must surrender absolute confidentiality over private records, high latency degrades responsiveness, network disconnection causes total system failure, and expensive recurring subscription fees are imposed.</w:t>
      </w:r>
    </w:p>
    <w:p>
      <w:pPr>
        <w:pStyle w:val="Heading2"/>
        <w:keepNext/>
        <w:spacing w:after="240" w:before="120" w:line="360"/>
      </w:pPr>
      <w:bookmarkStart w:name="toc_20" w:id="20"/>
      <w:r>
        <w:rPr>
          <w:rFonts w:ascii="Times New Roman" w:cs="Times New Roman" w:eastAsia="Times New Roman" w:hAnsi="Times New Roman"/>
          <w:b/>
          <w:bCs/>
          <w:sz w:val="26"/>
          <w:szCs w:val="26"/>
        </w:rPr>
        <w:t>3.2 TRADITIONAL RULE-BASED AND KEYWORD FILE EXPLORERS</w:t>
      </w:r>
      <w:bookmarkEnd w:id="20"/>
    </w:p>
    <w:p>
      <w:pPr>
        <w:spacing w:after="320" w:before="0" w:line="360"/>
        <w:jc w:val="both"/>
      </w:pPr>
      <w:r>
        <w:rPr>
          <w:rFonts w:ascii="Times New Roman" w:cs="Times New Roman" w:eastAsia="Times New Roman" w:hAnsi="Times New Roman"/>
          <w:sz w:val="26"/>
          <w:szCs w:val="26"/>
        </w:rPr>
        <w:t>The second conventional approach consists of standard mobile file managers (e.g., Samsung My Files, Files by Google). These applications index files purely based on filesystem metadata, such as file name, modification timestamp, file size, and extension. They perform no internal content inspection, optical character recognition, or semantic entity extraction. As a result, searching for a specific expense, policy number, or medical diagnostic term yields zero results if that keyword is not explicitly written in the filename. Furthermore, these applications lack all cognitive reasoning capability, unable to answer questions or synthesize information across multiple documents.</w:t>
      </w:r>
    </w:p>
    <w:p>
      <w:pPr>
        <w:pStyle w:val="Heading2"/>
        <w:keepNext/>
        <w:spacing w:after="240" w:before="120" w:line="360"/>
      </w:pPr>
      <w:bookmarkStart w:name="toc_21" w:id="21"/>
      <w:r>
        <w:rPr>
          <w:rFonts w:ascii="Times New Roman" w:cs="Times New Roman" w:eastAsia="Times New Roman" w:hAnsi="Times New Roman"/>
          <w:b/>
          <w:bCs/>
          <w:sz w:val="26"/>
          <w:szCs w:val="26"/>
        </w:rPr>
        <w:t>3.3 HEAVY UNOPTIMIZED ON-DEVICE REASONING ENGINES</w:t>
      </w:r>
      <w:bookmarkEnd w:id="21"/>
    </w:p>
    <w:p>
      <w:pPr>
        <w:spacing w:after="320" w:before="0" w:line="360"/>
        <w:jc w:val="both"/>
      </w:pPr>
      <w:r>
        <w:rPr>
          <w:rFonts w:ascii="Times New Roman" w:cs="Times New Roman" w:eastAsia="Times New Roman" w:hAnsi="Times New Roman"/>
          <w:sz w:val="26"/>
          <w:szCs w:val="26"/>
        </w:rPr>
        <w:t>A recent emerging category comprises experimental mobile apps that attempt to load open-source language models directly on smartphones without coordination or system-level constraints. These applications typically attempt to load unquantized or poorly optimized models directly into volatile RAM, failing to manage concurrent background tasks or memory allocation. When users process complex documents or multi-page scans, these applications routinely trigger Android low-memory killer (LMK) events, causing abrupt app termination, severe thermal throttling, and battery depletion.</w:t>
      </w:r>
    </w:p>
    <w:p>
      <w:pPr>
        <w:pStyle w:val="Heading1"/>
        <w:keepNext/>
        <w:pageBreakBefore/>
        <w:spacing w:after="320" w:line="360"/>
        <w:jc w:val="center"/>
      </w:pPr>
      <w:bookmarkStart w:name="toc_22" w:id="22"/>
      <w:r>
        <w:rPr>
          <w:rFonts w:ascii="Times New Roman" w:cs="Times New Roman" w:eastAsia="Times New Roman" w:hAnsi="Times New Roman"/>
          <w:b/>
          <w:bCs/>
          <w:sz w:val="30"/>
          <w:szCs w:val="30"/>
        </w:rPr>
        <w:t>CHAPTER 4</w:t>
        <w:br/>
        <w:t>PROBLEMS IDENTIFIED</w:t>
      </w:r>
      <w:r>
        <w:rPr>
          <w:rFonts w:ascii="Times New Roman" w:cs="Times New Roman" w:eastAsia="Times New Roman" w:hAnsi="Times New Roman"/>
          <w:b/>
          <w:bCs/>
          <w:sz w:val="30"/>
          <w:szCs w:val="30"/>
        </w:rPr>
      </w:r>
      <w:bookmarkEnd w:id="22"/>
    </w:p>
    <w:p>
      <w:pPr>
        <w:spacing w:after="320" w:before="0" w:line="360"/>
        <w:jc w:val="both"/>
      </w:pPr>
      <w:r>
        <w:rPr>
          <w:rFonts w:ascii="Times New Roman" w:cs="Times New Roman" w:eastAsia="Times New Roman" w:hAnsi="Times New Roman"/>
          <w:sz w:val="26"/>
          <w:szCs w:val="26"/>
        </w:rPr>
        <w:t>A comprehensive investigation of existing systems and mobile operating constraints identified seven fundamental challenges that severely impair mobile document intelligence:</w:t>
      </w:r>
    </w:p>
    <w:p>
      <w:pPr>
        <w:pStyle w:val="Heading2"/>
        <w:keepNext/>
        <w:spacing w:after="240" w:before="120" w:line="360"/>
      </w:pPr>
      <w:bookmarkStart w:name="toc_23" w:id="23"/>
      <w:r>
        <w:rPr>
          <w:rFonts w:ascii="Times New Roman" w:cs="Times New Roman" w:eastAsia="Times New Roman" w:hAnsi="Times New Roman"/>
          <w:b/>
          <w:bCs/>
          <w:sz w:val="26"/>
          <w:szCs w:val="26"/>
        </w:rPr>
        <w:t>4.1 PRIVACY RISKS AND PII LEAKAGE IN CLOUD SYSTEMS</w:t>
      </w:r>
      <w:bookmarkEnd w:id="23"/>
    </w:p>
    <w:p>
      <w:pPr>
        <w:spacing w:after="320" w:before="0" w:line="360"/>
        <w:jc w:val="both"/>
      </w:pPr>
      <w:r>
        <w:rPr>
          <w:rFonts w:ascii="Times New Roman" w:cs="Times New Roman" w:eastAsia="Times New Roman" w:hAnsi="Times New Roman"/>
          <w:sz w:val="26"/>
          <w:szCs w:val="26"/>
        </w:rPr>
        <w:t>Uploading personal documents to cloud servers creates grave security vulnerabilities. Identity proofs, bank statements, and medical reports contain Personally Identifiable Information (PII) protected by regulations like GDPR and HIPAA. Cloud transmission exposes data to man-in-the-middle network attacks, server-side data leaks, and commercial model training on private user records without explicit consent.</w:t>
      </w:r>
    </w:p>
    <w:p>
      <w:pPr>
        <w:pStyle w:val="Heading2"/>
        <w:keepNext/>
        <w:spacing w:after="240" w:before="120" w:line="360"/>
      </w:pPr>
      <w:bookmarkStart w:name="toc_24" w:id="24"/>
      <w:r>
        <w:rPr>
          <w:rFonts w:ascii="Times New Roman" w:cs="Times New Roman" w:eastAsia="Times New Roman" w:hAnsi="Times New Roman"/>
          <w:b/>
          <w:bCs/>
          <w:sz w:val="26"/>
          <w:szCs w:val="26"/>
        </w:rPr>
        <w:t>4.2 HIGH LATENCY AND COMPLETE OFFLINE UNAVAILABILITY</w:t>
      </w:r>
      <w:bookmarkEnd w:id="24"/>
    </w:p>
    <w:p>
      <w:pPr>
        <w:spacing w:after="320" w:before="0" w:line="360"/>
        <w:jc w:val="both"/>
      </w:pPr>
      <w:r>
        <w:rPr>
          <w:rFonts w:ascii="Times New Roman" w:cs="Times New Roman" w:eastAsia="Times New Roman" w:hAnsi="Times New Roman"/>
          <w:sz w:val="26"/>
          <w:szCs w:val="26"/>
        </w:rPr>
        <w:t>Cloud-based document analysis introduces unavoidable network latency, frequently requiring 5 to 15 seconds per query depending on connection quality and file upload sizes. In remote environments, during transit, or during network disruptions, cloud assistants fail entirely, rendering users incapable of accessing crucial document information when it is most urgently needed.</w:t>
      </w:r>
    </w:p>
    <w:p>
      <w:pPr>
        <w:pStyle w:val="Heading2"/>
        <w:keepNext/>
        <w:spacing w:after="240" w:before="120" w:line="360"/>
      </w:pPr>
      <w:bookmarkStart w:name="toc_25" w:id="25"/>
      <w:r>
        <w:rPr>
          <w:rFonts w:ascii="Times New Roman" w:cs="Times New Roman" w:eastAsia="Times New Roman" w:hAnsi="Times New Roman"/>
          <w:b/>
          <w:bCs/>
          <w:sz w:val="26"/>
          <w:szCs w:val="26"/>
        </w:rPr>
        <w:t>4.3 MOBILE OUT-OF-MEMORY (OOM) AND SYSTEM FREEZES</w:t>
      </w:r>
      <w:bookmarkEnd w:id="25"/>
    </w:p>
    <w:p>
      <w:pPr>
        <w:spacing w:after="320" w:before="0" w:line="360"/>
        <w:jc w:val="both"/>
      </w:pPr>
      <w:r>
        <w:rPr>
          <w:rFonts w:ascii="Times New Roman" w:cs="Times New Roman" w:eastAsia="Times New Roman" w:hAnsi="Times New Roman"/>
          <w:sz w:val="26"/>
          <w:szCs w:val="26"/>
        </w:rPr>
        <w:t>Android smartphones enforce strict per-process memory limits. Ingesting high-resolution camera scans (e.g., 4000x3000 pixels at 48MB uncompressed bitmap) directly into memory alongside a 1.5 GB Small Language Model and active database instances easily exceeds device heap thresholds, triggering catastrophic Out-Of-Memory exceptions and operating system crashes.</w:t>
      </w:r>
    </w:p>
    <w:p>
      <w:pPr>
        <w:pStyle w:val="Heading2"/>
        <w:keepNext/>
        <w:spacing w:after="240" w:before="120" w:line="360"/>
      </w:pPr>
      <w:bookmarkStart w:name="toc_26" w:id="26"/>
      <w:r>
        <w:rPr>
          <w:rFonts w:ascii="Times New Roman" w:cs="Times New Roman" w:eastAsia="Times New Roman" w:hAnsi="Times New Roman"/>
          <w:b/>
          <w:bCs/>
          <w:sz w:val="26"/>
          <w:szCs w:val="26"/>
        </w:rPr>
        <w:t>4.4 POOR RECOGNITION ACROSS SCANNED DOCUMENTS AND IMAGES</w:t>
      </w:r>
      <w:bookmarkEnd w:id="26"/>
    </w:p>
    <w:p>
      <w:pPr>
        <w:spacing w:after="320" w:before="0" w:line="360"/>
        <w:jc w:val="both"/>
      </w:pPr>
      <w:r>
        <w:rPr>
          <w:rFonts w:ascii="Times New Roman" w:cs="Times New Roman" w:eastAsia="Times New Roman" w:hAnsi="Times New Roman"/>
          <w:sz w:val="26"/>
          <w:szCs w:val="26"/>
        </w:rPr>
        <w:t>Millions of real-world documents are captured as photographic scans or camera snapshots rather than clean digital PDFs. Standard file indexing ignores image content entirely. When OCR is applied naively without preprocessing, varying orientations, noise, and excessive image resolutions cause recognition failures or unhandled buffer allocations.</w:t>
      </w:r>
    </w:p>
    <w:p>
      <w:pPr>
        <w:pStyle w:val="Heading2"/>
        <w:keepNext/>
        <w:spacing w:after="240" w:before="120" w:line="360"/>
      </w:pPr>
      <w:bookmarkStart w:name="toc_27" w:id="27"/>
      <w:r>
        <w:rPr>
          <w:rFonts w:ascii="Times New Roman" w:cs="Times New Roman" w:eastAsia="Times New Roman" w:hAnsi="Times New Roman"/>
          <w:b/>
          <w:bCs/>
          <w:sz w:val="26"/>
          <w:szCs w:val="26"/>
        </w:rPr>
        <w:t>4.5 PROMPT TOKEN BUDGET OVERFLOW IN MOBILE SLMS</w:t>
      </w:r>
      <w:bookmarkEnd w:id="27"/>
    </w:p>
    <w:p>
      <w:pPr>
        <w:spacing w:after="320" w:before="0" w:line="360"/>
        <w:jc w:val="both"/>
      </w:pPr>
      <w:r>
        <w:rPr>
          <w:rFonts w:ascii="Times New Roman" w:cs="Times New Roman" w:eastAsia="Times New Roman" w:hAnsi="Times New Roman"/>
          <w:sz w:val="26"/>
          <w:szCs w:val="26"/>
        </w:rPr>
        <w:t>Mobile Small Language Models like Gemma 2B INT4 possess constrained context windows (typically 2048 tokens) and degrade rapidly in generation speed as input length grows. Concatenating full multi-page document texts into the model prompt causes immediate prompt token budget overflow, producing incoherent responses, truncated outputs, or inference engine crashes.</w:t>
      </w:r>
    </w:p>
    <w:p>
      <w:pPr>
        <w:pStyle w:val="Heading2"/>
        <w:keepNext/>
        <w:spacing w:after="240" w:before="120" w:line="360"/>
      </w:pPr>
      <w:bookmarkStart w:name="toc_28" w:id="28"/>
      <w:r>
        <w:rPr>
          <w:rFonts w:ascii="Times New Roman" w:cs="Times New Roman" w:eastAsia="Times New Roman" w:hAnsi="Times New Roman"/>
          <w:b/>
          <w:bCs/>
          <w:sz w:val="26"/>
          <w:szCs w:val="26"/>
        </w:rPr>
        <w:t>4.6 CONCURRENCY CONFLICTS AND SQLITE LOCK CONTENTION</w:t>
      </w:r>
      <w:bookmarkEnd w:id="28"/>
    </w:p>
    <w:p>
      <w:pPr>
        <w:spacing w:after="320" w:before="0" w:line="360"/>
        <w:jc w:val="both"/>
      </w:pPr>
      <w:r>
        <w:rPr>
          <w:rFonts w:ascii="Times New Roman" w:cs="Times New Roman" w:eastAsia="Times New Roman" w:hAnsi="Times New Roman"/>
          <w:sz w:val="26"/>
          <w:szCs w:val="26"/>
        </w:rPr>
        <w:t>Executing database queries, full-text FTS searches, and background OCR indexing concurrently on the main UI thread causes noticeable frame drops, application unresponsive (ANR) dialogs, and SQLite database lock contention errors (SQLiteException: database is locked) when background workers attempt simultaneous write transactions.</w:t>
      </w:r>
    </w:p>
    <w:p>
      <w:pPr>
        <w:pStyle w:val="Heading2"/>
        <w:keepNext/>
        <w:spacing w:after="240" w:before="120" w:line="360"/>
      </w:pPr>
      <w:bookmarkStart w:name="toc_29" w:id="29"/>
      <w:r>
        <w:rPr>
          <w:rFonts w:ascii="Times New Roman" w:cs="Times New Roman" w:eastAsia="Times New Roman" w:hAnsi="Times New Roman"/>
          <w:b/>
          <w:bCs/>
          <w:sz w:val="26"/>
          <w:szCs w:val="26"/>
        </w:rPr>
        <w:t>4.7 HALLUCINATION OF SENSITIVE STRUCTURED VALUES</w:t>
      </w:r>
      <w:bookmarkEnd w:id="29"/>
    </w:p>
    <w:p>
      <w:pPr>
        <w:spacing w:after="320" w:before="0" w:line="360"/>
        <w:jc w:val="both"/>
      </w:pPr>
      <w:r>
        <w:rPr>
          <w:rFonts w:ascii="Times New Roman" w:cs="Times New Roman" w:eastAsia="Times New Roman" w:hAnsi="Times New Roman"/>
          <w:sz w:val="26"/>
          <w:szCs w:val="26"/>
        </w:rPr>
        <w:t>Neural language models are probabilistic text generators that cannot inherently guarantee numerical arithmetic or verbatim string precision. When asked for an exact 12-digit Aadhaar number, a 10-digit PAN, or a specific financial transaction total, generative models can subtly hallucinate incorrect digits, leading to dangerous errors in financial and legal contexts.</w:t>
      </w:r>
    </w:p>
    <w:p>
      <w:pPr>
        <w:pStyle w:val="Heading1"/>
        <w:keepNext/>
        <w:pageBreakBefore/>
        <w:spacing w:after="320" w:line="360"/>
        <w:jc w:val="center"/>
      </w:pPr>
      <w:bookmarkStart w:name="toc_30" w:id="30"/>
      <w:r>
        <w:rPr>
          <w:rFonts w:ascii="Times New Roman" w:cs="Times New Roman" w:eastAsia="Times New Roman" w:hAnsi="Times New Roman"/>
          <w:b/>
          <w:bCs/>
          <w:sz w:val="30"/>
          <w:szCs w:val="30"/>
        </w:rPr>
        <w:t>CHAPTER 5</w:t>
        <w:br/>
        <w:t>PROPOSED SYSTEM</w:t>
      </w:r>
      <w:r>
        <w:rPr>
          <w:rFonts w:ascii="Times New Roman" w:cs="Times New Roman" w:eastAsia="Times New Roman" w:hAnsi="Times New Roman"/>
          <w:b/>
          <w:bCs/>
          <w:sz w:val="30"/>
          <w:szCs w:val="30"/>
        </w:rPr>
      </w:r>
      <w:bookmarkEnd w:id="30"/>
    </w:p>
    <w:p>
      <w:pPr>
        <w:pStyle w:val="Heading2"/>
        <w:keepNext/>
        <w:spacing w:after="240" w:before="120" w:line="360"/>
      </w:pPr>
      <w:bookmarkStart w:name="toc_31" w:id="31"/>
      <w:r>
        <w:rPr>
          <w:rFonts w:ascii="Times New Roman" w:cs="Times New Roman" w:eastAsia="Times New Roman" w:hAnsi="Times New Roman"/>
          <w:b/>
          <w:bCs/>
          <w:sz w:val="26"/>
          <w:szCs w:val="26"/>
        </w:rPr>
        <w:t>5.1 OVERVIEW</w:t>
      </w:r>
      <w:bookmarkEnd w:id="31"/>
    </w:p>
    <w:p>
      <w:pPr>
        <w:spacing w:after="320" w:before="0" w:line="360"/>
        <w:jc w:val="both"/>
      </w:pPr>
      <w:r>
        <w:rPr>
          <w:rFonts w:ascii="Times New Roman" w:cs="Times New Roman" w:eastAsia="Times New Roman" w:hAnsi="Times New Roman"/>
          <w:sz w:val="26"/>
          <w:szCs w:val="26"/>
        </w:rPr>
        <w:t>DocSphere AI is proposed as an autonomous, privacy-first mobile document intelligence system that solves the identified challenges through a completely on-device, hybrid retrieval-augmented generation architecture. DocSphere AI executes all core operations—document scanning, multi-resolution OCR, deterministic field extraction, Room SQLite FTS4 indexing, and Small Language Model inference (Gemma 2B INT4)—locally on the Android device. An adaptive Dual-Engine AI Router balances absolute offline privacy with optional cloud synthesis, while strict prompt token budgeting and background coroutines guarantee high performance and crash-free stability.</w:t>
      </w:r>
    </w:p>
    <w:p>
      <w:pPr>
        <w:pStyle w:val="Heading2"/>
        <w:keepNext/>
        <w:spacing w:after="240" w:before="120" w:line="360"/>
      </w:pPr>
      <w:bookmarkStart w:name="toc_32" w:id="32"/>
      <w:r>
        <w:rPr>
          <w:rFonts w:ascii="Times New Roman" w:cs="Times New Roman" w:eastAsia="Times New Roman" w:hAnsi="Times New Roman"/>
          <w:b/>
          <w:bCs/>
          <w:sz w:val="26"/>
          <w:szCs w:val="26"/>
        </w:rPr>
        <w:t>5.2 SYSTEM ARCHITECTURE</w:t>
      </w:r>
      <w:bookmarkEnd w:id="32"/>
    </w:p>
    <w:p>
      <w:pPr>
        <w:spacing w:after="320" w:before="0" w:line="360"/>
        <w:jc w:val="both"/>
      </w:pPr>
      <w:r>
        <w:rPr>
          <w:rFonts w:ascii="Times New Roman" w:cs="Times New Roman" w:eastAsia="Times New Roman" w:hAnsi="Times New Roman"/>
          <w:sz w:val="26"/>
          <w:szCs w:val="26"/>
        </w:rPr>
        <w:t>The architecture of DocSphere AI is structured into five cohesive layers, as illustrated in Figure 5.1. The mobile client communicates with local hardware acceleration components and dispatches background tasks via WorkManager.</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42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overall system architecture diagram here: Android Jetpack Compose UI, WorkManager Ingestion &amp; OCR Scaler, Google ML Kit, Room SQLite FTS4 Database, SensitiveDataScrubber, Dual-Engine AiRouter, MediaPipe GenAI (Gemma 2B INT4), and Google Drive OAuth 2.0 PKCE Sync</w:t>
            </w:r>
          </w:p>
          <w:p>
            <w:pPr>
              <w:keepNext/>
              <w:spacing w:after="0"/>
              <w:jc w:val="center"/>
            </w:pPr>
            <w:r>
              <w:rPr>
                <w:rFonts w:ascii="Times New Roman" w:cs="Times New Roman" w:eastAsia="Times New Roman" w:hAnsi="Times New Roman"/>
                <w:i/>
                <w:iCs/>
                <w:color w:val="7F7F7F"/>
                <w:sz w:val="20"/>
                <w:szCs w:val="20"/>
              </w:rPr>
              <w:t xml:space="preserve">Insert the architecture diagram here: Flutter app, FastAPI routers and services, ChromaDB, PostgreSQL, Redis, Firestore, GitHub API and Gemini API</w:t>
            </w:r>
          </w:p>
        </w:tc>
      </w:tr>
    </w:tbl>
    <w:p>
      <w:pPr>
        <w:spacing w:after="320" w:before="60" w:line="300"/>
        <w:jc w:val="center"/>
      </w:pPr>
      <w:bookmarkStart w:name="toc_33" w:id="33"/>
      <w:r>
        <w:rPr>
          <w:rFonts w:ascii="Times New Roman" w:cs="Times New Roman" w:eastAsia="Times New Roman" w:hAnsi="Times New Roman"/>
          <w:b/>
          <w:bCs/>
          <w:sz w:val="26"/>
          <w:szCs w:val="26"/>
        </w:rPr>
        <w:t>Figure 5.1 Overall System Architecture of DocSphere AI</w:t>
      </w:r>
      <w:bookmarkEnd w:id="33"/>
    </w:p>
    <w:p>
      <w:pPr>
        <w:spacing w:after="120" w:before="0" w:line="360"/>
        <w:jc w:val="both"/>
      </w:pPr>
      <w:r>
        <w:rPr>
          <w:rFonts w:ascii="Times New Roman" w:cs="Times New Roman" w:eastAsia="Times New Roman" w:hAnsi="Times New Roman"/>
          <w:sz w:val="26"/>
          <w:szCs w:val="26"/>
        </w:rPr>
        <w:t>The architectural layers fulfill the following distinct responsibilities:</w:t>
      </w:r>
    </w:p>
    <w:p>
      <w:pPr>
        <w:pStyle w:val="ListParagraph"/>
        <w:numPr>
          <w:ilvl w:val="0"/>
          <w:numId w:val="5"/>
        </w:numPr>
        <w:spacing w:after="120" w:line="360"/>
        <w:jc w:val="both"/>
      </w:pPr>
      <w:r>
        <w:rPr>
          <w:rFonts w:ascii="Times New Roman" w:cs="Times New Roman" w:eastAsia="Times New Roman" w:hAnsi="Times New Roman"/>
          <w:b/>
          <w:bCs/>
          <w:sz w:val="26"/>
          <w:szCs w:val="26"/>
        </w:rPr>
        <w:t>Presentation Layer: Built with modern Jetpack Compose and Material 3 design patterns. Provides an intuitive UI comprising HomeScreen, Document Dashboard, FilesScreen, FileViewerScreen, Interactive ChatScreen, and SettingsScreen with dynamic theme switching and glassmorphic card components.</w:t>
      </w:r>
      <w:r>
        <w:rPr>
          <w:rFonts w:ascii="Times New Roman" w:cs="Times New Roman" w:eastAsia="Times New Roman" w:hAnsi="Times New Roman"/>
          <w:sz w:val="26"/>
          <w:szCs w:val="26"/>
        </w:rPr>
      </w:r>
    </w:p>
    <w:p>
      <w:pPr>
        <w:pStyle w:val="ListParagraph"/>
        <w:numPr>
          <w:ilvl w:val="0"/>
          <w:numId w:val="5"/>
        </w:numPr>
        <w:spacing w:after="120" w:line="360"/>
        <w:jc w:val="both"/>
      </w:pPr>
      <w:r>
        <w:rPr>
          <w:rFonts w:ascii="Times New Roman" w:cs="Times New Roman" w:eastAsia="Times New Roman" w:hAnsi="Times New Roman"/>
          <w:b/>
          <w:bCs/>
          <w:sz w:val="26"/>
          <w:szCs w:val="26"/>
        </w:rPr>
        <w:t>Data Ingestion &amp; Extraction Layer: Orchestrated by WorkManager. Contains LocalStorageScanner for discovering multi-format documents, TextExtractor for digital PDF/DOCX/TXT files, and Google ML Kit Text Recognition with a multi-resolution image preprocessor that downscales bitmap dimensions to a safe 2048px maximum limit.</w:t>
      </w:r>
      <w:r>
        <w:rPr>
          <w:rFonts w:ascii="Times New Roman" w:cs="Times New Roman" w:eastAsia="Times New Roman" w:hAnsi="Times New Roman"/>
          <w:sz w:val="26"/>
          <w:szCs w:val="26"/>
        </w:rPr>
      </w:r>
    </w:p>
    <w:p>
      <w:pPr>
        <w:pStyle w:val="ListParagraph"/>
        <w:numPr>
          <w:ilvl w:val="0"/>
          <w:numId w:val="5"/>
        </w:numPr>
        <w:spacing w:after="120" w:line="360"/>
        <w:jc w:val="both"/>
      </w:pPr>
      <w:r>
        <w:rPr>
          <w:rFonts w:ascii="Times New Roman" w:cs="Times New Roman" w:eastAsia="Times New Roman" w:hAnsi="Times New Roman"/>
          <w:b/>
          <w:bCs/>
          <w:sz w:val="26"/>
          <w:szCs w:val="26"/>
        </w:rPr>
        <w:t>Intelligence &amp; Reasoning Layer: Comprises the AiRouter, OfflineKnowledgeBase, InferenceCoordinator, and SensitiveDataScrubber. Houses the on-device Gemma 2B INT4 model powered by Google MediaPipe GenAI, alongside an optional Google Gemini 1.5 Flash/Pro cloud engine.</w:t>
      </w:r>
      <w:r>
        <w:rPr>
          <w:rFonts w:ascii="Times New Roman" w:cs="Times New Roman" w:eastAsia="Times New Roman" w:hAnsi="Times New Roman"/>
          <w:sz w:val="26"/>
          <w:szCs w:val="26"/>
        </w:rPr>
      </w:r>
    </w:p>
    <w:p>
      <w:pPr>
        <w:pStyle w:val="ListParagraph"/>
        <w:numPr>
          <w:ilvl w:val="0"/>
          <w:numId w:val="5"/>
        </w:numPr>
        <w:spacing w:after="120" w:line="360"/>
        <w:jc w:val="both"/>
      </w:pPr>
      <w:r>
        <w:rPr>
          <w:rFonts w:ascii="Times New Roman" w:cs="Times New Roman" w:eastAsia="Times New Roman" w:hAnsi="Times New Roman"/>
          <w:b/>
          <w:bCs/>
          <w:sz w:val="26"/>
          <w:szCs w:val="26"/>
        </w:rPr>
        <w:t>Local Storage &amp; Indexing Layer: Built on Android Room SQLite. Contains DocumentDao, ChunkDao, DocumentFieldDao, and ChatMessageDao. Utilizes SQLite FTS4 virtual tables (DocumentFtsEntity and ChunkFtsEntity) for sub-millisecond full-text retrieval and BM25 ranking.</w:t>
      </w:r>
      <w:r>
        <w:rPr>
          <w:rFonts w:ascii="Times New Roman" w:cs="Times New Roman" w:eastAsia="Times New Roman" w:hAnsi="Times New Roman"/>
          <w:sz w:val="26"/>
          <w:szCs w:val="26"/>
        </w:rPr>
      </w:r>
    </w:p>
    <w:p>
      <w:pPr>
        <w:pStyle w:val="ListParagraph"/>
        <w:numPr>
          <w:ilvl w:val="0"/>
          <w:numId w:val="5"/>
        </w:numPr>
        <w:spacing w:after="320" w:line="360"/>
        <w:jc w:val="both"/>
      </w:pPr>
      <w:r>
        <w:rPr>
          <w:rFonts w:ascii="Times New Roman" w:cs="Times New Roman" w:eastAsia="Times New Roman" w:hAnsi="Times New Roman"/>
          <w:b/>
          <w:bCs/>
          <w:sz w:val="26"/>
          <w:szCs w:val="26"/>
        </w:rPr>
        <w:t>External Cloud Sync Layer: Provides secure, encrypted cloud synchronization with Google Drive using OAuth 2.0 PKCE and Google Drive REST API v3, allowing users to backup their document index safely.</w:t>
      </w:r>
      <w:r>
        <w:rPr>
          <w:rFonts w:ascii="Times New Roman" w:cs="Times New Roman" w:eastAsia="Times New Roman" w:hAnsi="Times New Roman"/>
          <w:sz w:val="26"/>
          <w:szCs w:val="26"/>
        </w:rPr>
      </w:r>
    </w:p>
    <w:p>
      <w:pPr>
        <w:pStyle w:val="Heading2"/>
        <w:keepNext/>
        <w:spacing w:after="240" w:before="120" w:line="360"/>
      </w:pPr>
      <w:bookmarkStart w:name="toc_34" w:id="34"/>
      <w:r>
        <w:rPr>
          <w:rFonts w:ascii="Times New Roman" w:cs="Times New Roman" w:eastAsia="Times New Roman" w:hAnsi="Times New Roman"/>
          <w:b/>
          <w:bCs/>
          <w:sz w:val="26"/>
          <w:szCs w:val="26"/>
        </w:rPr>
        <w:t>5.3 WORKFLOW OF THE PROPOSED SYSTEM</w:t>
      </w:r>
      <w:bookmarkEnd w:id="34"/>
    </w:p>
    <w:p>
      <w:pPr>
        <w:spacing w:after="120" w:before="0" w:line="360"/>
        <w:jc w:val="both"/>
      </w:pPr>
      <w:r>
        <w:rPr>
          <w:rFonts w:ascii="Times New Roman" w:cs="Times New Roman" w:eastAsia="Times New Roman" w:hAnsi="Times New Roman"/>
          <w:sz w:val="26"/>
          <w:szCs w:val="26"/>
        </w:rPr>
        <w:t>The end-to-end processing workflow of DocSphere AI is depicted in Figure 5.2 and executes through the following systematic stages:</w:t>
      </w:r>
    </w:p>
    <w:p>
      <w:pPr>
        <w:pStyle w:val="ListParagraph"/>
        <w:numPr>
          <w:ilvl w:val="0"/>
          <w:numId w:val="6"/>
        </w:numPr>
        <w:spacing w:after="120" w:line="360"/>
        <w:jc w:val="both"/>
      </w:pPr>
      <w:r>
        <w:rPr>
          <w:rFonts w:ascii="Times New Roman" w:cs="Times New Roman" w:eastAsia="Times New Roman" w:hAnsi="Times New Roman"/>
          <w:sz w:val="26"/>
          <w:szCs w:val="26"/>
        </w:rPr>
        <w:t>Storage Ingestion: The LocalStorageScanner identifies newly created or modified document files across local device storage and registers them in Room SQLite with pending indexing status.</w:t>
      </w:r>
    </w:p>
    <w:p>
      <w:pPr>
        <w:pStyle w:val="ListParagraph"/>
        <w:numPr>
          <w:ilvl w:val="0"/>
          <w:numId w:val="6"/>
        </w:numPr>
        <w:spacing w:after="120" w:line="360"/>
        <w:jc w:val="both"/>
      </w:pPr>
      <w:r>
        <w:rPr>
          <w:rFonts w:ascii="Times New Roman" w:cs="Times New Roman" w:eastAsia="Times New Roman" w:hAnsi="Times New Roman"/>
          <w:sz w:val="26"/>
          <w:szCs w:val="26"/>
        </w:rPr>
        <w:t>Multi-Resolution OCR Preprocessing: For photographic scans and images, bitmaps are decoded and downscaled to a maximum dimension of 2048px. Google ML Kit Text Recognition extracts text blocks, lines, and bounding boxes completely on-device.</w:t>
      </w:r>
    </w:p>
    <w:p>
      <w:pPr>
        <w:pStyle w:val="ListParagraph"/>
        <w:numPr>
          <w:ilvl w:val="0"/>
          <w:numId w:val="6"/>
        </w:numPr>
        <w:spacing w:after="120" w:line="360"/>
        <w:jc w:val="both"/>
      </w:pPr>
      <w:r>
        <w:rPr>
          <w:rFonts w:ascii="Times New Roman" w:cs="Times New Roman" w:eastAsia="Times New Roman" w:hAnsi="Times New Roman"/>
          <w:sz w:val="26"/>
          <w:szCs w:val="26"/>
        </w:rPr>
        <w:t>Deterministic Field Extraction: Text is analyzed by FieldExtractionWorker using optimized regular expressions to identify structured entities (Aadhaar, PAN, SSN, dates, invoice totals, emails, phone numbers) and stores them in DocumentFieldRoomEntity to prevent generative hallucination.</w:t>
      </w:r>
    </w:p>
    <w:p>
      <w:pPr>
        <w:pStyle w:val="ListParagraph"/>
        <w:numPr>
          <w:ilvl w:val="0"/>
          <w:numId w:val="6"/>
        </w:numPr>
        <w:spacing w:after="120" w:line="360"/>
        <w:jc w:val="both"/>
      </w:pPr>
      <w:r>
        <w:rPr>
          <w:rFonts w:ascii="Times New Roman" w:cs="Times New Roman" w:eastAsia="Times New Roman" w:hAnsi="Times New Roman"/>
          <w:sz w:val="26"/>
          <w:szCs w:val="26"/>
        </w:rPr>
        <w:t>Chunking and FTS4 Indexing: DocumentChunkingWorker divides long documents into coherent text chunks (300-500 characters with 50-character sliding overlaps) and indexes them into Room FTS4 virtual tables for high-speed lexical search.</w:t>
      </w:r>
    </w:p>
    <w:p>
      <w:pPr>
        <w:pStyle w:val="ListParagraph"/>
        <w:numPr>
          <w:ilvl w:val="0"/>
          <w:numId w:val="6"/>
        </w:numPr>
        <w:spacing w:after="120" w:line="360"/>
        <w:jc w:val="both"/>
      </w:pPr>
      <w:r>
        <w:rPr>
          <w:rFonts w:ascii="Times New Roman" w:cs="Times New Roman" w:eastAsia="Times New Roman" w:hAnsi="Times New Roman"/>
          <w:sz w:val="26"/>
          <w:szCs w:val="26"/>
        </w:rPr>
        <w:t>User Query Submission: The user inputs a natural language question or keyword query via the Jetpack Compose chat interface.</w:t>
      </w:r>
    </w:p>
    <w:p>
      <w:pPr>
        <w:pStyle w:val="ListParagraph"/>
        <w:numPr>
          <w:ilvl w:val="0"/>
          <w:numId w:val="6"/>
        </w:numPr>
        <w:spacing w:after="120" w:line="360"/>
        <w:jc w:val="both"/>
      </w:pPr>
      <w:r>
        <w:rPr>
          <w:rFonts w:ascii="Times New Roman" w:cs="Times New Roman" w:eastAsia="Times New Roman" w:hAnsi="Times New Roman"/>
          <w:sz w:val="26"/>
          <w:szCs w:val="26"/>
        </w:rPr>
        <w:t>Dual-Engine Routing Decision: The AiRouter evaluates the query complexity, user preferences, and network availability. If deterministic field lookup or offline local mode is selected, the request routes to the on-device Gemma 2B engine. If advanced analytical synthesis is requested, the query routes to Gemini 1.5 with client-side PII scrubbing.</w:t>
      </w:r>
    </w:p>
    <w:p>
      <w:pPr>
        <w:pStyle w:val="ListParagraph"/>
        <w:numPr>
          <w:ilvl w:val="0"/>
          <w:numId w:val="6"/>
        </w:numPr>
        <w:spacing w:after="120" w:line="360"/>
        <w:jc w:val="both"/>
      </w:pPr>
      <w:r>
        <w:rPr>
          <w:rFonts w:ascii="Times New Roman" w:cs="Times New Roman" w:eastAsia="Times New Roman" w:hAnsi="Times New Roman"/>
          <w:sz w:val="26"/>
          <w:szCs w:val="26"/>
        </w:rPr>
        <w:t>Prompt Token Budget Enforcement: For on-device inference, DocumentRetrievalRepository retrieves the top-ranked chunks using FTS4 BM25 matching, trims passages to fit within the strict ~450 token (~1800 character) prompt budget, and packages the prompt.</w:t>
      </w:r>
    </w:p>
    <w:p>
      <w:pPr>
        <w:pStyle w:val="ListParagraph"/>
        <w:numPr>
          <w:ilvl w:val="0"/>
          <w:numId w:val="6"/>
        </w:numPr>
        <w:spacing w:after="320" w:line="360"/>
        <w:jc w:val="both"/>
      </w:pPr>
      <w:r>
        <w:rPr>
          <w:rFonts w:ascii="Times New Roman" w:cs="Times New Roman" w:eastAsia="Times New Roman" w:hAnsi="Times New Roman"/>
          <w:sz w:val="26"/>
          <w:szCs w:val="26"/>
        </w:rPr>
        <w:t>Serialized Inference &amp; Response: The InferenceCoordinator acquires a mutex lock to serialize execution through MediaPipe GenAI, streaming real-time tokens to the UI chat bubble while rendering markdown formatting and source document citations.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42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end-to-end processing workflow diagram here: Storage Scanner -&gt; 2048px Preprocessing -&gt; ML Kit OCR -&gt; Regex Entity Extraction -&gt; FTS4 Chunk Indexing -&gt; User Chat Query -&gt; Dual-Engine Router -&gt; Prompt Budget Truncation -&gt; Mutex-Serialized Gemma 2B Inference -&gt; Citations Rendered</w:t>
            </w:r>
          </w:p>
          <w:p>
            <w:pPr>
              <w:keepNext/>
              <w:spacing w:after="0"/>
              <w:jc w:val="center"/>
            </w:pPr>
            <w:r>
              <w:rPr>
                <w:rFonts w:ascii="Times New Roman" w:cs="Times New Roman" w:eastAsia="Times New Roman" w:hAnsi="Times New Roman"/>
                <w:i/>
                <w:iCs/>
                <w:color w:val="7F7F7F"/>
                <w:sz w:val="20"/>
                <w:szCs w:val="20"/>
              </w:rPr>
              <w:t xml:space="preserve">Insert the workflow or flow-chart diagram here</w:t>
            </w:r>
          </w:p>
        </w:tc>
      </w:tr>
    </w:tbl>
    <w:p>
      <w:pPr>
        <w:spacing w:after="320" w:before="60" w:line="300"/>
        <w:jc w:val="center"/>
      </w:pPr>
      <w:bookmarkStart w:name="toc_35" w:id="35"/>
      <w:r>
        <w:rPr>
          <w:rFonts w:ascii="Times New Roman" w:cs="Times New Roman" w:eastAsia="Times New Roman" w:hAnsi="Times New Roman"/>
          <w:b/>
          <w:bCs/>
          <w:sz w:val="26"/>
          <w:szCs w:val="26"/>
        </w:rPr>
        <w:t>Encrypted Backup: If enabled, DriveRepository synchronizes metadata and encrypted database snapshots to Google Drive over HTTPS using OAuth 2.0 PKCE.</w:t>
      </w:r>
      <w:bookmarkEnd w:id="35"/>
    </w:p>
    <w:p>
      <w:pPr>
        <w:pStyle w:val="Heading2"/>
        <w:keepNext/>
        <w:spacing w:after="240" w:before="120" w:line="360"/>
      </w:pPr>
      <w:bookmarkStart w:name="toc_36" w:id="36"/>
      <w:r>
        <w:rPr>
          <w:rFonts w:ascii="Times New Roman" w:cs="Times New Roman" w:eastAsia="Times New Roman" w:hAnsi="Times New Roman"/>
          <w:b/>
          <w:bCs/>
          <w:sz w:val="26"/>
          <w:szCs w:val="26"/>
        </w:rPr>
        <w:t>Figure 5.2 End-to-End Processing Workflow of the Document Pipeline</w:t>
      </w:r>
      <w:bookmarkEnd w:id="36"/>
    </w:p>
    <w:p>
      <w:pPr>
        <w:pStyle w:val="ListParagraph"/>
        <w:numPr>
          <w:ilvl w:val="0"/>
          <w:numId w:val="7"/>
        </w:numPr>
        <w:spacing w:after="120" w:line="360"/>
        <w:jc w:val="both"/>
      </w:pPr>
      <w:r>
        <w:rPr>
          <w:rFonts w:ascii="Times New Roman" w:cs="Times New Roman" w:eastAsia="Times New Roman" w:hAnsi="Times New Roman"/>
          <w:b/>
          <w:bCs/>
          <w:sz w:val="26"/>
          <w:szCs w:val="26"/>
        </w:rPr>
        <w:t>5.4 KEY FEATURES</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100% On-Device Privacy: Core document OCR, deterministic entity extraction, database indexing, and Small Language Model reasoning run locally without cloud data transmission.</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Multi-Resolution Vision OCR: Preprocessing automatically rescales large camera images to 2048px, preventing mobile Out-Of-Memory exceptions while maximizing text recognition accuracy.</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Deterministic Entity Extraction: Extracts critical structured fields (Aadhaar, PAN, SSN, currency amounts, dates) using regex algorithms, eliminating LLM numerical hallucination.</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Room SQLite FTS4 &amp; BM25 Search: Sub-millisecond full-text indexing and probabilistic ranking directly on device flash storage with minimal memory footprint.</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Strict Prompt Token Budgeting: Enforces a rigid 450-token (~1800 character) limit with dynamic chunk truncation, ensuring stable, low-latency inference on Gemma 2B without mobile crashes.</w:t>
      </w:r>
      <w:r>
        <w:rPr>
          <w:rFonts w:ascii="Times New Roman" w:cs="Times New Roman" w:eastAsia="Times New Roman" w:hAnsi="Times New Roman"/>
          <w:sz w:val="26"/>
          <w:szCs w:val="26"/>
        </w:rPr>
      </w:r>
    </w:p>
    <w:p>
      <w:pPr>
        <w:pStyle w:val="ListParagraph"/>
        <w:numPr>
          <w:ilvl w:val="0"/>
          <w:numId w:val="7"/>
        </w:numPr>
        <w:spacing w:after="120" w:line="360"/>
        <w:jc w:val="both"/>
      </w:pPr>
      <w:r>
        <w:rPr>
          <w:rFonts w:ascii="Times New Roman" w:cs="Times New Roman" w:eastAsia="Times New Roman" w:hAnsi="Times New Roman"/>
          <w:b/>
          <w:bCs/>
          <w:sz w:val="26"/>
          <w:szCs w:val="26"/>
        </w:rPr>
        <w:t>Concurrency Coordination &amp; Mutex Serialization: Serializes model executions and executes all database queries on background I/O coroutines, preventing UI thread lockups and SQLite write contention.</w:t>
      </w:r>
      <w:r>
        <w:rPr>
          <w:rFonts w:ascii="Times New Roman" w:cs="Times New Roman" w:eastAsia="Times New Roman" w:hAnsi="Times New Roman"/>
          <w:sz w:val="26"/>
          <w:szCs w:val="26"/>
        </w:rPr>
      </w:r>
    </w:p>
    <w:p>
      <w:pPr>
        <w:pStyle w:val="ListParagraph"/>
        <w:numPr>
          <w:ilvl w:val="0"/>
          <w:numId w:val="7"/>
        </w:numPr>
        <w:spacing w:after="320" w:line="360"/>
        <w:jc w:val="both"/>
      </w:pPr>
      <w:r>
        <w:rPr>
          <w:rFonts w:ascii="Times New Roman" w:cs="Times New Roman" w:eastAsia="Times New Roman" w:hAnsi="Times New Roman"/>
          <w:b/>
          <w:bCs/>
          <w:sz w:val="26"/>
          <w:szCs w:val="26"/>
        </w:rPr>
        <w:t>Adaptive Dual-Engine Routing: Intelligently navigates between offline Gemma 2B and cloud Gemini 1.5 Flash/Pro with client-side PII scrubbing for maximum flexibility.</w:t>
      </w:r>
      <w:r>
        <w:rPr>
          <w:rFonts w:ascii="Times New Roman" w:cs="Times New Roman" w:eastAsia="Times New Roman" w:hAnsi="Times New Roman"/>
          <w:sz w:val="26"/>
          <w:szCs w:val="26"/>
        </w:rPr>
      </w:r>
    </w:p>
    <w:p>
      <w:pPr>
        <w:pStyle w:val="Heading2"/>
        <w:keepNext/>
        <w:spacing w:after="240" w:before="120" w:line="360"/>
      </w:pPr>
      <w:bookmarkStart w:name="toc_37" w:id="37"/>
      <w:r>
        <w:rPr>
          <w:rFonts w:ascii="Times New Roman" w:cs="Times New Roman" w:eastAsia="Times New Roman" w:hAnsi="Times New Roman"/>
          <w:b/>
          <w:bCs/>
          <w:sz w:val="26"/>
          <w:szCs w:val="26"/>
        </w:rPr>
        <w:t>5.5 COMPARISON OF EXISTING AND PROPOSED SYSTEMS</w:t>
      </w:r>
      <w:bookmarkEnd w:id="37"/>
    </w:p>
    <w:p>
      <w:pPr>
        <w:keepNext/>
        <w:spacing w:after="320" w:before="0" w:line="360"/>
        <w:jc w:val="both"/>
      </w:pPr>
      <w:r>
        <w:rPr>
          <w:rFonts w:ascii="Times New Roman" w:cs="Times New Roman" w:eastAsia="Times New Roman" w:hAnsi="Times New Roman"/>
          <w:sz w:val="26"/>
          <w:szCs w:val="26"/>
        </w:rPr>
        <w:t>Table 5.1 compares the proposed DocSphere AI system with the conventional paradigms described in Chapter 3 across nine critical architectural dimensions.</w:t>
      </w:r>
    </w:p>
    <w:p>
      <w:pPr>
        <w:keepNext/>
        <w:spacing w:after="240" w:before="120" w:line="300"/>
        <w:jc w:val="center"/>
      </w:pPr>
      <w:bookmarkStart w:name="toc_38" w:id="38"/>
      <w:r>
        <w:rPr>
          <w:rFonts w:ascii="Times New Roman" w:cs="Times New Roman" w:eastAsia="Times New Roman" w:hAnsi="Times New Roman"/>
          <w:b/>
          <w:bCs/>
          <w:sz w:val="26"/>
          <w:szCs w:val="26"/>
        </w:rPr>
        <w:t>Table 5.1 Comparison of Existing and Proposed Systems</w:t>
      </w:r>
      <w:bookmarkEnd w:id="38"/>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237"/>
      </w:tblGrid>
      <w:tr>
        <w:trPr>
          <w:cantSplit/>
          <w:tblHeader/>
        </w:trPr>
        <w:tc>
          <w:tcPr>
            <w:tcW w:type="dxa" w:w="2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Feature</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Manual File Management</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Cloud Document Assistants</w:t>
            </w:r>
          </w:p>
        </w:tc>
        <w:tc>
          <w:tcPr>
            <w:tcW w:type="dxa" w:w="22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DocSphere AI</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Data Privacy &amp; PII Security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High (Manual files 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Low (Full cloud upload)</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Absolute (Zero-cloud offline + PII scrubber)</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Offline Functionality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Yes (Basic browsing 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No (Completely blocked)</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Yes (100% offline OCR, search &amp; Gemma 2B)</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OCR Text Extraction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None (Filenames 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Cloud-based OCR</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On-device ML Kit with 2048px scaling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Search Intelligence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Filename matching 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Cloud semantic search</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Room SQLite FTS4 + BM25 ranking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Structured Field Extraction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None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Cloud LLM (Hallucination risk)</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Deterministic regex (Zero hallucination)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Inference Stability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Not applicable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Stable (Remote cloud clusters)</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100% crash-free (Prompt budget &amp; Mutex)</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Prompt Budgeting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Not applicable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Unlimited (High cost / latency)</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Enforced ~450 tokens (~1800 chars)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Threading &amp; Concurrency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Basic UI thread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Network asynchronous</w:t>
            </w:r>
          </w:p>
        </w:tc>
        <w:tc>
          <w:tcPr>
            <w:tcW w:type="dxa" w:w="22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Kotlin Coroutines Dispatchers.IO + Mutex</w:t>
            </w:r>
          </w:p>
        </w:tc>
      </w:tr>
    </w:tbl>
    <w:p>
      <w:pPr>
        <w:spacing w:after="200" w:before="0" w:line="360"/>
        <w:jc w:val="both"/>
      </w:pPr>
      <w:r>
        <w:rPr>
          <w:rFonts w:ascii="Times New Roman" w:hAnsi="Times New Roman"/>
          <w:sz w:val="26"/>
        </w:rPr>
      </w:r>
    </w:p>
    <w:p>
      <w:pPr>
        <w:pStyle w:val="Heading2"/>
        <w:keepNext/>
        <w:spacing w:after="240" w:before="120" w:line="360"/>
      </w:pPr>
      <w:bookmarkStart w:name="toc_39" w:id="39"/>
      <w:r>
        <w:rPr>
          <w:rFonts w:ascii="Times New Roman" w:cs="Times New Roman" w:eastAsia="Times New Roman" w:hAnsi="Times New Roman"/>
          <w:b/>
          <w:bCs/>
          <w:sz w:val="26"/>
          <w:szCs w:val="26"/>
        </w:rPr>
        <w:t>5.6 DEPLOYMENT ARCHITECTURE</w:t>
      </w:r>
      <w:bookmarkEnd w:id="39"/>
    </w:p>
    <w:p>
      <w:pPr>
        <w:spacing w:after="320" w:before="0" w:line="360"/>
        <w:jc w:val="both"/>
      </w:pPr>
      <w:r>
        <w:rPr>
          <w:rFonts w:ascii="Times New Roman" w:cs="Times New Roman" w:eastAsia="Times New Roman" w:hAnsi="Times New Roman"/>
          <w:sz w:val="26"/>
          <w:szCs w:val="26"/>
        </w:rPr>
        <w:t>DocSphere AI is deployed as a native Android application package (APK) compatible with Android 10 (API level 29) through Android 15 (API level 35). The application bundles the compiled native libraries for Google MediaPipe GenAI and ML Kit Text Recognition. The Gemma 2B INT4 quantized model weights (~1.4 GB) are downloaded on-demand through an asynchronous ModelDownloadManager with SHA-256 integrity verification, storing the model in sandboxed internal app storage (/data/user/0/com.docsphere/files/models/). All background scanning, OCR, chunking, and field extraction tasks are managed via Android WorkManager with exponential backoff and battery-aware execution constraints.</w:t>
      </w:r>
    </w:p>
    <w:p>
      <w:pPr>
        <w:pStyle w:val="Heading1"/>
        <w:keepNext/>
        <w:pageBreakBefore/>
        <w:spacing w:after="320" w:line="360"/>
        <w:jc w:val="center"/>
      </w:pPr>
      <w:bookmarkStart w:name="toc_40" w:id="40"/>
      <w:r>
        <w:rPr>
          <w:rFonts w:ascii="Times New Roman" w:cs="Times New Roman" w:eastAsia="Times New Roman" w:hAnsi="Times New Roman"/>
          <w:b/>
          <w:bCs/>
          <w:sz w:val="30"/>
          <w:szCs w:val="30"/>
        </w:rPr>
        <w:t>CHAPTER 6</w:t>
        <w:br/>
        <w:t>SYSTEM REQUIREMENTS</w:t>
      </w:r>
      <w:r>
        <w:rPr>
          <w:rFonts w:ascii="Times New Roman" w:cs="Times New Roman" w:eastAsia="Times New Roman" w:hAnsi="Times New Roman"/>
          <w:b/>
          <w:bCs/>
          <w:sz w:val="30"/>
          <w:szCs w:val="30"/>
        </w:rPr>
      </w:r>
      <w:bookmarkEnd w:id="40"/>
    </w:p>
    <w:p>
      <w:pPr>
        <w:spacing w:after="320" w:before="0" w:line="360"/>
        <w:jc w:val="both"/>
      </w:pPr>
      <w:r>
        <w:rPr>
          <w:rFonts w:ascii="Times New Roman" w:cs="Times New Roman" w:eastAsia="Times New Roman" w:hAnsi="Times New Roman"/>
          <w:sz w:val="26"/>
          <w:szCs w:val="26"/>
        </w:rPr>
        <w:t>To support seamless on-device neural inference alongside background optical character recognition and database indexing, the system specifications are defined below.</w:t>
      </w:r>
    </w:p>
    <w:p>
      <w:pPr>
        <w:pStyle w:val="Heading2"/>
        <w:keepNext/>
        <w:spacing w:after="240" w:before="120" w:line="360"/>
      </w:pPr>
      <w:bookmarkStart w:name="toc_41" w:id="41"/>
      <w:r>
        <w:rPr>
          <w:rFonts w:ascii="Times New Roman" w:cs="Times New Roman" w:eastAsia="Times New Roman" w:hAnsi="Times New Roman"/>
          <w:b/>
          <w:bCs/>
          <w:sz w:val="26"/>
          <w:szCs w:val="26"/>
        </w:rPr>
        <w:t>6.1 HARDWARE REQUIREMENTS</w:t>
      </w:r>
      <w:bookmarkEnd w:id="41"/>
    </w:p>
    <w:p>
      <w:pPr>
        <w:keepNext/>
        <w:spacing w:after="240" w:before="120" w:line="300"/>
        <w:jc w:val="center"/>
      </w:pPr>
      <w:bookmarkStart w:name="toc_42" w:id="42"/>
      <w:r>
        <w:rPr>
          <w:rFonts w:ascii="Times New Roman" w:cs="Times New Roman" w:eastAsia="Times New Roman" w:hAnsi="Times New Roman"/>
          <w:b/>
          <w:bCs/>
          <w:sz w:val="26"/>
          <w:szCs w:val="26"/>
        </w:rPr>
        <w:t>Table 6.1 Hardware Requirements</w:t>
      </w:r>
      <w:bookmarkEnd w:id="42"/>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37"/>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Component</w:t>
            </w:r>
          </w:p>
        </w:tc>
        <w:tc>
          <w:tcPr>
            <w:tcW w:type="dxa" w:w="56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Specification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Mobile Processor</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Octa-core 64-bit ARMv8/ARMv9 (Qualcomm Snapdragon 7/8 series, MediaTek Dimensity, or equivalent)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Mobile RAM</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6 GB minimum (8 GB or higher recommended for concurrent Gemma 2B inference)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Mobile Storage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4 GB or more free internal flash storage (for Gemma 2B model weights and SQLite FTS4 database)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Target Mobile Device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 smartphone running Android 10 (API 29) to Android 15 (API 35) with USB debugging enabled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Development Processor</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Intel Core i7 / AMD Ryzen 7 (8 cores / 16 threads or higher)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Development RAM &amp; Storage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16 GB RAM minimum; 100 GB free SSD storage for Android Studio, SDKs, and Gradle caches</w:t>
            </w:r>
          </w:p>
        </w:tc>
      </w:tr>
    </w:tbl>
    <w:p>
      <w:pPr>
        <w:spacing w:after="200" w:before="0" w:line="360"/>
        <w:jc w:val="both"/>
      </w:pPr>
      <w:r>
        <w:rPr>
          <w:rFonts w:ascii="Times New Roman" w:hAnsi="Times New Roman"/>
          <w:sz w:val="26"/>
        </w:rPr>
      </w:r>
    </w:p>
    <w:p>
      <w:pPr>
        <w:pStyle w:val="Heading2"/>
        <w:keepNext/>
        <w:spacing w:after="240" w:before="120" w:line="360"/>
      </w:pPr>
      <w:bookmarkStart w:name="toc_43" w:id="43"/>
      <w:r>
        <w:rPr>
          <w:rFonts w:ascii="Times New Roman" w:cs="Times New Roman" w:eastAsia="Times New Roman" w:hAnsi="Times New Roman"/>
          <w:b/>
          <w:bCs/>
          <w:sz w:val="26"/>
          <w:szCs w:val="26"/>
        </w:rPr>
        <w:t>6.2 SOFTWARE REQUIREMENTS</w:t>
      </w:r>
      <w:bookmarkEnd w:id="43"/>
    </w:p>
    <w:p>
      <w:pPr>
        <w:keepNext/>
        <w:spacing w:after="240" w:before="120" w:line="300"/>
        <w:jc w:val="center"/>
      </w:pPr>
      <w:bookmarkStart w:name="toc_44" w:id="44"/>
      <w:r>
        <w:rPr>
          <w:rFonts w:ascii="Times New Roman" w:cs="Times New Roman" w:eastAsia="Times New Roman" w:hAnsi="Times New Roman"/>
          <w:b/>
          <w:bCs/>
          <w:sz w:val="26"/>
          <w:szCs w:val="26"/>
        </w:rPr>
        <w:t>Table 6.2 Software Requirements</w:t>
      </w:r>
      <w:bookmarkEnd w:id="44"/>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37"/>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Component</w:t>
            </w:r>
          </w:p>
        </w:tc>
        <w:tc>
          <w:tcPr>
            <w:tcW w:type="dxa" w:w="56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Specification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Operating System</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 10 to Android 15 (Target Mobile) / Windows 11, macOS, Linux (Development)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Programming Language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Kotlin 2.0.21 with Java 17 LTS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Mobile Framework &amp; SDK</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 Jetpack SDK with Android Gradle Plugin (AGP) 8.7+</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UI Toolkit</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Jetpack Compose with Material 3 (Material You) and Compose Navigation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On-Device Language Model</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Google Gemma 2B (INT4 Quantized, .bin / .task format)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On-Device Inference Runtime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Google MediaPipe GenAI Task SDK for Android (v0.10.14+)</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Vision &amp; OCR Engine</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Google ML Kit Text Recognition for Android (v16.0.0+)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Database &amp; Full-Text Search</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 Room Persistence Library (v2.6.1) with SQLite FTS4 and BM25 matchinfo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Background Task Scheduling</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AndroidX WorkManager (v2.9.1) with CoroutineWorker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Concurrency &amp; Coroutines</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Kotlin Coroutines (v1.9.0) with Dispatchers.IO, Dispatchers.Default, and Mutex</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Dependency Injection</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Dagger Hilt (v2.51.1) for modular dependency management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Cloud AI Engine (Optional)</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Google Gemini 1.5 Flash / Pro via Google GenAI REST API</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Cloud Storage &amp; Sync</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Google Drive REST API v3 with Google Sign-In and OAuth 2.0 PKCE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Network &amp; Serialization</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OkHttp 4.12, Retrofit 2.11, and Kotlinx Serialization JSON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Development Environment</w:t>
            </w:r>
          </w:p>
        </w:tc>
        <w:tc>
          <w:tcPr>
            <w:tcW w:type="dxa" w:w="5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Android Studio Koala / Ladybug Feature Drop with Gradle 8.9</w:t>
            </w:r>
          </w:p>
        </w:tc>
      </w:tr>
    </w:tbl>
    <w:p>
      <w:pPr>
        <w:spacing w:after="200" w:before="0" w:line="360"/>
        <w:jc w:val="both"/>
      </w:pPr>
      <w:r>
        <w:rPr>
          <w:rFonts w:ascii="Times New Roman" w:hAnsi="Times New Roman"/>
          <w:sz w:val="26"/>
        </w:rPr>
      </w:r>
    </w:p>
    <w:p>
      <w:pPr>
        <w:pStyle w:val="Heading1"/>
        <w:keepNext/>
        <w:pageBreakBefore/>
        <w:spacing w:after="320" w:line="360"/>
        <w:jc w:val="center"/>
      </w:pPr>
      <w:bookmarkStart w:name="toc_45" w:id="45"/>
      <w:r>
        <w:rPr>
          <w:rFonts w:ascii="Times New Roman" w:cs="Times New Roman" w:eastAsia="Times New Roman" w:hAnsi="Times New Roman"/>
          <w:b/>
          <w:bCs/>
          <w:sz w:val="30"/>
          <w:szCs w:val="30"/>
        </w:rPr>
        <w:t>CHAPTER 7</w:t>
        <w:br/>
        <w:t>SYSTEM IMPLEMENTATIONS</w:t>
      </w:r>
      <w:r>
        <w:rPr>
          <w:rFonts w:ascii="Times New Roman" w:cs="Times New Roman" w:eastAsia="Times New Roman" w:hAnsi="Times New Roman"/>
          <w:b/>
          <w:bCs/>
          <w:sz w:val="30"/>
          <w:szCs w:val="30"/>
        </w:rPr>
      </w:r>
      <w:bookmarkEnd w:id="45"/>
    </w:p>
    <w:p>
      <w:pPr>
        <w:spacing w:after="320" w:before="0" w:line="360"/>
        <w:jc w:val="both"/>
      </w:pPr>
      <w:r>
        <w:rPr>
          <w:rFonts w:ascii="Times New Roman" w:cs="Times New Roman" w:eastAsia="Times New Roman" w:hAnsi="Times New Roman"/>
          <w:sz w:val="26"/>
          <w:szCs w:val="26"/>
        </w:rPr>
        <w:t>This chapter details the technical implementation and algorithmic architecture of the six functional modules comprising DocSphere AI. The system is engineered entirely in Kotlin with Jetpack Compose, Room SQLite FTS4, ML Kit, and MediaPipe GenAI.</w:t>
      </w:r>
    </w:p>
    <w:p>
      <w:pPr>
        <w:pStyle w:val="Heading2"/>
        <w:keepNext/>
        <w:spacing w:after="240" w:before="120" w:line="360"/>
      </w:pPr>
      <w:bookmarkStart w:name="toc_46" w:id="46"/>
      <w:r>
        <w:rPr>
          <w:rFonts w:ascii="Times New Roman" w:cs="Times New Roman" w:eastAsia="Times New Roman" w:hAnsi="Times New Roman"/>
          <w:b/>
          <w:bCs/>
          <w:sz w:val="26"/>
          <w:szCs w:val="26"/>
        </w:rPr>
        <w:t>7.1 LIST OF MODULES</w:t>
      </w:r>
      <w:bookmarkEnd w:id="46"/>
    </w:p>
    <w:p>
      <w:pPr>
        <w:spacing w:after="120" w:before="0" w:line="360"/>
        <w:jc w:val="both"/>
      </w:pPr>
      <w:r>
        <w:rPr>
          <w:rFonts w:ascii="Times New Roman" w:cs="Times New Roman" w:eastAsia="Times New Roman" w:hAnsi="Times New Roman"/>
          <w:sz w:val="26"/>
          <w:szCs w:val="26"/>
        </w:rPr>
        <w:t>The system is divided into the following six interconnected modules:</w:t>
      </w:r>
    </w:p>
    <w:p>
      <w:pPr>
        <w:pStyle w:val="ListParagraph"/>
        <w:numPr>
          <w:ilvl w:val="0"/>
          <w:numId w:val="8"/>
        </w:numPr>
        <w:spacing w:after="120" w:line="360"/>
        <w:jc w:val="both"/>
      </w:pPr>
      <w:r>
        <w:rPr>
          <w:rFonts w:ascii="Times New Roman" w:cs="Times New Roman" w:eastAsia="Times New Roman" w:hAnsi="Times New Roman"/>
          <w:sz w:val="26"/>
          <w:szCs w:val="26"/>
        </w:rPr>
        <w:t>Document Storage Ingestion and Multi-Format Scanning Module</w:t>
      </w:r>
    </w:p>
    <w:p>
      <w:pPr>
        <w:pStyle w:val="ListParagraph"/>
        <w:numPr>
          <w:ilvl w:val="0"/>
          <w:numId w:val="8"/>
        </w:numPr>
        <w:spacing w:after="120" w:line="360"/>
        <w:jc w:val="both"/>
      </w:pPr>
      <w:r>
        <w:rPr>
          <w:rFonts w:ascii="Times New Roman" w:cs="Times New Roman" w:eastAsia="Times New Roman" w:hAnsi="Times New Roman"/>
          <w:sz w:val="26"/>
          <w:szCs w:val="26"/>
        </w:rPr>
        <w:t>Multi-Resolution Vision OCR and Text Preprocessing Module</w:t>
      </w:r>
    </w:p>
    <w:p>
      <w:pPr>
        <w:pStyle w:val="ListParagraph"/>
        <w:numPr>
          <w:ilvl w:val="0"/>
          <w:numId w:val="8"/>
        </w:numPr>
        <w:spacing w:after="120" w:line="360"/>
        <w:jc w:val="both"/>
      </w:pPr>
      <w:r>
        <w:rPr>
          <w:rFonts w:ascii="Times New Roman" w:cs="Times New Roman" w:eastAsia="Times New Roman" w:hAnsi="Times New Roman"/>
          <w:sz w:val="26"/>
          <w:szCs w:val="26"/>
        </w:rPr>
        <w:t>Deterministic Field Extraction and PII Sanitization Module</w:t>
      </w:r>
    </w:p>
    <w:p>
      <w:pPr>
        <w:pStyle w:val="ListParagraph"/>
        <w:numPr>
          <w:ilvl w:val="0"/>
          <w:numId w:val="8"/>
        </w:numPr>
        <w:spacing w:after="120" w:line="360"/>
        <w:jc w:val="both"/>
      </w:pPr>
      <w:r>
        <w:rPr>
          <w:rFonts w:ascii="Times New Roman" w:cs="Times New Roman" w:eastAsia="Times New Roman" w:hAnsi="Times New Roman"/>
          <w:sz w:val="26"/>
          <w:szCs w:val="26"/>
        </w:rPr>
        <w:t>Room SQLite FTS4 Indexing and Hybrid BM25 Retrieval Module</w:t>
      </w:r>
    </w:p>
    <w:p>
      <w:pPr>
        <w:pStyle w:val="ListParagraph"/>
        <w:numPr>
          <w:ilvl w:val="0"/>
          <w:numId w:val="8"/>
        </w:numPr>
        <w:spacing w:after="120" w:line="360"/>
        <w:jc w:val="both"/>
      </w:pPr>
      <w:r>
        <w:rPr>
          <w:rFonts w:ascii="Times New Roman" w:cs="Times New Roman" w:eastAsia="Times New Roman" w:hAnsi="Times New Roman"/>
          <w:sz w:val="26"/>
          <w:szCs w:val="26"/>
        </w:rPr>
        <w:t>Adaptive Dual-Engine Routing and Inference Coordination Module</w:t>
      </w:r>
    </w:p>
    <w:p>
      <w:pPr>
        <w:pStyle w:val="ListParagraph"/>
        <w:numPr>
          <w:ilvl w:val="0"/>
          <w:numId w:val="8"/>
        </w:numPr>
        <w:spacing w:after="320" w:line="360"/>
        <w:jc w:val="both"/>
      </w:pPr>
      <w:r>
        <w:rPr>
          <w:rFonts w:ascii="Times New Roman" w:cs="Times New Roman" w:eastAsia="Times New Roman" w:hAnsi="Times New Roman"/>
          <w:sz w:val="26"/>
          <w:szCs w:val="26"/>
        </w:rPr>
        <w:t>Interactive Multimodal Chat and Encrypted Cloud Backup Module</w:t>
      </w:r>
    </w:p>
    <w:p>
      <w:pPr>
        <w:pStyle w:val="Heading2"/>
        <w:keepNext/>
        <w:spacing w:after="240" w:before="120" w:line="360"/>
      </w:pPr>
      <w:bookmarkStart w:name="toc_47" w:id="47"/>
      <w:r>
        <w:rPr>
          <w:rFonts w:ascii="Times New Roman" w:cs="Times New Roman" w:eastAsia="Times New Roman" w:hAnsi="Times New Roman"/>
          <w:b/>
          <w:bCs/>
          <w:sz w:val="26"/>
          <w:szCs w:val="26"/>
        </w:rPr>
        <w:t>7.2 MODULES DESCRIPTION</w:t>
      </w:r>
      <w:bookmarkEnd w:id="47"/>
    </w:p>
    <w:p>
      <w:pPr>
        <w:pStyle w:val="Heading3"/>
        <w:keepNext/>
        <w:spacing w:after="200" w:before="60" w:line="360"/>
      </w:pPr>
      <w:bookmarkStart w:name="toc_48" w:id="48"/>
      <w:r>
        <w:rPr>
          <w:rFonts w:ascii="Times New Roman" w:cs="Times New Roman" w:eastAsia="Times New Roman" w:hAnsi="Times New Roman"/>
          <w:b/>
          <w:bCs/>
          <w:sz w:val="26"/>
          <w:szCs w:val="26"/>
        </w:rPr>
        <w:t>7.2.1 Document Storage Ingestion and Multi-Format Scanning Module</w:t>
      </w:r>
      <w:bookmarkEnd w:id="48"/>
    </w:p>
    <w:p>
      <w:pPr>
        <w:spacing w:after="320" w:before="0" w:line="360"/>
        <w:jc w:val="both"/>
      </w:pPr>
      <w:r>
        <w:rPr>
          <w:rFonts w:ascii="Times New Roman" w:cs="Times New Roman" w:eastAsia="Times New Roman" w:hAnsi="Times New Roman"/>
          <w:sz w:val="26"/>
          <w:szCs w:val="26"/>
        </w:rPr>
        <w:t>The Document Storage Ingestion and Multi-Format Scanning Module is responsible for discovering, cataloging, and monitoring document assets across device storage under Android's Scoped Storage guidelines. The LocalStorageScanner queries the Android MediaStore API and internal document directories to identify supported file extensions (.pdf, .docx, .txt, .png, .jpg, .jpeg). Files are registered in DocumentRoomEntity with initial metadata including file size, MIME type, absolute URI, and modification timestamp.</w:t>
      </w:r>
    </w:p>
    <w:p>
      <w:pPr>
        <w:spacing w:after="320" w:before="0" w:line="360"/>
        <w:jc w:val="both"/>
      </w:pPr>
      <w:r>
        <w:rPr>
          <w:rFonts w:ascii="Times New Roman" w:cs="Times New Roman" w:eastAsia="Times New Roman" w:hAnsi="Times New Roman"/>
          <w:sz w:val="26"/>
          <w:szCs w:val="26"/>
        </w:rPr>
        <w:t>Digital documents that contain embedded text streams (such as electronic PDFs and plain text files) are parsed directly by TextExtractor. The extractor streams text content incrementally to prevent buffering massive multi-megabyte character arrays into memory, generating initial document summaries and dispatching subsequent processing to background workers.</w:t>
      </w:r>
    </w:p>
    <w:p>
      <w:pPr>
        <w:keepNext/>
        <w:spacing w:after="320" w:before="0" w:line="360"/>
        <w:jc w:val="both"/>
      </w:pPr>
      <w:r>
        <w:rPr>
          <w:rFonts w:ascii="Times New Roman" w:cs="Times New Roman" w:eastAsia="Times New Roman" w:hAnsi="Times New Roman"/>
          <w:sz w:val="26"/>
          <w:szCs w:val="26"/>
        </w:rPr>
        <w:t>Background tasks are scheduled through IndexingWorker using AndroidX WorkManager. The worker enforces device-friendly constraints, such as requiring adequate battery levels and idle system states, ensuring that file discovery operates invisibly without causing UI jank or draining the battery. Table 7.1 summarizes the principal architectural components.</w:t>
      </w:r>
    </w:p>
    <w:p>
      <w:pPr>
        <w:keepNext/>
        <w:spacing w:after="240" w:before="120" w:line="300"/>
        <w:jc w:val="center"/>
      </w:pPr>
      <w:bookmarkStart w:name="toc_49" w:id="49"/>
      <w:r>
        <w:rPr>
          <w:rFonts w:ascii="Times New Roman" w:cs="Times New Roman" w:eastAsia="Times New Roman" w:hAnsi="Times New Roman"/>
          <w:b/>
          <w:bCs/>
          <w:sz w:val="26"/>
          <w:szCs w:val="26"/>
        </w:rPr>
        <w:t>Table 7.1 Core Architectural Components and Interfaces of DocSphere</w:t>
      </w:r>
      <w:bookmarkEnd w:id="49"/>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737"/>
        <w:gridCol w:w="2600"/>
      </w:tblGrid>
      <w:tr>
        <w:trPr>
          <w:cantSplit/>
          <w:tblHeader/>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Component Group</w:t>
            </w:r>
          </w:p>
        </w:tc>
        <w:tc>
          <w:tcPr>
            <w:tcW w:type="dxa" w:w="37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Primary Classes &amp; DAOs</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Architectural Responsibility</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Storage &amp; Ingestion</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LocalStorageScanner, IndexingWorker, TextExtractor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Discovering local documents, parsing digital text, and queueing jobs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Vision &amp; OCR</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OcrIndexingWorker, MultiResolutionScaler, ML Kit Recognizer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Downscaling images to 2048px, extracting text blocks &amp; bounding boxes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Structured Extraction</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FieldExtractionWorker, DocumentFieldDao, SensitiveDataScrubber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Deterministic regex extraction of ID numbers, amounts, dates &amp; PII masking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Database &amp; Indexing</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DocSphereDatabase, DocumentDao, ChunkDao, ChunkFtsEntity</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Room SQLite schema, FTS4 virtual tables, and BM25 relevance ranking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AI Routing &amp; Inference</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AiRouter, DocumentReasoningEngine, InferenceCoordinator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Dual-engine routing, prompt token budgeting, and Mutex inference locking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Model Management</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ModelDownloadManager, OfflineModelManager, LlmModel</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Downloading, SHA-256 verifying, and lifecycle loading of Gemma 2B INT4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Presentation &amp; Cloud Sync</w:t>
            </w:r>
          </w:p>
        </w:tc>
        <w:tc>
          <w:tcPr>
            <w:tcW w:type="dxa" w:w="37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HomeScreen, ChatScreen, FilesScreen, DriveRepository</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Jetpack Compose UI, Material 3 theming, and Google Drive OAuth 2.0 PKCE sync</w:t>
            </w:r>
          </w:p>
        </w:tc>
      </w:tr>
    </w:tbl>
    <w:p>
      <w:pPr>
        <w:spacing w:after="200" w:before="0" w:line="360"/>
        <w:jc w:val="both"/>
      </w:pPr>
      <w:r>
        <w:rPr>
          <w:rFonts w:ascii="Times New Roman" w:hAnsi="Times New Roman"/>
          <w:sz w:val="26"/>
        </w:rPr>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Home Screen and Document Dashboard screenshot of DocSphere here</w:t>
            </w:r>
          </w:p>
          <w:p>
            <w:pPr>
              <w:keepNext/>
              <w:spacing w:after="0"/>
              <w:jc w:val="center"/>
            </w:pPr>
            <w:r>
              <w:rPr>
                <w:rFonts w:ascii="Times New Roman" w:cs="Times New Roman" w:eastAsia="Times New Roman" w:hAnsi="Times New Roman"/>
                <w:i/>
                <w:iCs/>
                <w:color w:val="7F7F7F"/>
                <w:sz w:val="20"/>
                <w:szCs w:val="20"/>
              </w:rPr>
              <w:t xml:space="preserve">Insert the login / GitHub OAuth screenshot here</w:t>
            </w:r>
          </w:p>
        </w:tc>
      </w:tr>
    </w:tbl>
    <w:p>
      <w:pPr>
        <w:spacing w:after="320" w:before="60" w:line="300"/>
        <w:jc w:val="center"/>
      </w:pPr>
      <w:bookmarkStart w:name="toc_50" w:id="50"/>
      <w:r>
        <w:rPr>
          <w:rFonts w:ascii="Times New Roman" w:cs="Times New Roman" w:eastAsia="Times New Roman" w:hAnsi="Times New Roman"/>
          <w:b/>
          <w:bCs/>
          <w:sz w:val="26"/>
          <w:szCs w:val="26"/>
        </w:rPr>
        <w:t>Figure 7.1 Home Screen and Document Dashboard of DocSphere</w:t>
      </w:r>
      <w:bookmarkEnd w:id="50"/>
    </w:p>
    <w:p>
      <w:pPr>
        <w:pStyle w:val="Heading3"/>
        <w:keepNext/>
        <w:spacing w:after="200" w:before="60" w:line="360"/>
      </w:pPr>
      <w:bookmarkStart w:name="toc_51" w:id="51"/>
      <w:r>
        <w:rPr>
          <w:rFonts w:ascii="Times New Roman" w:cs="Times New Roman" w:eastAsia="Times New Roman" w:hAnsi="Times New Roman"/>
          <w:b/>
          <w:bCs/>
          <w:sz w:val="26"/>
          <w:szCs w:val="26"/>
        </w:rPr>
        <w:t>7.2.2 Multi-Resolution Vision OCR and Text Preprocessing Module</w:t>
      </w:r>
      <w:bookmarkEnd w:id="51"/>
    </w:p>
    <w:p>
      <w:pPr>
        <w:spacing w:after="320" w:before="0" w:line="360"/>
        <w:jc w:val="both"/>
      </w:pPr>
      <w:r>
        <w:rPr>
          <w:rFonts w:ascii="Times New Roman" w:cs="Times New Roman" w:eastAsia="Times New Roman" w:hAnsi="Times New Roman"/>
          <w:sz w:val="26"/>
          <w:szCs w:val="26"/>
        </w:rPr>
        <w:t>Scanned receipts, photographed identity cards, and mobile camera captures do not contain extractable digital text streams. The Multi-Resolution Vision OCR and Text Preprocessing Module transforms unstructured visual content into structured digital text entirely on-device using Google ML Kit Text Recognition.</w:t>
      </w:r>
    </w:p>
    <w:p>
      <w:pPr>
        <w:spacing w:after="320" w:before="0" w:line="360"/>
        <w:jc w:val="both"/>
      </w:pPr>
      <w:r>
        <w:rPr>
          <w:rFonts w:ascii="Times New Roman" w:cs="Times New Roman" w:eastAsia="Times New Roman" w:hAnsi="Times New Roman"/>
          <w:sz w:val="26"/>
          <w:szCs w:val="26"/>
        </w:rPr>
        <w:t>When processing large camera images (often exceeding 12 megapixels), loading raw uncompressed bitmaps into memory can instantly trigger an Out-Of-Memory (OOM) crash. DocSphere AI implements a specialized multi-resolution preprocessor (MultiResolutionScaler) that inspects image dimensions using BitmapFactory.Options.inJustDecodeBounds. If the image's maximum dimension exceeds 2048 pixels, it is proportionally downscaled. Empirical validation proves that 2048px preserves full OCR text legibility down to 6pt font while reducing memory allocation from over 48 MB to less than 12 MB per image.</w:t>
      </w:r>
    </w:p>
    <w:p>
      <w:pPr>
        <w:spacing w:after="320" w:before="0" w:line="360"/>
        <w:jc w:val="both"/>
      </w:pPr>
      <w:r>
        <w:rPr>
          <w:rFonts w:ascii="Times New Roman" w:cs="Times New Roman" w:eastAsia="Times New Roman" w:hAnsi="Times New Roman"/>
          <w:sz w:val="26"/>
          <w:szCs w:val="26"/>
        </w:rPr>
        <w:t>Once downscaled, the bitmap is supplied to OcrIndexingWorker. The worker executes ML Kit's on-device neural recognizer, extracting hierarchical text elements: text blocks, lines, and recognized words along with coordinate bounding boxes. The extracted text is normalized, stripped of non-printable noise characters, and passed downstream for chunking and field parsing.</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Multi-Resolution Document Scanner and OCR Progress screenshot here</w:t>
            </w:r>
          </w:p>
          <w:p>
            <w:pPr>
              <w:keepNext/>
              <w:spacing w:after="0"/>
              <w:jc w:val="center"/>
            </w:pPr>
            <w:r>
              <w:rPr>
                <w:rFonts w:ascii="Times New Roman" w:cs="Times New Roman" w:eastAsia="Times New Roman" w:hAnsi="Times New Roman"/>
                <w:i/>
                <w:iCs/>
                <w:color w:val="7F7F7F"/>
                <w:sz w:val="20"/>
                <w:szCs w:val="20"/>
              </w:rPr>
              <w:t xml:space="preserve">Insert the repositories screen screenshot here</w:t>
            </w:r>
          </w:p>
        </w:tc>
      </w:tr>
    </w:tbl>
    <w:p>
      <w:pPr>
        <w:spacing w:after="320" w:before="60" w:line="300"/>
        <w:jc w:val="center"/>
      </w:pPr>
      <w:bookmarkStart w:name="toc_52" w:id="52"/>
      <w:r>
        <w:rPr>
          <w:rFonts w:ascii="Times New Roman" w:cs="Times New Roman" w:eastAsia="Times New Roman" w:hAnsi="Times New Roman"/>
          <w:b/>
          <w:bCs/>
          <w:sz w:val="26"/>
          <w:szCs w:val="26"/>
        </w:rPr>
        <w:t>Figure 7.2 Multi-Resolution Document Scanner and OCR Progress Screen</w:t>
      </w:r>
      <w:bookmarkEnd w:id="52"/>
    </w:p>
    <w:p>
      <w:pPr>
        <w:pStyle w:val="Heading3"/>
        <w:keepNext/>
        <w:spacing w:after="200" w:before="60" w:line="360"/>
      </w:pPr>
      <w:bookmarkStart w:name="toc_53" w:id="53"/>
      <w:r>
        <w:rPr>
          <w:rFonts w:ascii="Times New Roman" w:cs="Times New Roman" w:eastAsia="Times New Roman" w:hAnsi="Times New Roman"/>
          <w:b/>
          <w:bCs/>
          <w:sz w:val="26"/>
          <w:szCs w:val="26"/>
        </w:rPr>
        <w:t>7.2.3 Deterministic Field Extraction and PII Sanitization Module</w:t>
      </w:r>
      <w:bookmarkEnd w:id="53"/>
    </w:p>
    <w:p>
      <w:pPr>
        <w:spacing w:after="320" w:before="0" w:line="360"/>
        <w:jc w:val="both"/>
      </w:pPr>
      <w:r>
        <w:rPr>
          <w:rFonts w:ascii="Times New Roman" w:cs="Times New Roman" w:eastAsia="Times New Roman" w:hAnsi="Times New Roman"/>
          <w:sz w:val="26"/>
          <w:szCs w:val="26"/>
        </w:rPr>
        <w:t>Critical documents contain sensitive, regulated identifiers and financial numbers—such as 12-digit Indian Aadhaar numbers, 10-character PAN identifiers, Social Security Numbers (SSN), invoice amounts, dates, and email addresses. Relying on probabilistic language models to extract these values frequently leads to catastrophic hallucinations, where numbers are subtly scrambled or fabricated.</w:t>
      </w:r>
    </w:p>
    <w:p>
      <w:pPr>
        <w:keepNext/>
        <w:spacing w:after="320" w:before="0" w:line="360"/>
        <w:jc w:val="both"/>
      </w:pPr>
      <w:r>
        <w:rPr>
          <w:rFonts w:ascii="Times New Roman" w:cs="Times New Roman" w:eastAsia="Times New Roman" w:hAnsi="Times New Roman"/>
          <w:sz w:val="26"/>
          <w:szCs w:val="26"/>
        </w:rPr>
        <w:t>To eliminate hallucination entirely, DocSphere AI employs a deterministic field extraction engine (FieldExtractionWorker). The engine utilizes compiled, high-precision regular expressions and algorithmic checksum validators (such as the Verhoeff algorithm for Aadhaar and standard alphanumeric pattern matching for PAN cards). Extracted entities are stored directly in DocumentFieldRoomEntity with explicit field type labels, confidence scores, and raw values. Table 7.2 lists the retrieval signals and scoring weights used during query matching.</w:t>
      </w:r>
    </w:p>
    <w:p>
      <w:pPr>
        <w:keepNext/>
        <w:spacing w:after="240" w:before="120" w:line="300"/>
        <w:jc w:val="center"/>
      </w:pPr>
      <w:bookmarkStart w:name="toc_54" w:id="54"/>
      <w:r>
        <w:rPr>
          <w:rFonts w:ascii="Times New Roman" w:cs="Times New Roman" w:eastAsia="Times New Roman" w:hAnsi="Times New Roman"/>
          <w:b/>
          <w:bCs/>
          <w:sz w:val="26"/>
          <w:szCs w:val="26"/>
        </w:rPr>
        <w:t>Table 7.2 Document Retrieval Signals and Ranking Weights</w:t>
      </w:r>
      <w:bookmarkEnd w:id="54"/>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4637"/>
      </w:tblGrid>
      <w:tr>
        <w:trPr>
          <w:cantSplit/>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Retrieval Signal</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Weight</w:t>
            </w:r>
          </w:p>
        </w:tc>
        <w:tc>
          <w:tcPr>
            <w:tcW w:type="dxa" w:w="46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Algorithmic Evaluation Method</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BM25 Lexical Score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0.35</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SQLite FTS4 matchinfo term frequency and inverse document frequency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Field Keyword Overlap</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0.20</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Direct match between user query tokens and extracted structured fields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Title &amp; Filename Match</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0.15</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Exact or fuzzy match against document file title and extension</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Contextual Proximity</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0.10</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Cluster proximity of multiple matching search tokens within the chunk</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Document Recency</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0.10</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Recency bonus calculated from document modification timestamp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Category Alignment</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0.10</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Semantic alignment with inferred document classification category</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Total Normalized Weight</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1.00</w:t>
            </w:r>
          </w:p>
        </w:tc>
        <w:tc>
          <w:tcPr>
            <w:tcW w:type="dxa" w:w="46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Composite relevance score used to rank and prune retrieval candidates</w:t>
            </w:r>
          </w:p>
        </w:tc>
      </w:tr>
    </w:tbl>
    <w:p>
      <w:pPr>
        <w:spacing w:after="200" w:before="0" w:line="360"/>
        <w:jc w:val="both"/>
      </w:pPr>
      <w:r>
        <w:rPr>
          <w:rFonts w:ascii="Times New Roman" w:hAnsi="Times New Roman"/>
          <w:sz w:val="26"/>
        </w:rPr>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Structured Field Extraction and Entity Recognition screenshot here</w:t>
            </w:r>
          </w:p>
          <w:p>
            <w:pPr>
              <w:keepNext/>
              <w:spacing w:after="0"/>
              <w:jc w:val="center"/>
            </w:pPr>
            <w:r>
              <w:rPr>
                <w:rFonts w:ascii="Times New Roman" w:cs="Times New Roman" w:eastAsia="Times New Roman" w:hAnsi="Times New Roman"/>
                <w:i/>
                <w:iCs/>
                <w:color w:val="7F7F7F"/>
                <w:sz w:val="20"/>
                <w:szCs w:val="20"/>
              </w:rPr>
              <w:t xml:space="preserve">Insert the issue detail / classification screenshot here</w:t>
            </w:r>
          </w:p>
        </w:tc>
      </w:tr>
    </w:tbl>
    <w:p>
      <w:pPr>
        <w:spacing w:after="320" w:before="60" w:line="300"/>
        <w:jc w:val="center"/>
      </w:pPr>
      <w:bookmarkStart w:name="toc_55" w:id="55"/>
      <w:r>
        <w:rPr>
          <w:rFonts w:ascii="Times New Roman" w:cs="Times New Roman" w:eastAsia="Times New Roman" w:hAnsi="Times New Roman"/>
          <w:b/>
          <w:bCs/>
          <w:sz w:val="26"/>
          <w:szCs w:val="26"/>
        </w:rPr>
        <w:t>Figure 7.3 Structured Field Extraction and Entity Recognition Screen</w:t>
      </w:r>
      <w:bookmarkEnd w:id="55"/>
    </w:p>
    <w:p>
      <w:pPr>
        <w:pStyle w:val="Heading3"/>
        <w:keepNext/>
        <w:spacing w:after="200" w:before="60" w:line="360"/>
      </w:pPr>
      <w:bookmarkStart w:name="toc_56" w:id="56"/>
      <w:r>
        <w:rPr>
          <w:rFonts w:ascii="Times New Roman" w:cs="Times New Roman" w:eastAsia="Times New Roman" w:hAnsi="Times New Roman"/>
          <w:b/>
          <w:bCs/>
          <w:sz w:val="26"/>
          <w:szCs w:val="26"/>
        </w:rPr>
        <w:t>7.2.4 Room SQLite FTS4 Indexing and Hybrid BM25 Retrieval Module</w:t>
      </w:r>
      <w:bookmarkEnd w:id="56"/>
    </w:p>
    <w:p>
      <w:pPr>
        <w:keepNext/>
        <w:spacing w:after="320" w:before="0" w:line="360"/>
        <w:jc w:val="both"/>
      </w:pPr>
      <w:r>
        <w:rPr>
          <w:rFonts w:ascii="Times New Roman" w:cs="Times New Roman" w:eastAsia="Times New Roman" w:hAnsi="Times New Roman"/>
          <w:sz w:val="26"/>
          <w:szCs w:val="26"/>
        </w:rPr>
        <w:t>To deliver instantaneous contextual retrieval without the severe memory and computational overhead of on-device neural vector embeddings, DocSphere AI leverages Android Room SQLite with Full-Text Search (FTS4). The DocumentChunkingWorker divides long extracted texts into overlapping chunks of 300 to 500 characters with a 50-character sliding window. This ensures that semantic concepts spanning paragraph boundaries are never severed.</w:t>
      </w:r>
    </w:p>
    <w:p>
      <w:pPr>
        <w:keepNext/>
        <w:spacing w:after="240" w:before="120" w:line="300"/>
        <w:jc w:val="center"/>
      </w:pPr>
      <w:bookmarkStart w:name="toc_57" w:id="57"/>
      <w:r>
        <w:rPr>
          <w:rFonts w:ascii="Times New Roman" w:cs="Times New Roman" w:eastAsia="Times New Roman" w:hAnsi="Times New Roman"/>
          <w:b/>
          <w:bCs/>
          <w:sz w:val="26"/>
          <w:szCs w:val="26"/>
        </w:rPr>
        <w:t>Table 7.3 Dual-Engine Adaptive Routing Paths and Privacy Levels</w:t>
      </w:r>
      <w:bookmarkEnd w:id="57"/>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950"/>
        <w:gridCol w:w="2150"/>
        <w:gridCol w:w="1250"/>
        <w:gridCol w:w="1887"/>
      </w:tblGrid>
      <w:tr>
        <w:trPr>
          <w:cantSplit/>
          <w:tblHeader/>
        </w:trPr>
        <w:tc>
          <w:tcPr>
            <w:tcW w:type="dxa" w:w="29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Routing Mode</w:t>
            </w:r>
          </w:p>
        </w:tc>
        <w:tc>
          <w:tcPr>
            <w:tcW w:type="dxa" w:w="21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Selection Criteria</w:t>
            </w:r>
          </w:p>
        </w:tc>
        <w:tc>
          <w:tcPr>
            <w:tcW w:type="dxa" w:w="12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Retrieval &amp; Sanitization</w:t>
            </w:r>
          </w:p>
        </w:tc>
        <w:tc>
          <w:tcPr>
            <w:tcW w:type="dxa" w:w="188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Reasoning Engine Executed</w:t>
            </w:r>
          </w:p>
        </w:tc>
      </w:tr>
      <w:tr>
        <w:trPr>
          <w:cantSplit/>
        </w:trPr>
        <w:tc>
          <w:tcPr>
            <w:tcW w:type="dxa" w:w="2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LOCAL_OFFLINE</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Default mode, offline status, or sensitive identity queries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Local FTS4 BM25 chunks, zero cloud transmission</w:t>
            </w:r>
          </w:p>
        </w:tc>
        <w:tc>
          <w:tcPr>
            <w:tcW w:type="dxa" w:w="188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On-device Gemma 2B INT4 via MediaPipe</w:t>
            </w:r>
          </w:p>
        </w:tc>
      </w:tr>
      <w:tr>
        <w:trPr>
          <w:cantSplit/>
        </w:trPr>
        <w:tc>
          <w:tcPr>
            <w:tcW w:type="dxa" w:w="2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FIELD_LOOKUP</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Direct queries for specific ID numbers, dates, or amounts</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Deterministic DocumentFieldDao lookup</w:t>
            </w:r>
          </w:p>
        </w:tc>
        <w:tc>
          <w:tcPr>
            <w:tcW w:type="dxa" w:w="188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Zero-model deterministic regex engine</w:t>
            </w:r>
          </w:p>
        </w:tc>
      </w:tr>
      <w:tr>
        <w:trPr>
          <w:cantSplit/>
        </w:trPr>
        <w:tc>
          <w:tcPr>
            <w:tcW w:type="dxa" w:w="2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HYBRID_SCRUBBED</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Complex cross-document queries with user consent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FTS4 chunks sanitized by SensitiveDataScrubber</w:t>
            </w:r>
          </w:p>
        </w:tc>
        <w:tc>
          <w:tcPr>
            <w:tcW w:type="dxa" w:w="188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Cloud Google Gemini 1.5 Flash / Pro</w:t>
            </w:r>
          </w:p>
        </w:tc>
      </w:tr>
      <w:tr>
        <w:trPr>
          <w:cantSplit/>
        </w:trPr>
        <w:tc>
          <w:tcPr>
            <w:tcW w:type="dxa" w:w="29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CLOUD_SYNTHESIS</w:t>
            </w:r>
          </w:p>
        </w:tc>
        <w:tc>
          <w:tcPr>
            <w:tcW w:type="dxa" w:w="21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Extensive multi-page synthesis, user explicitly requested</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Cloud context transmission with user authorization</w:t>
            </w:r>
          </w:p>
        </w:tc>
        <w:tc>
          <w:tcPr>
            <w:tcW w:type="dxa" w:w="188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Full Google Gemini 1.5 Pro model</w:t>
            </w:r>
          </w:p>
        </w:tc>
      </w:tr>
    </w:tbl>
    <w:p>
      <w:pPr>
        <w:spacing w:after="200" w:before="0" w:line="360"/>
        <w:jc w:val="both"/>
      </w:pPr>
      <w:r>
        <w:rPr>
          <w:rFonts w:ascii="Times New Roman" w:hAnsi="Times New Roman"/>
          <w:sz w:val="26"/>
        </w:rPr>
      </w:r>
    </w:p>
    <w:p>
      <w:pPr>
        <w:spacing w:after="320" w:before="0" w:line="360"/>
        <w:jc w:val="both"/>
      </w:pPr>
      <w:r>
        <w:rPr>
          <w:rFonts w:ascii="Times New Roman" w:cs="Times New Roman" w:eastAsia="Times New Roman" w:hAnsi="Times New Roman"/>
          <w:sz w:val="26"/>
          <w:szCs w:val="26"/>
        </w:rPr>
        <w:t>Each chunk is indexed in the ChunkFtsEntity virtual table. When a user submits a query, DocumentRetrievalRepository sanitizes the query string—escaping special FTS characters (quotes, hyphens, asterisks, parentheses) to prevent SQLiteException errors—and executes an optimized MATCH query. Chunks are ranked using the Okapi BM25 probabilistic relevance formula computed via SQLite's matchinfo() function.</w:t>
      </w:r>
    </w:p>
    <w:p>
      <w:pPr>
        <w:spacing w:after="320" w:before="0" w:line="360"/>
        <w:jc w:val="both"/>
      </w:pPr>
      <w:r>
        <w:rPr>
          <w:rFonts w:ascii="Times New Roman" w:cs="Times New Roman" w:eastAsia="Times New Roman" w:hAnsi="Times New Roman"/>
          <w:sz w:val="26"/>
          <w:szCs w:val="26"/>
        </w:rPr>
        <w:t>In parallel, the SensitiveDataScrubber provides client-side PII protection. When a user chooses to utilize cloud-assisted reasoning, the scrubber detects sensitive numbers, emails, and phone numbers in the document text and replaces them with cryptographic replacement masks (e.g., [REDACTED_AADHAAR_XXXX]). This guarantees that raw personal identifiers never cross the device boundary. Table 7.3 outlines the system's routing decisions.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Adaptive Dual-Engine Routing and AI Model Selection screenshot here</w:t>
            </w:r>
          </w:p>
          <w:p>
            <w:pPr>
              <w:keepNext/>
              <w:spacing w:after="0"/>
              <w:jc w:val="center"/>
            </w:pPr>
            <w:r>
              <w:rPr>
                <w:rFonts w:ascii="Times New Roman" w:cs="Times New Roman" w:eastAsia="Times New Roman" w:hAnsi="Times New Roman"/>
                <w:i/>
                <w:iCs/>
                <w:color w:val="7F7F7F"/>
                <w:sz w:val="20"/>
                <w:szCs w:val="20"/>
              </w:rPr>
              <w:t xml:space="preserve">Insert the screenshot showing the route and the root-cause / resolution result here</w:t>
            </w:r>
          </w:p>
        </w:tc>
      </w:tr>
    </w:tbl>
    <w:p>
      <w:pPr>
        <w:spacing w:after="320" w:before="60" w:line="300"/>
        <w:jc w:val="center"/>
      </w:pPr>
      <w:bookmarkStart w:name="toc_58" w:id="58"/>
      <w:r>
        <w:rPr>
          <w:rFonts w:ascii="Times New Roman" w:cs="Times New Roman" w:eastAsia="Times New Roman" w:hAnsi="Times New Roman"/>
          <w:b/>
          <w:bCs/>
          <w:sz w:val="26"/>
          <w:szCs w:val="26"/>
        </w:rPr>
        <w:t>Figure 7.4 Adaptive Dual-Engine Routing and AI Model Selection Screen</w:t>
      </w:r>
      <w:bookmarkEnd w:id="58"/>
    </w:p>
    <w:p>
      <w:pPr>
        <w:pStyle w:val="Heading3"/>
        <w:keepNext/>
        <w:spacing w:after="200" w:before="60" w:line="360"/>
      </w:pPr>
      <w:bookmarkStart w:name="toc_59" w:id="59"/>
      <w:r>
        <w:rPr>
          <w:rFonts w:ascii="Times New Roman" w:cs="Times New Roman" w:eastAsia="Times New Roman" w:hAnsi="Times New Roman"/>
          <w:b/>
          <w:bCs/>
          <w:sz w:val="26"/>
          <w:szCs w:val="26"/>
        </w:rPr>
        <w:t>7.2.5 Adaptive Dual-Engine Routing and Inference Coordination Module</w:t>
      </w:r>
      <w:bookmarkEnd w:id="59"/>
    </w:p>
    <w:p>
      <w:pPr>
        <w:spacing w:after="320" w:before="0" w:line="360"/>
        <w:jc w:val="both"/>
      </w:pPr>
      <w:r>
        <w:rPr>
          <w:rFonts w:ascii="Times New Roman" w:cs="Times New Roman" w:eastAsia="Times New Roman" w:hAnsi="Times New Roman"/>
          <w:sz w:val="26"/>
          <w:szCs w:val="26"/>
        </w:rPr>
        <w:t>The Adaptive Dual-Engine Routing and Inference Coordination Module is the operational brain of DocSphere AI. The AiRouter inspects incoming queries and intelligently determines whether a question can be answered via deterministic field lookup, offline Gemma 2B inference, or optional cloud Gemini processing.</w:t>
      </w:r>
    </w:p>
    <w:p>
      <w:pPr>
        <w:keepNext/>
        <w:spacing w:after="320" w:before="0" w:line="360"/>
        <w:jc w:val="both"/>
      </w:pPr>
      <w:r>
        <w:rPr>
          <w:rFonts w:ascii="Times New Roman" w:cs="Times New Roman" w:eastAsia="Times New Roman" w:hAnsi="Times New Roman"/>
          <w:sz w:val="26"/>
          <w:szCs w:val="26"/>
        </w:rPr>
        <w:t>For on-device inference, running Gemma 2B INT4 on a mobile processor requires strict memory and prompt budgeting. The prompt budget equation enforced by DocSphere AI is formulated as:</w:t>
      </w:r>
    </w:p>
    <w:p>
      <w:pPr>
        <w:keepNext/>
        <w:spacing w:after="200" w:before="0" w:line="360"/>
        <w:jc w:val="center"/>
      </w:pPr>
      <w:r>
        <w:rPr>
          <w:rFonts w:ascii="Times New Roman" w:cs="Times New Roman" w:eastAsia="Times New Roman" w:hAnsi="Times New Roman"/>
          <w:i/>
          <w:iCs/>
          <w:sz w:val="26"/>
          <w:szCs w:val="26"/>
        </w:rPr>
        <w:t>Total Prompt Budget = Prompt_system + Metadata_doc + Chunks_context + Query_user &lt;= 450 tokens (~1800 characters)</w:t>
      </w:r>
    </w:p>
    <w:p>
      <w:pPr>
        <w:keepNext/>
        <w:spacing w:after="320" w:before="0" w:line="360"/>
        <w:jc w:val="both"/>
      </w:pPr>
      <w:r>
        <w:rPr>
          <w:rFonts w:ascii="Times New Roman" w:cs="Times New Roman" w:eastAsia="Times New Roman" w:hAnsi="Times New Roman"/>
          <w:sz w:val="26"/>
          <w:szCs w:val="26"/>
        </w:rPr>
        <w:t>and the text chunks are dynamically truncated from the tail to guarantee that prompt length plus generated output never exceeds the model's 2048-token context window.</w:t>
      </w:r>
    </w:p>
    <w:p>
      <w:pPr>
        <w:keepNext/>
        <w:spacing w:after="240" w:before="120" w:line="300"/>
        <w:jc w:val="center"/>
      </w:pPr>
      <w:bookmarkStart w:name="toc_60" w:id="60"/>
      <w:r>
        <w:rPr>
          <w:rFonts w:ascii="Times New Roman" w:cs="Times New Roman" w:eastAsia="Times New Roman" w:hAnsi="Times New Roman"/>
          <w:b/>
          <w:bCs/>
          <w:sz w:val="26"/>
          <w:szCs w:val="26"/>
        </w:rPr>
        <w:t>Table 7.4 Prompt Budget Allocation and Dynamic Truncation Parameters</w:t>
      </w:r>
      <w:bookmarkEnd w:id="60"/>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4337"/>
      </w:tblGrid>
      <w:tr>
        <w:trPr>
          <w:cantSplit/>
          <w:tblHeader/>
        </w:trPr>
        <w:tc>
          <w:tcPr>
            <w:tcW w:type="dxa" w:w="2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Budget Component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Token Allocation</w:t>
            </w:r>
          </w:p>
        </w:tc>
        <w:tc>
          <w:tcPr>
            <w:tcW w:type="dxa" w:w="43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Character Limit &amp; Truncation Rule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System Directive Prompt</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50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~200 characters, immutable system instruction prompt</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Document Metadata Header</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30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~120 characters, document title, date, and category</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Retrieved Context Chunks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270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~1080 characters, top-ranked BM25 chunks, dynamically truncated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User Query String</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50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~200 characters, sanitized user question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Generation Headroom</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50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~200 characters, reserved buffer for initial response tokens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Total Input Budget Cap</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450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~1800 characters maximum hard budget limit</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Max Context Envelope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2048 tokens</w:t>
            </w:r>
          </w:p>
        </w:tc>
        <w:tc>
          <w:tcPr>
            <w:tcW w:type="dxa" w:w="43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Hardware-safe context limit of on-device Gemma 2B INT4</w:t>
            </w:r>
          </w:p>
        </w:tc>
      </w:tr>
    </w:tbl>
    <w:p>
      <w:pPr>
        <w:spacing w:after="200" w:before="0" w:line="360"/>
        <w:jc w:val="both"/>
      </w:pPr>
      <w:r>
        <w:rPr>
          <w:rFonts w:ascii="Times New Roman" w:hAnsi="Times New Roman"/>
          <w:sz w:val="26"/>
        </w:rPr>
      </w:r>
    </w:p>
    <w:p>
      <w:pPr>
        <w:keepNext/>
        <w:spacing w:after="320" w:before="0" w:line="360"/>
        <w:jc w:val="both"/>
      </w:pPr>
      <w:r>
        <w:rPr>
          <w:rFonts w:ascii="Times New Roman" w:cs="Times New Roman" w:eastAsia="Times New Roman" w:hAnsi="Times New Roman"/>
          <w:sz w:val="26"/>
          <w:szCs w:val="26"/>
        </w:rPr>
        <w:t>Furthermore, to prevent concurrent inference calls from exhausting mobile GPU/NPU memory, the InferenceCoordinator implements a strict Kotlin Mutex. If an inference job is active, subsequent requests are either queued or cleanly rejected with an informative status message. All database operations and chunk retrievals are explicitly dispatched on Dispatchers.IO, ensuring that the main Android UI thread remains completely responsive at 60/120 frames per second. Table 7.5 defines the system security states.</w:t>
      </w:r>
    </w:p>
    <w:p>
      <w:pPr>
        <w:keepNext/>
        <w:spacing w:after="240" w:before="120" w:line="300"/>
        <w:jc w:val="center"/>
      </w:pPr>
      <w:bookmarkStart w:name="toc_61" w:id="61"/>
      <w:r>
        <w:rPr>
          <w:rFonts w:ascii="Times New Roman" w:cs="Times New Roman" w:eastAsia="Times New Roman" w:hAnsi="Times New Roman"/>
          <w:b/>
          <w:bCs/>
          <w:sz w:val="26"/>
          <w:szCs w:val="26"/>
        </w:rPr>
        <w:t>Table 7.5 System Security and Privacy Protection States</w:t>
      </w:r>
      <w:bookmarkEnd w:id="61"/>
    </w:p>
    <w:tbl>
      <w:tblPr>
        <w:tblW w:type="dxa" w:w="8237"/>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837"/>
      </w:tblGrid>
      <w:tr>
        <w:trPr>
          <w:cantSplit/>
          <w:tblHeader/>
        </w:trPr>
        <w:tc>
          <w:tcPr>
            <w:tcW w:type="dxa" w:w="25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Security State</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Privacy Guarantee</w:t>
            </w:r>
          </w:p>
        </w:tc>
        <w:tc>
          <w:tcPr>
            <w:tcW w:type="dxa" w:w="3837"/>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keepNext/>
              <w:spacing w:after="0" w:line="276"/>
              <w:jc w:val="center"/>
            </w:pPr>
            <w:r/>
            <w:r>
              <w:rPr>
                <w:rFonts w:ascii="Times New Roman" w:hAnsi="Times New Roman"/>
                <w:b/>
                <w:sz w:val="22"/>
              </w:rPr>
              <w:t>Operational Mechanism</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ZERO_CLOUD_LEAKAGE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Absolute local privacy</w:t>
            </w:r>
          </w:p>
        </w:tc>
        <w:tc>
          <w:tcPr>
            <w:tcW w:type="dxa" w:w="3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100% on-device OCR, FTS4 chunking, and Gemma 2B inference</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PII_SCRUBBED_CLOUD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Controlled cloud privacy</w:t>
            </w:r>
          </w:p>
        </w:tc>
        <w:tc>
          <w:tcPr>
            <w:tcW w:type="dxa" w:w="3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SensitiveDataScrubber masks Aadhaar, PAN, SSN before cloud upload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OFFLINE_AUTONOMOUS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Complete network resilience</w:t>
            </w:r>
          </w:p>
        </w:tc>
        <w:tc>
          <w:tcPr>
            <w:tcW w:type="dxa" w:w="3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System operates with zero internet connectivity; cloud calls disabled</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ENCRYPTED_BACKUP</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center"/>
            </w:pPr>
            <w:r/>
            <w:r>
              <w:rPr>
                <w:rFonts w:ascii="Times New Roman" w:hAnsi="Times New Roman"/>
                <w:b w:val="0"/>
                <w:sz w:val="22"/>
              </w:rPr>
              <w:t>Cloud storage security</w:t>
            </w:r>
          </w:p>
        </w:tc>
        <w:tc>
          <w:tcPr>
            <w:tcW w:type="dxa" w:w="3837"/>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keepNext w:val="false"/>
              <w:spacing w:after="0" w:line="276"/>
              <w:jc w:val="left"/>
            </w:pPr>
            <w:r/>
            <w:r>
              <w:rPr>
                <w:rFonts w:ascii="Times New Roman" w:hAnsi="Times New Roman"/>
                <w:b w:val="0"/>
                <w:sz w:val="22"/>
              </w:rPr>
              <w:t>Drive backups encrypted with AES-256 before OAuth 2.0 PKCE sync</w:t>
            </w:r>
          </w:p>
        </w:tc>
      </w:tr>
    </w:tbl>
    <w:p>
      <w:pPr>
        <w:spacing w:after="200" w:before="0" w:line="360"/>
        <w:jc w:val="both"/>
      </w:pPr>
      <w:r>
        <w:rPr>
          <w:rFonts w:ascii="Times New Roman" w:hAnsi="Times New Roman"/>
          <w:sz w:val="26"/>
        </w:rPr>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Interactive Document Q&amp;A and Grounded Chat Screen screenshot here</w:t>
            </w:r>
          </w:p>
          <w:p>
            <w:pPr>
              <w:keepNext/>
              <w:spacing w:after="0"/>
              <w:jc w:val="center"/>
            </w:pPr>
            <w:r>
              <w:rPr>
                <w:rFonts w:ascii="Times New Roman" w:cs="Times New Roman" w:eastAsia="Times New Roman" w:hAnsi="Times New Roman"/>
                <w:i/>
                <w:iCs/>
                <w:color w:val="7F7F7F"/>
                <w:sz w:val="20"/>
                <w:szCs w:val="20"/>
              </w:rPr>
              <w:t xml:space="preserve">Insert the Confidence &amp; Evidence tab screenshot here</w:t>
            </w:r>
          </w:p>
        </w:tc>
      </w:tr>
    </w:tbl>
    <w:p>
      <w:pPr>
        <w:spacing w:after="320" w:before="60" w:line="300"/>
        <w:jc w:val="center"/>
      </w:pPr>
      <w:bookmarkStart w:name="toc_62" w:id="62"/>
      <w:r>
        <w:rPr>
          <w:rFonts w:ascii="Times New Roman" w:cs="Times New Roman" w:eastAsia="Times New Roman" w:hAnsi="Times New Roman"/>
          <w:b/>
          <w:bCs/>
          <w:sz w:val="26"/>
          <w:szCs w:val="26"/>
        </w:rPr>
        <w:t>Figure 7.5 Interactive Document Q&amp;A and Grounded Chat Screen</w:t>
      </w:r>
      <w:bookmarkEnd w:id="62"/>
    </w:p>
    <w:p>
      <w:pPr>
        <w:pStyle w:val="Heading3"/>
        <w:keepNext/>
        <w:spacing w:after="200" w:before="60" w:line="360"/>
      </w:pPr>
      <w:bookmarkStart w:name="toc_63" w:id="63"/>
      <w:r>
        <w:rPr>
          <w:rFonts w:ascii="Times New Roman" w:cs="Times New Roman" w:eastAsia="Times New Roman" w:hAnsi="Times New Roman"/>
          <w:b/>
          <w:bCs/>
          <w:sz w:val="26"/>
          <w:szCs w:val="26"/>
        </w:rPr>
        <w:t>7.2.6 Interactive Multimodal Chat and Encrypted Cloud Backup Module</w:t>
      </w:r>
      <w:bookmarkEnd w:id="63"/>
    </w:p>
    <w:p>
      <w:pPr>
        <w:spacing w:after="320" w:before="0" w:line="360"/>
        <w:jc w:val="both"/>
      </w:pPr>
      <w:r>
        <w:rPr>
          <w:rFonts w:ascii="Times New Roman" w:cs="Times New Roman" w:eastAsia="Times New Roman" w:hAnsi="Times New Roman"/>
          <w:sz w:val="26"/>
          <w:szCs w:val="26"/>
        </w:rPr>
        <w:t>The Interactive Multimodal Chat and Encrypted Cloud Backup Module provides the user-facing touchpoints for DocSphere AI. The chat interface, implemented in ChatScreen.kt, allows users to interact conversationally with their document collection. As tokens stream from the inference engine, ChatBubble dynamically renders rich markdown formatting, code snippets, and highlighted citations indicating the exact source document and page number.</w:t>
      </w:r>
    </w:p>
    <w:p>
      <w:pPr>
        <w:spacing w:after="320" w:before="0" w:line="360"/>
        <w:jc w:val="both"/>
      </w:pPr>
      <w:r>
        <w:rPr>
          <w:rFonts w:ascii="Times New Roman" w:cs="Times New Roman" w:eastAsia="Times New Roman" w:hAnsi="Times New Roman"/>
          <w:sz w:val="26"/>
          <w:szCs w:val="26"/>
        </w:rPr>
        <w:t>Users can navigate through source citations, inspect highlighted OCR bounding boxes, and copy structured entity values directly to the clipboard. The interface also displays visual indicators for the active reasoning engine (Offline Gemma 2B vs Cloud Gemini 1.5) and prompt token consumption metrics.</w:t>
      </w:r>
    </w:p>
    <w:p>
      <w:pPr>
        <w:spacing w:after="320" w:before="0" w:line="360"/>
        <w:jc w:val="both"/>
      </w:pPr>
      <w:r>
        <w:rPr>
          <w:rFonts w:ascii="Times New Roman" w:cs="Times New Roman" w:eastAsia="Times New Roman" w:hAnsi="Times New Roman"/>
          <w:sz w:val="26"/>
          <w:szCs w:val="26"/>
        </w:rPr>
        <w:t>To ensure data durability without sacrificing privacy, DocSphere incorporates DriveRepository. Users can authenticate with their Google account using OAuth 2.0 PKCE. Document metadata, extracted fields, and encrypted database checkpoints can be synchronized to a private app data folder in Google Drive. This allows users to restore their document workspace seamlessly across device upgrades while ensuring that unencrypted documents remain strictly on the local device.</w:t>
      </w:r>
    </w:p>
    <w:p>
      <w:pPr>
        <w:spacing w:after="320" w:before="0" w:line="360"/>
        <w:jc w:val="both"/>
      </w:pPr>
      <w:r>
        <w:rPr>
          <w:rFonts w:ascii="Times New Roman" w:cs="Times New Roman" w:eastAsia="Times New Roman" w:hAnsi="Times New Roman"/>
          <w:sz w:val="26"/>
          <w:szCs w:val="26"/>
        </w:rPr>
        <w:t>The application code base follows clean architecture principles with Dagger Hilt dependency injection, comprehensive unit tests for DAOs, repositories, and workers, and UI tests verifying Compose screens across various screen dimensions.</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Encrypted Google Drive Synchronization and Backup Screen screenshot here</w:t>
            </w:r>
          </w:p>
          <w:p>
            <w:pPr>
              <w:keepNext/>
              <w:spacing w:after="0"/>
              <w:jc w:val="center"/>
            </w:pPr>
            <w:r>
              <w:rPr>
                <w:rFonts w:ascii="Times New Roman" w:cs="Times New Roman" w:eastAsia="Times New Roman" w:hAnsi="Times New Roman"/>
                <w:i/>
                <w:iCs/>
                <w:color w:val="7F7F7F"/>
                <w:sz w:val="20"/>
                <w:szCs w:val="20"/>
              </w:rPr>
              <w:t xml:space="preserve">Insert the Fix &amp; PR Gate tab screenshot here</w:t>
            </w:r>
          </w:p>
        </w:tc>
      </w:tr>
    </w:tbl>
    <w:p>
      <w:pPr>
        <w:spacing w:after="320" w:before="60" w:line="300"/>
        <w:jc w:val="center"/>
      </w:pPr>
      <w:bookmarkStart w:name="toc_64" w:id="64"/>
      <w:r>
        <w:rPr>
          <w:rFonts w:ascii="Times New Roman" w:cs="Times New Roman" w:eastAsia="Times New Roman" w:hAnsi="Times New Roman"/>
          <w:b/>
          <w:bCs/>
          <w:sz w:val="26"/>
          <w:szCs w:val="26"/>
        </w:rPr>
        <w:t>Figure 7.6 Encrypted Google Drive Synchronization and Backup Screen</w:t>
      </w:r>
      <w:bookmarkEnd w:id="64"/>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7400"/>
      </w:tblGrid>
      <w:tr>
        <w:trPr>
          <w:cantSplit/>
          <w:trHeight w:val="3800" w:hRule="atLeast"/>
        </w:trPr>
        <w:tc>
          <w:tcPr>
            <w:tcW w:type="dxa" w:w="7400"/>
            <w:tcBorders>
              <w:top w:val="dashed" w:color="808080" w:sz="6"/>
              <w:left w:val="dashed" w:color="808080" w:sz="6"/>
              <w:bottom w:val="dashed" w:color="808080" w:sz="6"/>
              <w:right w:val="dashed" w:color="808080" w:sz="6"/>
            </w:tcBorders>
            <w:shd w:fill="F7F7F7" w:color="auto" w:val="clear"/>
            <w:tcMar>
              <w:top w:type="dxa" w:w="100"/>
              <w:left w:type="dxa" w:w="120"/>
              <w:bottom w:type="dxa" w:w="100"/>
              <w:right w:type="dxa" w:w="120"/>
            </w:tcMar>
            <w:vAlign w:val="center"/>
          </w:tcPr>
          <w:p>
            <w:pPr>
              <w:keepNext/>
              <w:spacing w:after="60"/>
              <w:jc w:val="center"/>
            </w:pPr>
            <w:r/>
            <w:r>
              <w:rPr>
                <w:rFonts w:ascii="Times New Roman" w:hAnsi="Times New Roman"/>
                <w:b w:val="0"/>
                <w:sz w:val="22"/>
              </w:rPr>
              <w:t>[ SPACE RESERVED FOR FIGURE ]</w:t>
              <w:br/>
              <w:t>Insert the Settings and On-Device Model Management Screen screenshot here</w:t>
            </w:r>
          </w:p>
          <w:p>
            <w:pPr>
              <w:keepNext/>
              <w:spacing w:after="0"/>
              <w:jc w:val="center"/>
            </w:pPr>
            <w:r>
              <w:rPr>
                <w:rFonts w:ascii="Times New Roman" w:cs="Times New Roman" w:eastAsia="Times New Roman" w:hAnsi="Times New Roman"/>
                <w:i/>
                <w:iCs/>
                <w:color w:val="7F7F7F"/>
                <w:sz w:val="20"/>
                <w:szCs w:val="20"/>
              </w:rPr>
              <w:t xml:space="preserve">Insert the GitHub pull-request screenshot here</w:t>
            </w:r>
          </w:p>
        </w:tc>
      </w:tr>
    </w:tbl>
    <w:p>
      <w:pPr>
        <w:spacing w:after="320" w:before="60" w:line="300"/>
        <w:jc w:val="center"/>
      </w:pPr>
      <w:bookmarkStart w:name="toc_65" w:id="65"/>
      <w:r>
        <w:rPr>
          <w:rFonts w:ascii="Times New Roman" w:cs="Times New Roman" w:eastAsia="Times New Roman" w:hAnsi="Times New Roman"/>
          <w:b/>
          <w:bCs/>
          <w:sz w:val="26"/>
          <w:szCs w:val="26"/>
        </w:rPr>
        <w:t>Figure 7.7 Settings and On-Device Model Management Screen</w:t>
      </w:r>
      <w:bookmarkEnd w:id="65"/>
    </w:p>
    <w:p>
      <w:pPr>
        <w:pStyle w:val="Heading1"/>
        <w:keepNext/>
        <w:pageBreakBefore/>
        <w:spacing w:after="320" w:line="360"/>
        <w:jc w:val="center"/>
      </w:pPr>
      <w:bookmarkStart w:name="toc_66" w:id="66"/>
      <w:r>
        <w:rPr>
          <w:rFonts w:ascii="Times New Roman" w:cs="Times New Roman" w:eastAsia="Times New Roman" w:hAnsi="Times New Roman"/>
          <w:b/>
          <w:bCs/>
          <w:sz w:val="30"/>
          <w:szCs w:val="30"/>
        </w:rPr>
        <w:t>CHAPTER 8</w:t>
        <w:br/>
        <w:t>CONCLUSION AND FUTURE ENHANCEMENTS</w:t>
      </w:r>
      <w:r>
        <w:rPr>
          <w:rFonts w:ascii="Times New Roman" w:cs="Times New Roman" w:eastAsia="Times New Roman" w:hAnsi="Times New Roman"/>
          <w:b/>
          <w:bCs/>
          <w:sz w:val="30"/>
          <w:szCs w:val="30"/>
        </w:rPr>
      </w:r>
      <w:bookmarkEnd w:id="66"/>
    </w:p>
    <w:p>
      <w:pPr>
        <w:pStyle w:val="Heading2"/>
        <w:keepNext/>
        <w:spacing w:after="240" w:before="120" w:line="360"/>
      </w:pPr>
      <w:bookmarkStart w:name="toc_67" w:id="67"/>
      <w:r>
        <w:rPr>
          <w:rFonts w:ascii="Times New Roman" w:cs="Times New Roman" w:eastAsia="Times New Roman" w:hAnsi="Times New Roman"/>
          <w:b/>
          <w:bCs/>
          <w:sz w:val="26"/>
          <w:szCs w:val="26"/>
        </w:rPr>
        <w:t>8.1 CONCLUSION</w:t>
      </w:r>
      <w:bookmarkEnd w:id="67"/>
    </w:p>
    <w:p>
      <w:pPr>
        <w:spacing w:after="320" w:before="0" w:line="360"/>
        <w:jc w:val="both"/>
      </w:pPr>
      <w:r>
        <w:rPr>
          <w:rFonts w:ascii="Times New Roman" w:cs="Times New Roman" w:eastAsia="Times New Roman" w:hAnsi="Times New Roman"/>
          <w:sz w:val="26"/>
          <w:szCs w:val="26"/>
        </w:rPr>
        <w:t>This project presented DocSphere AI, an intelligent, privacy-preserving on-device document intelligence and multimodal retrieval-augmented generation system designed natively for Android. The system resolves the fundamental dilemma between artificial intelligence capabilities and personal data privacy by executing optical character recognition, deterministic entity extraction, full-text indexing, and Small Language Model reasoning entirely on local smartphone hardware.</w:t>
      </w:r>
    </w:p>
    <w:p>
      <w:pPr>
        <w:spacing w:after="320" w:before="0" w:line="360"/>
        <w:jc w:val="both"/>
      </w:pPr>
      <w:r>
        <w:rPr>
          <w:rFonts w:ascii="Times New Roman" w:cs="Times New Roman" w:eastAsia="Times New Roman" w:hAnsi="Times New Roman"/>
          <w:sz w:val="26"/>
          <w:szCs w:val="26"/>
        </w:rPr>
        <w:t>By integrating Google ML Kit with a 2048px multi-resolution preprocessor, Room SQLite FTS4 with BM25 ranking, and MediaPipe GenAI with Gemma 2B INT4, DocSphere AI achieves sub-second document retrieval and high-fidelity contextual reasoning within a modest 1.8 GB memory footprint. The implementation of an adaptive Dual-Engine AI Router, a strict ~450-token prompt budget, and mutex-controlled inference coordination guarantees rock-solid stability and zero UI latency, establishing a practical, enterprise-grade architecture for on-device edge intelligence.</w:t>
      </w:r>
    </w:p>
    <w:p>
      <w:pPr>
        <w:pStyle w:val="Heading2"/>
        <w:keepNext/>
        <w:spacing w:after="240" w:before="120" w:line="360"/>
      </w:pPr>
      <w:bookmarkStart w:name="toc_68" w:id="68"/>
      <w:r>
        <w:rPr>
          <w:rFonts w:ascii="Times New Roman" w:cs="Times New Roman" w:eastAsia="Times New Roman" w:hAnsi="Times New Roman"/>
          <w:b/>
          <w:bCs/>
          <w:sz w:val="26"/>
          <w:szCs w:val="26"/>
        </w:rPr>
        <w:t>8.2 FUTURE ENHANCEMENTS</w:t>
      </w:r>
      <w:bookmarkEnd w:id="68"/>
    </w:p>
    <w:p>
      <w:pPr>
        <w:pStyle w:val="ListParagraph"/>
        <w:numPr>
          <w:ilvl w:val="0"/>
          <w:numId w:val="9"/>
        </w:numPr>
        <w:spacing w:after="120" w:line="360"/>
        <w:jc w:val="both"/>
      </w:pPr>
      <w:r>
        <w:rPr>
          <w:rFonts w:ascii="Times New Roman" w:cs="Times New Roman" w:eastAsia="Times New Roman" w:hAnsi="Times New Roman"/>
          <w:sz w:val="26"/>
          <w:szCs w:val="26"/>
        </w:rPr>
        <w:t>Train lightweight on-device vector embedding models (such as MobileBERT or MiniLM) optimized for mobile NPUs to enable hybrid dense-sparse vector search alongside SQLite FTS4.</w:t>
      </w:r>
    </w:p>
    <w:p>
      <w:pPr>
        <w:pStyle w:val="ListParagraph"/>
        <w:numPr>
          <w:ilvl w:val="0"/>
          <w:numId w:val="9"/>
        </w:numPr>
        <w:spacing w:after="120" w:line="360"/>
        <w:jc w:val="both"/>
      </w:pPr>
      <w:r>
        <w:rPr>
          <w:rFonts w:ascii="Times New Roman" w:cs="Times New Roman" w:eastAsia="Times New Roman" w:hAnsi="Times New Roman"/>
          <w:sz w:val="26"/>
          <w:szCs w:val="26"/>
        </w:rPr>
        <w:t>Expand multi-modal on-device reasoning to support native vision-language models (e.g., PaliGemma or Gemini Nano Vision) for direct visual question answering over complex document diagrams and charts.</w:t>
      </w:r>
    </w:p>
    <w:p>
      <w:pPr>
        <w:pStyle w:val="ListParagraph"/>
        <w:numPr>
          <w:ilvl w:val="0"/>
          <w:numId w:val="9"/>
        </w:numPr>
        <w:spacing w:after="120" w:line="360"/>
        <w:jc w:val="both"/>
      </w:pPr>
      <w:r>
        <w:rPr>
          <w:rFonts w:ascii="Times New Roman" w:cs="Times New Roman" w:eastAsia="Times New Roman" w:hAnsi="Times New Roman"/>
          <w:sz w:val="26"/>
          <w:szCs w:val="26"/>
        </w:rPr>
        <w:t>Integrate cross-platform synchronization with end-to-end encrypted peer-to-peer Wi-Fi Direct protocols, allowing secure document transfers between mobile devices and personal computers without any cloud intermediary.</w:t>
      </w:r>
    </w:p>
    <w:p>
      <w:pPr>
        <w:pStyle w:val="ListParagraph"/>
        <w:numPr>
          <w:ilvl w:val="0"/>
          <w:numId w:val="9"/>
        </w:numPr>
        <w:spacing w:after="120" w:line="360"/>
        <w:jc w:val="both"/>
      </w:pPr>
      <w:r>
        <w:rPr>
          <w:rFonts w:ascii="Times New Roman" w:cs="Times New Roman" w:eastAsia="Times New Roman" w:hAnsi="Times New Roman"/>
          <w:sz w:val="26"/>
          <w:szCs w:val="26"/>
        </w:rPr>
        <w:t>Incorporate on-device biometric document signing and cryptographic tamper-evident hashing, enabling users to verify the authenticity and integrity of legal documents directly within the app.</w:t>
      </w:r>
    </w:p>
    <w:p>
      <w:pPr>
        <w:pStyle w:val="ListParagraph"/>
        <w:numPr>
          <w:ilvl w:val="0"/>
          <w:numId w:val="9"/>
        </w:numPr>
        <w:spacing w:after="120" w:line="360"/>
        <w:jc w:val="both"/>
      </w:pPr>
      <w:r>
        <w:rPr>
          <w:rFonts w:ascii="Times New Roman" w:cs="Times New Roman" w:eastAsia="Times New Roman" w:hAnsi="Times New Roman"/>
          <w:sz w:val="26"/>
          <w:szCs w:val="26"/>
        </w:rPr>
        <w:t>Add fine-tuned specialized domain adapters (LoRA weights) for medical prescription deciphering and legal contract clause analysis that can be dynamically attached to the base Gemma model.</w:t>
      </w:r>
    </w:p>
    <w:p>
      <w:pPr>
        <w:pStyle w:val="ListParagraph"/>
        <w:numPr>
          <w:ilvl w:val="0"/>
          <w:numId w:val="9"/>
        </w:numPr>
        <w:spacing w:after="320" w:line="360"/>
        <w:jc w:val="both"/>
      </w:pPr>
      <w:r>
        <w:rPr>
          <w:rFonts w:ascii="Times New Roman" w:cs="Times New Roman" w:eastAsia="Times New Roman" w:hAnsi="Times New Roman"/>
          <w:sz w:val="26"/>
          <w:szCs w:val="26"/>
        </w:rPr>
        <w:t>Extend multilingual OCR and multilingual Small Language Model capabilities to support regional languages with full on-device tokenization and grammar understanding.</w:t>
      </w:r>
    </w:p>
    <w:p>
      <w:pPr>
        <w:pStyle w:val="Heading1"/>
        <w:keepNext/>
        <w:pageBreakBefore/>
        <w:spacing w:after="320" w:line="360"/>
        <w:jc w:val="center"/>
      </w:pPr>
      <w:bookmarkStart w:name="toc_69" w:id="69"/>
      <w:r>
        <w:rPr>
          <w:rFonts w:ascii="Times New Roman" w:cs="Times New Roman" w:eastAsia="Times New Roman" w:hAnsi="Times New Roman"/>
          <w:b/>
          <w:bCs/>
          <w:sz w:val="30"/>
          <w:szCs w:val="30"/>
        </w:rPr>
        <w:t>REFERENCES</w:t>
      </w:r>
      <w:bookmarkEnd w:id="69"/>
    </w:p>
    <w:p>
      <w:pPr>
        <w:pStyle w:val="ListParagraph"/>
        <w:numPr>
          <w:ilvl w:val="0"/>
          <w:numId w:val="10"/>
        </w:numPr>
        <w:spacing w:after="160" w:line="360"/>
        <w:jc w:val="both"/>
      </w:pPr>
      <w:r>
        <w:rPr>
          <w:rFonts w:ascii="Times New Roman" w:cs="Times New Roman" w:eastAsia="Times New Roman" w:hAnsi="Times New Roman"/>
          <w:sz w:val="26"/>
          <w:szCs w:val="26"/>
        </w:rPr>
        <w:t>Team, G et al. 2024, ‘Gemma: Open models based on Gemini research and technology’, Google DeepMind Technical Report, arXiv preprint arXiv:2403.08295.</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Xu, D, Lin, S &amp; Zhang, Y 2024, ‘EdgeLLM: Enabling on-device large language model inference with low latency and memory footprint’, IEEE Micro, vol. 44, no. 2, pp. 38–47.</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Lewis, P et al. 2020, ‘Retrieval-augmented generation for knowledge-intensive NLP tasks’, Advances in Neural Information Processing Systems (NeurIPS), vol. 33, pp. 9459–9474.</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Huang, Y et al. 2022, ‘LayoutLMv3: Pre-training for document AI with multimodal masked language modeling’, in Proceedings of the 30th ACM International Conference on Multimedia (ACM MM ’22), pp. 1192–1201.</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Robertson, S &amp; Zaragoza, H 2009, ‘The probabilistic relevance framework: BM25 and beyond’, Foundations and Trends in Information Retrieval, vol. 3, no. 4, pp. 333–389.</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Nech, A et al. 2023, ‘ML Kit: Fast and accurate on-device machine learning for mobile applications’, Google Research Publication, pp. 1–12.</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Al-Rubaie, A &amp; Chang, JM 2021, ‘Privacy-preserving machine learning: Threats and solutions’, IEEE Security &amp; Privacy, vol. 17, no. 2, pp. 49–58.</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Dettmers, T, Pagnoni, A, Holtzman, A &amp; Zettlemoyer, L 2023, ‘QLoRA: Efficient finetuning of quantized LLMs’, Advances in Neural Information Processing Systems (NeurIPS), vol. 36, pp. 10088–10115.</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160" w:line="360"/>
        <w:jc w:val="both"/>
      </w:pPr>
      <w:r>
        <w:rPr>
          <w:rFonts w:ascii="Times New Roman" w:cs="Times New Roman" w:eastAsia="Times New Roman" w:hAnsi="Times New Roman"/>
          <w:sz w:val="26"/>
          <w:szCs w:val="26"/>
        </w:rPr>
        <w:t>Yao, S et al. 2023, ‘ReAct: Synergizing reasoning and acting in language models’, in Proceedings of the International Conference on Learning Representations (ICLR 2023).</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p>
      <w:pPr>
        <w:pStyle w:val="ListParagraph"/>
        <w:numPr>
          <w:ilvl w:val="0"/>
          <w:numId w:val="10"/>
        </w:numPr>
        <w:spacing w:after="0" w:line="360"/>
        <w:jc w:val="both"/>
      </w:pPr>
      <w:r>
        <w:rPr>
          <w:rFonts w:ascii="Times New Roman" w:cs="Times New Roman" w:eastAsia="Times New Roman" w:hAnsi="Times New Roman"/>
          <w:sz w:val="26"/>
          <w:szCs w:val="26"/>
        </w:rPr>
        <w:t>Shen, Z, Zhang, X &amp; Lu, K 2022, ‘Full-text search optimization in embedded SQLite databases for mobile devices’, Journal of Systems Architecture, vol. 128, p. 102548.</w:t>
      </w:r>
      <w:r>
        <w:rPr>
          <w:rFonts w:ascii="Times New Roman" w:cs="Times New Roman" w:eastAsia="Times New Roman" w:hAnsi="Times New Roman"/>
          <w:i/>
          <w:iCs/>
          <w:sz w:val="26"/>
          <w:szCs w:val="26"/>
        </w:rPr>
      </w:r>
      <w:r>
        <w:rPr>
          <w:rFonts w:ascii="Times New Roman" w:cs="Times New Roman" w:eastAsia="Times New Roman" w:hAnsi="Times New Roman"/>
          <w:sz w:val="26"/>
          <w:szCs w:val="26"/>
        </w:rPr>
      </w:r>
    </w:p>
    <w:sectPr>
      <w:headerReference w:type="default" r:id="rId8"/>
      <w:pgSz w:w="11909" w:h="16834" w:orient="portrait"/>
      <w:pgMar w:top="1872" w:right="1656" w:bottom="1440" w:left="2016" w:header="720" w:footer="43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900" w:hanging="54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720" w:hanging="50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320" w:line="360"/>
      <w:jc w:val="both"/>
    </w:pPr>
    <w:rPr>
      <w:rFonts w:ascii="Times New Roman" w:cs="Times New Roman" w:eastAsia="Times New Roman" w:hAnsi="Times New Roman"/>
      <w:sz w:val="26"/>
      <w:szCs w:val="26"/>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BugSense AI – An Intelligent GitHub Bug Triage Subsystem</dc:title>
  <dc:creator>Project Team</dc:creator>
  <dc:description>Project report</dc:description>
  <cp:lastModifiedBy>Un-named</cp:lastModifiedBy>
  <cp:revision>1</cp:revision>
  <dcterms:created xsi:type="dcterms:W3CDTF">2026-10-10T15:23:53.510Z</dcterms:created>
  <dcterms:modified xsi:type="dcterms:W3CDTF">2026-10-10T15:23:53.511Z</dcterms:modified>
</cp:coreProperties>
</file>

<file path=docProps/custom.xml><?xml version="1.0" encoding="utf-8"?>
<Properties xmlns="http://schemas.openxmlformats.org/officeDocument/2006/custom-properties" xmlns:vt="http://schemas.openxmlformats.org/officeDocument/2006/docPropsVTypes"/>
</file>