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A62A6" w14:textId="76342CDB" w:rsidR="00C66874" w:rsidRPr="00C8133D" w:rsidRDefault="00C8133D" w:rsidP="00C8133D">
      <w:pPr>
        <w:jc w:val="right"/>
        <w:rPr>
          <w:b/>
          <w:bCs/>
        </w:rPr>
      </w:pPr>
      <w:proofErr w:type="gramStart"/>
      <w:r w:rsidRPr="00C8133D">
        <w:rPr>
          <w:b/>
          <w:bCs/>
        </w:rPr>
        <w:t>B.KARTHIK</w:t>
      </w:r>
      <w:proofErr w:type="gramEnd"/>
      <w:r w:rsidRPr="00C8133D">
        <w:rPr>
          <w:b/>
          <w:bCs/>
        </w:rPr>
        <w:t xml:space="preserve"> REDDY</w:t>
      </w:r>
    </w:p>
    <w:p w14:paraId="61EDEF26" w14:textId="46EFD7BB" w:rsidR="00C8133D" w:rsidRPr="00977E69" w:rsidRDefault="00C8133D" w:rsidP="00C8133D">
      <w:pPr>
        <w:jc w:val="center"/>
        <w:rPr>
          <w:rFonts w:ascii="Arial Rounded MT Bold" w:hAnsi="Arial Rounded MT Bold" w:cs="Times New Roman"/>
          <w:b/>
          <w:bCs/>
          <w:color w:val="EE0000"/>
          <w:sz w:val="36"/>
          <w:szCs w:val="36"/>
          <w:u w:val="thick"/>
        </w:rPr>
      </w:pPr>
      <w:r w:rsidRPr="00977E69">
        <w:rPr>
          <w:rFonts w:ascii="Arial Rounded MT Bold" w:hAnsi="Arial Rounded MT Bold" w:cs="Times New Roman"/>
          <w:b/>
          <w:bCs/>
          <w:color w:val="EE0000"/>
          <w:sz w:val="36"/>
          <w:szCs w:val="36"/>
          <w:u w:val="thick"/>
        </w:rPr>
        <w:t>Agricultural Market Price Data Analysis and Prediction</w:t>
      </w:r>
    </w:p>
    <w:p w14:paraId="73ADAB98" w14:textId="77777777" w:rsidR="0093711F" w:rsidRDefault="0093711F" w:rsidP="0093711F">
      <w:pPr>
        <w:rPr>
          <w:rFonts w:ascii="Arial Rounded MT Bold" w:hAnsi="Arial Rounded MT Bold" w:cs="Times New Roman"/>
          <w:color w:val="EE0000"/>
          <w:sz w:val="32"/>
          <w:szCs w:val="32"/>
        </w:rPr>
      </w:pPr>
    </w:p>
    <w:p w14:paraId="4BA5C66F" w14:textId="39540F1B" w:rsidR="0093711F" w:rsidRPr="0093711F" w:rsidRDefault="0093711F" w:rsidP="0093711F">
      <w:pPr>
        <w:rPr>
          <w:rFonts w:ascii="Arial Rounded MT Bold" w:hAnsi="Arial Rounded MT Bold" w:cs="Times New Roman"/>
          <w:b/>
          <w:bCs/>
          <w:color w:val="000000" w:themeColor="text1"/>
          <w:sz w:val="32"/>
          <w:szCs w:val="32"/>
        </w:rPr>
      </w:pPr>
      <w:r>
        <w:rPr>
          <w:rFonts w:ascii="Arial Rounded MT Bold" w:hAnsi="Arial Rounded MT Bold" w:cs="Times New Roman"/>
          <w:b/>
          <w:bCs/>
          <w:color w:val="000000" w:themeColor="text1"/>
          <w:sz w:val="32"/>
          <w:szCs w:val="32"/>
        </w:rPr>
        <w:t>1.</w:t>
      </w:r>
      <w:r w:rsidRPr="0093711F">
        <w:rPr>
          <w:rFonts w:ascii="Arial Rounded MT Bold" w:hAnsi="Arial Rounded MT Bold" w:cs="Times New Roman"/>
          <w:b/>
          <w:bCs/>
          <w:color w:val="000000" w:themeColor="text1"/>
          <w:sz w:val="32"/>
          <w:szCs w:val="32"/>
        </w:rPr>
        <w:t>Introduction</w:t>
      </w:r>
      <w:r>
        <w:rPr>
          <w:rFonts w:ascii="Arial Rounded MT Bold" w:hAnsi="Arial Rounded MT Bold" w:cs="Times New Roman"/>
          <w:b/>
          <w:bCs/>
          <w:color w:val="000000" w:themeColor="text1"/>
          <w:sz w:val="32"/>
          <w:szCs w:val="32"/>
        </w:rPr>
        <w:t>:</w:t>
      </w:r>
    </w:p>
    <w:p w14:paraId="31BA75DA" w14:textId="69EC3489" w:rsidR="0093711F" w:rsidRPr="0093711F" w:rsidRDefault="0093711F" w:rsidP="0093711F">
      <w:pPr>
        <w:jc w:val="both"/>
        <w:rPr>
          <w:rFonts w:asciiTheme="majorHAnsi" w:hAnsiTheme="majorHAnsi" w:cs="Times New Roman"/>
          <w:color w:val="000000" w:themeColor="text1"/>
          <w:sz w:val="28"/>
          <w:szCs w:val="28"/>
        </w:rPr>
      </w:pPr>
      <w:r w:rsidRPr="0093711F">
        <w:rPr>
          <w:rFonts w:asciiTheme="majorHAnsi" w:hAnsiTheme="majorHAnsi" w:cs="Times New Roman"/>
          <w:color w:val="000000" w:themeColor="text1"/>
          <w:sz w:val="28"/>
          <w:szCs w:val="28"/>
        </w:rPr>
        <w:t xml:space="preserve">This project </w:t>
      </w:r>
      <w:r>
        <w:rPr>
          <w:rFonts w:asciiTheme="majorHAnsi" w:hAnsiTheme="majorHAnsi" w:cs="Times New Roman"/>
          <w:color w:val="000000" w:themeColor="text1"/>
          <w:sz w:val="28"/>
          <w:szCs w:val="28"/>
        </w:rPr>
        <w:pgNum/>
      </w:r>
      <w:proofErr w:type="spellStart"/>
      <w:r>
        <w:rPr>
          <w:rFonts w:asciiTheme="majorHAnsi" w:hAnsiTheme="majorHAnsi" w:cs="Times New Roman"/>
          <w:color w:val="000000" w:themeColor="text1"/>
          <w:sz w:val="28"/>
          <w:szCs w:val="28"/>
        </w:rPr>
        <w:t>nalyses</w:t>
      </w:r>
      <w:proofErr w:type="spellEnd"/>
      <w:r w:rsidRPr="0093711F">
        <w:rPr>
          <w:rFonts w:asciiTheme="majorHAnsi" w:hAnsiTheme="majorHAnsi" w:cs="Times New Roman"/>
          <w:color w:val="000000" w:themeColor="text1"/>
          <w:sz w:val="28"/>
          <w:szCs w:val="28"/>
        </w:rPr>
        <w:t xml:space="preserve"> agricultural commodity market prices to provide insights into market </w:t>
      </w:r>
      <w:proofErr w:type="spellStart"/>
      <w:r w:rsidRPr="0093711F">
        <w:rPr>
          <w:rFonts w:asciiTheme="majorHAnsi" w:hAnsiTheme="majorHAnsi" w:cs="Times New Roman"/>
          <w:color w:val="000000" w:themeColor="text1"/>
          <w:sz w:val="28"/>
          <w:szCs w:val="28"/>
        </w:rPr>
        <w:t>behavior</w:t>
      </w:r>
      <w:proofErr w:type="spellEnd"/>
      <w:r w:rsidRPr="0093711F">
        <w:rPr>
          <w:rFonts w:asciiTheme="majorHAnsi" w:hAnsiTheme="majorHAnsi" w:cs="Times New Roman"/>
          <w:color w:val="000000" w:themeColor="text1"/>
          <w:sz w:val="28"/>
          <w:szCs w:val="28"/>
        </w:rPr>
        <w:t xml:space="preserve"> and aid data-driven agricultural planning for stakeholders such as farmers, traders, and policymakers. The goal is to explore the dataset, conduct thorough analysis, build predictive models, and uncover patterns that can inform better decision making.</w:t>
      </w:r>
    </w:p>
    <w:p w14:paraId="32E3ECAC" w14:textId="7DB53AD1" w:rsidR="0093711F" w:rsidRPr="0093711F" w:rsidRDefault="0093711F" w:rsidP="0093711F">
      <w:pPr>
        <w:rPr>
          <w:rFonts w:ascii="Arial Rounded MT Bold" w:hAnsi="Arial Rounded MT Bold" w:cs="Times New Roman"/>
          <w:b/>
          <w:bCs/>
          <w:color w:val="000000" w:themeColor="text1"/>
        </w:rPr>
      </w:pPr>
      <w:r>
        <w:rPr>
          <w:rFonts w:ascii="Arial Rounded MT Bold" w:hAnsi="Arial Rounded MT Bold" w:cs="Times New Roman"/>
          <w:color w:val="000000" w:themeColor="text1"/>
          <w:sz w:val="32"/>
          <w:szCs w:val="32"/>
        </w:rPr>
        <w:t>2.</w:t>
      </w:r>
      <w:r w:rsidRPr="00977E69">
        <w:rPr>
          <w:rFonts w:ascii="Arial Rounded MT Bold" w:eastAsia="Times New Roman" w:hAnsi="Arial Rounded MT Bold" w:cs="Segoe UI"/>
          <w:b/>
          <w:bCs/>
          <w:spacing w:val="2"/>
          <w:kern w:val="0"/>
          <w:sz w:val="32"/>
          <w:szCs w:val="32"/>
          <w:lang w:eastAsia="en-IN"/>
          <w14:ligatures w14:val="none"/>
        </w:rPr>
        <w:t>Data Overview:</w:t>
      </w:r>
    </w:p>
    <w:p w14:paraId="6CFB41B9" w14:textId="77777777" w:rsidR="0093711F" w:rsidRPr="0093711F" w:rsidRDefault="0093711F" w:rsidP="00977E69">
      <w:pPr>
        <w:jc w:val="both"/>
        <w:rPr>
          <w:rFonts w:asciiTheme="majorHAnsi" w:hAnsiTheme="majorHAnsi" w:cs="Times New Roman"/>
          <w:color w:val="000000" w:themeColor="text1"/>
          <w:sz w:val="32"/>
          <w:szCs w:val="32"/>
        </w:rPr>
      </w:pPr>
      <w:r w:rsidRPr="0093711F">
        <w:rPr>
          <w:rFonts w:asciiTheme="majorHAnsi" w:hAnsiTheme="majorHAnsi" w:cs="Times New Roman"/>
          <w:color w:val="000000" w:themeColor="text1"/>
          <w:sz w:val="32"/>
          <w:szCs w:val="32"/>
        </w:rPr>
        <w:t xml:space="preserve">The dataset, “Agricultural Market Data BDA.csv,” contains 3,236 records with 10 columns. Features include State, District, Market, Commodity, Variety, Grade, </w:t>
      </w:r>
      <w:proofErr w:type="spellStart"/>
      <w:r w:rsidRPr="0093711F">
        <w:rPr>
          <w:rFonts w:asciiTheme="majorHAnsi" w:hAnsiTheme="majorHAnsi" w:cs="Times New Roman"/>
          <w:color w:val="000000" w:themeColor="text1"/>
          <w:sz w:val="32"/>
          <w:szCs w:val="32"/>
        </w:rPr>
        <w:t>ArrivalDate</w:t>
      </w:r>
      <w:proofErr w:type="spellEnd"/>
      <w:r w:rsidRPr="0093711F">
        <w:rPr>
          <w:rFonts w:asciiTheme="majorHAnsi" w:hAnsiTheme="majorHAnsi" w:cs="Times New Roman"/>
          <w:color w:val="000000" w:themeColor="text1"/>
          <w:sz w:val="32"/>
          <w:szCs w:val="32"/>
        </w:rPr>
        <w:t>, Min Price, Max Price, and Modal Price. There are multiple unique values for each categorical feature, reflecting a wide coverage across Indian states, districts, markets, and commodities. No missing or duplicate values were identified, demonstrating completeness and reliability</w:t>
      </w:r>
    </w:p>
    <w:p w14:paraId="129B64E8" w14:textId="5DDBE354" w:rsidR="0093711F" w:rsidRDefault="00977E69" w:rsidP="0093711F">
      <w:pPr>
        <w:rPr>
          <w:rFonts w:ascii="Arial Rounded MT Bold" w:hAnsi="Arial Rounded MT Bold" w:cs="Times New Roman"/>
          <w:color w:val="000000" w:themeColor="text1"/>
          <w:sz w:val="32"/>
          <w:szCs w:val="32"/>
        </w:rPr>
      </w:pPr>
      <w:r w:rsidRPr="00977E69">
        <w:rPr>
          <w:rFonts w:ascii="Arial Rounded MT Bold" w:hAnsi="Arial Rounded MT Bold" w:cs="Times New Roman"/>
          <w:color w:val="000000" w:themeColor="text1"/>
          <w:sz w:val="32"/>
          <w:szCs w:val="32"/>
        </w:rPr>
        <w:t>3. Data Cleaning and Preprocessing</w:t>
      </w:r>
      <w:r>
        <w:rPr>
          <w:rFonts w:ascii="Arial Rounded MT Bold" w:hAnsi="Arial Rounded MT Bold" w:cs="Times New Roman"/>
          <w:color w:val="000000" w:themeColor="text1"/>
          <w:sz w:val="32"/>
          <w:szCs w:val="32"/>
        </w:rPr>
        <w:t>:</w:t>
      </w:r>
    </w:p>
    <w:p w14:paraId="52BBC6E2" w14:textId="77777777" w:rsidR="00977E69" w:rsidRPr="00977E69" w:rsidRDefault="00977E69" w:rsidP="00977E69">
      <w:p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The cleaning steps included:</w:t>
      </w:r>
    </w:p>
    <w:p w14:paraId="08C99D07" w14:textId="77777777" w:rsidR="00977E69" w:rsidRPr="00977E69" w:rsidRDefault="00977E69" w:rsidP="00977E69">
      <w:pPr>
        <w:numPr>
          <w:ilvl w:val="0"/>
          <w:numId w:val="1"/>
        </w:num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Removal of duplicate records (none found).</w:t>
      </w:r>
    </w:p>
    <w:p w14:paraId="3999CF9D" w14:textId="77777777" w:rsidR="00977E69" w:rsidRPr="00977E69" w:rsidRDefault="00977E69" w:rsidP="00977E69">
      <w:pPr>
        <w:numPr>
          <w:ilvl w:val="0"/>
          <w:numId w:val="1"/>
        </w:num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Checks and handling of missing values (none present).</w:t>
      </w:r>
    </w:p>
    <w:p w14:paraId="5CBE8B1B" w14:textId="77777777" w:rsidR="00977E69" w:rsidRPr="00977E69" w:rsidRDefault="00977E69" w:rsidP="00977E69">
      <w:pPr>
        <w:numPr>
          <w:ilvl w:val="0"/>
          <w:numId w:val="1"/>
        </w:num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Data type conversions for consistency, such as converting date columns and encoding categorical variables.</w:t>
      </w:r>
    </w:p>
    <w:p w14:paraId="14EB792E" w14:textId="77777777" w:rsidR="00977E69" w:rsidRPr="00977E69" w:rsidRDefault="00977E69" w:rsidP="00977E69">
      <w:pPr>
        <w:numPr>
          <w:ilvl w:val="0"/>
          <w:numId w:val="1"/>
        </w:num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Outlier detection using the IQR method revealed some potential outliers in price columns, likely due to special market events or seasonal effects.</w:t>
      </w:r>
    </w:p>
    <w:p w14:paraId="2894A28B" w14:textId="77777777" w:rsidR="00977E69" w:rsidRPr="00977E69" w:rsidRDefault="00977E69" w:rsidP="00977E69">
      <w:pPr>
        <w:numPr>
          <w:ilvl w:val="0"/>
          <w:numId w:val="1"/>
        </w:numPr>
        <w:rPr>
          <w:rFonts w:asciiTheme="majorHAnsi" w:hAnsiTheme="majorHAnsi" w:cs="Times New Roman"/>
          <w:color w:val="000000" w:themeColor="text1"/>
          <w:sz w:val="32"/>
          <w:szCs w:val="32"/>
        </w:rPr>
      </w:pPr>
      <w:r w:rsidRPr="00977E69">
        <w:rPr>
          <w:rFonts w:asciiTheme="majorHAnsi" w:hAnsiTheme="majorHAnsi" w:cs="Times New Roman"/>
          <w:color w:val="000000" w:themeColor="text1"/>
          <w:sz w:val="32"/>
          <w:szCs w:val="32"/>
        </w:rPr>
        <w:t>The dataset emerged fully clean, containing 3,236 entries ready for analysis.</w:t>
      </w:r>
    </w:p>
    <w:p w14:paraId="22C0B6DE" w14:textId="0001081E" w:rsidR="00977E69" w:rsidRDefault="00977E69" w:rsidP="0093711F">
      <w:pPr>
        <w:rPr>
          <w:rFonts w:ascii="Arial Rounded MT Bold" w:hAnsi="Arial Rounded MT Bold" w:cs="Times New Roman"/>
          <w:color w:val="000000" w:themeColor="text1"/>
          <w:sz w:val="32"/>
          <w:szCs w:val="32"/>
        </w:rPr>
      </w:pPr>
      <w:r w:rsidRPr="00977E69">
        <w:rPr>
          <w:rFonts w:ascii="Arial Rounded MT Bold" w:hAnsi="Arial Rounded MT Bold" w:cs="Times New Roman"/>
          <w:color w:val="000000" w:themeColor="text1"/>
          <w:sz w:val="32"/>
          <w:szCs w:val="32"/>
        </w:rPr>
        <w:t xml:space="preserve">4. </w:t>
      </w:r>
      <w:r w:rsidRPr="00977E69">
        <w:rPr>
          <w:rFonts w:ascii="Segoe UI Emoji" w:hAnsi="Segoe UI Emoji" w:cs="Segoe UI Emoji"/>
          <w:color w:val="000000" w:themeColor="text1"/>
          <w:sz w:val="32"/>
          <w:szCs w:val="32"/>
        </w:rPr>
        <w:t>📈</w:t>
      </w:r>
      <w:r w:rsidRPr="00977E69">
        <w:rPr>
          <w:rFonts w:ascii="Arial Rounded MT Bold" w:hAnsi="Arial Rounded MT Bold" w:cs="Times New Roman"/>
          <w:color w:val="000000" w:themeColor="text1"/>
          <w:sz w:val="32"/>
          <w:szCs w:val="32"/>
        </w:rPr>
        <w:t xml:space="preserve"> Exploratory Data Analysis &amp; Visualizations</w:t>
      </w:r>
      <w:r>
        <w:rPr>
          <w:rFonts w:ascii="Arial Rounded MT Bold" w:hAnsi="Arial Rounded MT Bold" w:cs="Times New Roman"/>
          <w:color w:val="000000" w:themeColor="text1"/>
          <w:sz w:val="32"/>
          <w:szCs w:val="32"/>
        </w:rPr>
        <w:t>:</w:t>
      </w:r>
    </w:p>
    <w:p w14:paraId="2DE9FBA4" w14:textId="77777777" w:rsidR="00977E69" w:rsidRPr="00977E69" w:rsidRDefault="00977E69" w:rsidP="00977E69">
      <w:p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EDA covered statistical and visual examination of price distributions, commodity frequency, and regional patterns:</w:t>
      </w:r>
    </w:p>
    <w:p w14:paraId="046791DB" w14:textId="77777777"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Price columns (Min, Max, Modal) display slightly right-skewed distributions, with most commodities priced moderately and a few outliers at high values.</w:t>
      </w:r>
    </w:p>
    <w:p w14:paraId="2DE593D7" w14:textId="50E47D78" w:rsidR="00977E69" w:rsidRPr="00977E69" w:rsidRDefault="00977E69" w:rsidP="00977E69">
      <w:pPr>
        <w:ind w:left="360"/>
        <w:jc w:val="right"/>
        <w:rPr>
          <w:b/>
          <w:bCs/>
        </w:rPr>
      </w:pPr>
      <w:proofErr w:type="gramStart"/>
      <w:r w:rsidRPr="00977E69">
        <w:rPr>
          <w:b/>
          <w:bCs/>
        </w:rPr>
        <w:lastRenderedPageBreak/>
        <w:t>B.KARTHIK</w:t>
      </w:r>
      <w:proofErr w:type="gramEnd"/>
      <w:r w:rsidRPr="00977E69">
        <w:rPr>
          <w:b/>
          <w:bCs/>
        </w:rPr>
        <w:t xml:space="preserve"> REDDY</w:t>
      </w:r>
    </w:p>
    <w:p w14:paraId="145338C8" w14:textId="48D1A64C"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Pairwise correlation among price columns is strong—indicating consistent market dynamics.</w:t>
      </w:r>
    </w:p>
    <w:p w14:paraId="57B6094D" w14:textId="77777777"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Top ten commodities (such as tomato, onion, rice) were highlighted, showing substantial variation in average modal prices.</w:t>
      </w:r>
    </w:p>
    <w:p w14:paraId="7D8FB519" w14:textId="77777777"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State-level average prices reveal significant regional differences, likely due to logistics and local market forces.</w:t>
      </w:r>
    </w:p>
    <w:p w14:paraId="0D237007" w14:textId="77777777"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Seasonal arrival patterns were visualized, suggesting harvest-related or festival-driven supply influxes.</w:t>
      </w:r>
    </w:p>
    <w:p w14:paraId="238D7E68" w14:textId="77777777" w:rsidR="00977E69" w:rsidRPr="00977E69" w:rsidRDefault="00977E69" w:rsidP="00977E69">
      <w:pPr>
        <w:numPr>
          <w:ilvl w:val="0"/>
          <w:numId w:val="2"/>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Multiple bar plots, histograms, and heatmaps were used in the notebook for these visual insights</w:t>
      </w:r>
    </w:p>
    <w:p w14:paraId="38CE4E70" w14:textId="535AD750" w:rsidR="00977E69" w:rsidRDefault="00977E69" w:rsidP="0093711F">
      <w:pPr>
        <w:rPr>
          <w:rFonts w:ascii="Arial Rounded MT Bold" w:hAnsi="Arial Rounded MT Bold" w:cs="Times New Roman"/>
          <w:b/>
          <w:bCs/>
          <w:color w:val="000000" w:themeColor="text1"/>
          <w:sz w:val="32"/>
          <w:szCs w:val="32"/>
        </w:rPr>
      </w:pPr>
      <w:r w:rsidRPr="00977E69">
        <w:rPr>
          <w:rFonts w:ascii="Arial Rounded MT Bold" w:hAnsi="Arial Rounded MT Bold" w:cs="Times New Roman"/>
          <w:color w:val="000000" w:themeColor="text1"/>
          <w:sz w:val="32"/>
          <w:szCs w:val="32"/>
        </w:rPr>
        <w:t>5. Final Analysis: Identifying Highly Successful Apps</w:t>
      </w:r>
      <w:r>
        <w:rPr>
          <w:rFonts w:ascii="Arial Rounded MT Bold" w:hAnsi="Arial Rounded MT Bold" w:cs="Times New Roman"/>
          <w:b/>
          <w:bCs/>
          <w:color w:val="000000" w:themeColor="text1"/>
          <w:sz w:val="32"/>
          <w:szCs w:val="32"/>
        </w:rPr>
        <w:t>:</w:t>
      </w:r>
    </w:p>
    <w:p w14:paraId="4EF53AB8" w14:textId="77777777" w:rsidR="00977E69" w:rsidRPr="00977E69" w:rsidRDefault="00977E69" w:rsidP="00977E69">
      <w:p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 xml:space="preserve">The final analysis involved predictive </w:t>
      </w:r>
      <w:proofErr w:type="spellStart"/>
      <w:r w:rsidRPr="00977E69">
        <w:rPr>
          <w:rFonts w:asciiTheme="majorHAnsi" w:hAnsiTheme="majorHAnsi" w:cs="Times New Roman"/>
          <w:color w:val="000000" w:themeColor="text1"/>
          <w:sz w:val="28"/>
          <w:szCs w:val="28"/>
        </w:rPr>
        <w:t>modeling</w:t>
      </w:r>
      <w:proofErr w:type="spellEnd"/>
      <w:r w:rsidRPr="00977E69">
        <w:rPr>
          <w:rFonts w:asciiTheme="majorHAnsi" w:hAnsiTheme="majorHAnsi" w:cs="Times New Roman"/>
          <w:color w:val="000000" w:themeColor="text1"/>
          <w:sz w:val="28"/>
          <w:szCs w:val="28"/>
        </w:rPr>
        <w:t xml:space="preserve"> to estimate modal price:</w:t>
      </w:r>
    </w:p>
    <w:p w14:paraId="30DA802F" w14:textId="77777777" w:rsidR="00977E69" w:rsidRPr="00977E69" w:rsidRDefault="00977E69" w:rsidP="00977E69">
      <w:pPr>
        <w:numPr>
          <w:ilvl w:val="0"/>
          <w:numId w:val="3"/>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A Linear Regression model was developed using price columns and encoded categorical features (state, commodity, etc.).</w:t>
      </w:r>
    </w:p>
    <w:p w14:paraId="49744EA9" w14:textId="77777777" w:rsidR="00977E69" w:rsidRPr="00977E69" w:rsidRDefault="00977E69" w:rsidP="00977E69">
      <w:pPr>
        <w:numPr>
          <w:ilvl w:val="0"/>
          <w:numId w:val="3"/>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The model demonstrated strong performance, with an R² score of 0.987, low RMSE, and close matches between actual and predicted modal prices for test samples.</w:t>
      </w:r>
    </w:p>
    <w:p w14:paraId="0DFA7D18" w14:textId="77777777" w:rsidR="00977E69" w:rsidRPr="00977E69" w:rsidRDefault="00977E69" w:rsidP="00977E69">
      <w:pPr>
        <w:numPr>
          <w:ilvl w:val="0"/>
          <w:numId w:val="3"/>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Modal price was shown to be highly predictable based on available features, confirming the consistency of market mechanisms.</w:t>
      </w:r>
    </w:p>
    <w:p w14:paraId="5D9DB112" w14:textId="77777777" w:rsidR="00977E69" w:rsidRPr="00977E69" w:rsidRDefault="00977E69" w:rsidP="00977E69">
      <w:pPr>
        <w:numPr>
          <w:ilvl w:val="0"/>
          <w:numId w:val="3"/>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Certain commodities and regions stood out as having regularly higher modal prices, reflecting successful market segments.</w:t>
      </w:r>
    </w:p>
    <w:p w14:paraId="059EF7F4" w14:textId="77777777" w:rsidR="00977E69" w:rsidRPr="00977E69" w:rsidRDefault="00977E69" w:rsidP="00977E69">
      <w:pPr>
        <w:numPr>
          <w:ilvl w:val="0"/>
          <w:numId w:val="3"/>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Recommendations for next steps include trying advanced machine learning models (Random Forest, Gradient Boosting) and forecasting frameworks for future trends.</w:t>
      </w:r>
    </w:p>
    <w:p w14:paraId="1131C3A2" w14:textId="39C8E459" w:rsidR="00977E69" w:rsidRDefault="00977E69" w:rsidP="0093711F">
      <w:pPr>
        <w:rPr>
          <w:rFonts w:ascii="Arial Rounded MT Bold" w:hAnsi="Arial Rounded MT Bold" w:cs="Times New Roman"/>
          <w:color w:val="000000" w:themeColor="text1"/>
          <w:sz w:val="36"/>
          <w:szCs w:val="36"/>
        </w:rPr>
      </w:pPr>
      <w:r w:rsidRPr="00977E69">
        <w:rPr>
          <w:rFonts w:ascii="Arial Rounded MT Bold" w:hAnsi="Arial Rounded MT Bold" w:cs="Times New Roman"/>
          <w:color w:val="000000" w:themeColor="text1"/>
          <w:sz w:val="36"/>
          <w:szCs w:val="36"/>
        </w:rPr>
        <w:t>6. Conclusion</w:t>
      </w:r>
      <w:r>
        <w:rPr>
          <w:rFonts w:ascii="Arial Rounded MT Bold" w:hAnsi="Arial Rounded MT Bold" w:cs="Times New Roman"/>
          <w:color w:val="000000" w:themeColor="text1"/>
          <w:sz w:val="36"/>
          <w:szCs w:val="36"/>
        </w:rPr>
        <w:t>:</w:t>
      </w:r>
    </w:p>
    <w:p w14:paraId="6728F126" w14:textId="77777777" w:rsidR="00977E69" w:rsidRPr="00977E69" w:rsidRDefault="00977E69" w:rsidP="00977E69">
      <w:p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 xml:space="preserve">This project covered the complete analytics and </w:t>
      </w:r>
      <w:proofErr w:type="spellStart"/>
      <w:r w:rsidRPr="00977E69">
        <w:rPr>
          <w:rFonts w:asciiTheme="majorHAnsi" w:hAnsiTheme="majorHAnsi" w:cs="Times New Roman"/>
          <w:color w:val="000000" w:themeColor="text1"/>
          <w:sz w:val="28"/>
          <w:szCs w:val="28"/>
        </w:rPr>
        <w:t>modeling</w:t>
      </w:r>
      <w:proofErr w:type="spellEnd"/>
      <w:r w:rsidRPr="00977E69">
        <w:rPr>
          <w:rFonts w:asciiTheme="majorHAnsi" w:hAnsiTheme="majorHAnsi" w:cs="Times New Roman"/>
          <w:color w:val="000000" w:themeColor="text1"/>
          <w:sz w:val="28"/>
          <w:szCs w:val="28"/>
        </w:rPr>
        <w:t xml:space="preserve"> pipeline using agricultural price data. Key results:</w:t>
      </w:r>
      <w:r w:rsidRPr="00977E69">
        <w:rPr>
          <w:rFonts w:ascii="Arial" w:hAnsi="Arial" w:cs="Arial"/>
          <w:color w:val="000000" w:themeColor="text1"/>
          <w:sz w:val="28"/>
          <w:szCs w:val="28"/>
        </w:rPr>
        <w:t>​</w:t>
      </w:r>
    </w:p>
    <w:p w14:paraId="28B82648" w14:textId="77777777" w:rsidR="00977E69" w:rsidRPr="00977E69" w:rsidRDefault="00977E69" w:rsidP="00977E69">
      <w:pPr>
        <w:numPr>
          <w:ilvl w:val="0"/>
          <w:numId w:val="4"/>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Data was well-organized, clean, and consistent.</w:t>
      </w:r>
    </w:p>
    <w:p w14:paraId="3ABBFF87" w14:textId="5E30F5D7" w:rsidR="00977E69" w:rsidRPr="00977E69" w:rsidRDefault="00977E69" w:rsidP="00977E69">
      <w:pPr>
        <w:numPr>
          <w:ilvl w:val="0"/>
          <w:numId w:val="4"/>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Market prices exhibited clear patterns, with strong correlations across price metrics and noticeable regional and seasonal trends.</w:t>
      </w:r>
    </w:p>
    <w:p w14:paraId="5946A3BA" w14:textId="77777777" w:rsidR="00977E69" w:rsidRPr="00977E69" w:rsidRDefault="00977E69" w:rsidP="00977E69">
      <w:pPr>
        <w:numPr>
          <w:ilvl w:val="0"/>
          <w:numId w:val="4"/>
        </w:numPr>
        <w:rPr>
          <w:rFonts w:asciiTheme="majorHAnsi" w:hAnsiTheme="majorHAnsi" w:cs="Times New Roman"/>
          <w:color w:val="000000" w:themeColor="text1"/>
          <w:sz w:val="28"/>
          <w:szCs w:val="28"/>
        </w:rPr>
      </w:pPr>
      <w:r w:rsidRPr="00977E69">
        <w:rPr>
          <w:rFonts w:asciiTheme="majorHAnsi" w:hAnsiTheme="majorHAnsi" w:cs="Times New Roman"/>
          <w:color w:val="000000" w:themeColor="text1"/>
          <w:sz w:val="28"/>
          <w:szCs w:val="28"/>
        </w:rPr>
        <w:t>The analysis provides actionable insights to optimize supply chains, inform market interventions, and improve farmer and trader outcomes.</w:t>
      </w:r>
      <w:r w:rsidRPr="00977E69">
        <w:rPr>
          <w:rFonts w:ascii="Arial" w:hAnsi="Arial" w:cs="Arial"/>
          <w:color w:val="000000" w:themeColor="text1"/>
          <w:sz w:val="28"/>
          <w:szCs w:val="28"/>
        </w:rPr>
        <w:t>​</w:t>
      </w:r>
    </w:p>
    <w:p w14:paraId="1FC074F0" w14:textId="77777777" w:rsidR="00977E69" w:rsidRPr="00977E69" w:rsidRDefault="00977E69" w:rsidP="0093711F">
      <w:pPr>
        <w:rPr>
          <w:rFonts w:ascii="Arial Rounded MT Bold" w:hAnsi="Arial Rounded MT Bold" w:cs="Times New Roman"/>
          <w:color w:val="000000" w:themeColor="text1"/>
          <w:sz w:val="36"/>
          <w:szCs w:val="36"/>
        </w:rPr>
      </w:pPr>
    </w:p>
    <w:sectPr w:rsidR="00977E69" w:rsidRPr="00977E69" w:rsidSect="00C8133D">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E9FDC" w14:textId="77777777" w:rsidR="00C8133D" w:rsidRDefault="00C8133D" w:rsidP="00C8133D">
      <w:pPr>
        <w:spacing w:after="0" w:line="240" w:lineRule="auto"/>
      </w:pPr>
      <w:r>
        <w:separator/>
      </w:r>
    </w:p>
  </w:endnote>
  <w:endnote w:type="continuationSeparator" w:id="0">
    <w:p w14:paraId="22E52B22" w14:textId="77777777" w:rsidR="00C8133D" w:rsidRDefault="00C8133D" w:rsidP="00C8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3FFF64" w14:textId="77777777" w:rsidR="00C8133D" w:rsidRDefault="00C8133D" w:rsidP="00C8133D">
      <w:pPr>
        <w:spacing w:after="0" w:line="240" w:lineRule="auto"/>
      </w:pPr>
      <w:r>
        <w:separator/>
      </w:r>
    </w:p>
  </w:footnote>
  <w:footnote w:type="continuationSeparator" w:id="0">
    <w:p w14:paraId="675FA6EA" w14:textId="77777777" w:rsidR="00C8133D" w:rsidRDefault="00C8133D" w:rsidP="00C81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8433B"/>
    <w:multiLevelType w:val="multilevel"/>
    <w:tmpl w:val="007C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21238B"/>
    <w:multiLevelType w:val="multilevel"/>
    <w:tmpl w:val="8A80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6C4A6E"/>
    <w:multiLevelType w:val="multilevel"/>
    <w:tmpl w:val="62F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AA2E7E"/>
    <w:multiLevelType w:val="multilevel"/>
    <w:tmpl w:val="CA52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65180964">
    <w:abstractNumId w:val="2"/>
  </w:num>
  <w:num w:numId="2" w16cid:durableId="184098198">
    <w:abstractNumId w:val="1"/>
  </w:num>
  <w:num w:numId="3" w16cid:durableId="549534786">
    <w:abstractNumId w:val="0"/>
  </w:num>
  <w:num w:numId="4" w16cid:durableId="11139387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3D"/>
    <w:rsid w:val="00182A12"/>
    <w:rsid w:val="0093711F"/>
    <w:rsid w:val="00977E69"/>
    <w:rsid w:val="00BB0E8C"/>
    <w:rsid w:val="00C66874"/>
    <w:rsid w:val="00C8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82FFF"/>
  <w15:chartTrackingRefBased/>
  <w15:docId w15:val="{C4B9C4BD-8730-4464-B2F0-9D245EAD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E69"/>
  </w:style>
  <w:style w:type="paragraph" w:styleId="Heading1">
    <w:name w:val="heading 1"/>
    <w:basedOn w:val="Normal"/>
    <w:next w:val="Normal"/>
    <w:link w:val="Heading1Char"/>
    <w:uiPriority w:val="9"/>
    <w:qFormat/>
    <w:rsid w:val="00C813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3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3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3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3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3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3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3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3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3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3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3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3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3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3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3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3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33D"/>
    <w:rPr>
      <w:rFonts w:eastAsiaTheme="majorEastAsia" w:cstheme="majorBidi"/>
      <w:color w:val="272727" w:themeColor="text1" w:themeTint="D8"/>
    </w:rPr>
  </w:style>
  <w:style w:type="paragraph" w:styleId="Title">
    <w:name w:val="Title"/>
    <w:basedOn w:val="Normal"/>
    <w:next w:val="Normal"/>
    <w:link w:val="TitleChar"/>
    <w:uiPriority w:val="10"/>
    <w:qFormat/>
    <w:rsid w:val="00C813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3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3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3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33D"/>
    <w:pPr>
      <w:spacing w:before="160"/>
      <w:jc w:val="center"/>
    </w:pPr>
    <w:rPr>
      <w:i/>
      <w:iCs/>
      <w:color w:val="404040" w:themeColor="text1" w:themeTint="BF"/>
    </w:rPr>
  </w:style>
  <w:style w:type="character" w:customStyle="1" w:styleId="QuoteChar">
    <w:name w:val="Quote Char"/>
    <w:basedOn w:val="DefaultParagraphFont"/>
    <w:link w:val="Quote"/>
    <w:uiPriority w:val="29"/>
    <w:rsid w:val="00C8133D"/>
    <w:rPr>
      <w:i/>
      <w:iCs/>
      <w:color w:val="404040" w:themeColor="text1" w:themeTint="BF"/>
    </w:rPr>
  </w:style>
  <w:style w:type="paragraph" w:styleId="ListParagraph">
    <w:name w:val="List Paragraph"/>
    <w:basedOn w:val="Normal"/>
    <w:uiPriority w:val="34"/>
    <w:qFormat/>
    <w:rsid w:val="00C8133D"/>
    <w:pPr>
      <w:ind w:left="720"/>
      <w:contextualSpacing/>
    </w:pPr>
  </w:style>
  <w:style w:type="character" w:styleId="IntenseEmphasis">
    <w:name w:val="Intense Emphasis"/>
    <w:basedOn w:val="DefaultParagraphFont"/>
    <w:uiPriority w:val="21"/>
    <w:qFormat/>
    <w:rsid w:val="00C8133D"/>
    <w:rPr>
      <w:i/>
      <w:iCs/>
      <w:color w:val="0F4761" w:themeColor="accent1" w:themeShade="BF"/>
    </w:rPr>
  </w:style>
  <w:style w:type="paragraph" w:styleId="IntenseQuote">
    <w:name w:val="Intense Quote"/>
    <w:basedOn w:val="Normal"/>
    <w:next w:val="Normal"/>
    <w:link w:val="IntenseQuoteChar"/>
    <w:uiPriority w:val="30"/>
    <w:qFormat/>
    <w:rsid w:val="00C813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33D"/>
    <w:rPr>
      <w:i/>
      <w:iCs/>
      <w:color w:val="0F4761" w:themeColor="accent1" w:themeShade="BF"/>
    </w:rPr>
  </w:style>
  <w:style w:type="character" w:styleId="IntenseReference">
    <w:name w:val="Intense Reference"/>
    <w:basedOn w:val="DefaultParagraphFont"/>
    <w:uiPriority w:val="32"/>
    <w:qFormat/>
    <w:rsid w:val="00C8133D"/>
    <w:rPr>
      <w:b/>
      <w:bCs/>
      <w:smallCaps/>
      <w:color w:val="0F4761" w:themeColor="accent1" w:themeShade="BF"/>
      <w:spacing w:val="5"/>
    </w:rPr>
  </w:style>
  <w:style w:type="paragraph" w:styleId="Header">
    <w:name w:val="header"/>
    <w:basedOn w:val="Normal"/>
    <w:link w:val="HeaderChar"/>
    <w:uiPriority w:val="99"/>
    <w:unhideWhenUsed/>
    <w:rsid w:val="00C81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33D"/>
  </w:style>
  <w:style w:type="paragraph" w:styleId="Footer">
    <w:name w:val="footer"/>
    <w:basedOn w:val="Normal"/>
    <w:link w:val="FooterChar"/>
    <w:uiPriority w:val="99"/>
    <w:unhideWhenUsed/>
    <w:rsid w:val="00C81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Valluru</dc:creator>
  <cp:keywords/>
  <dc:description/>
  <cp:lastModifiedBy>Harshit Valluru</cp:lastModifiedBy>
  <cp:revision>2</cp:revision>
  <dcterms:created xsi:type="dcterms:W3CDTF">2025-10-30T06:04:00Z</dcterms:created>
  <dcterms:modified xsi:type="dcterms:W3CDTF">2025-10-30T06:04:00Z</dcterms:modified>
</cp:coreProperties>
</file>