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5612" w14:textId="77777777" w:rsidR="00BE638D" w:rsidRDefault="00000000">
      <w:pPr>
        <w:spacing w:after="0"/>
        <w:ind w:left="14" w:firstLine="0"/>
      </w:pPr>
      <w:r>
        <w:rPr>
          <w:color w:val="EE0000"/>
          <w:sz w:val="56"/>
        </w:rPr>
        <w:t xml:space="preserve">                   Assignment-8.3 </w:t>
      </w:r>
    </w:p>
    <w:p w14:paraId="6450DE75" w14:textId="77777777" w:rsidR="00BE638D" w:rsidRDefault="00000000">
      <w:pPr>
        <w:pStyle w:val="Heading1"/>
      </w:pPr>
      <w:r>
        <w:rPr>
          <w:u w:val="none"/>
        </w:rPr>
        <w:t xml:space="preserve"> </w:t>
      </w:r>
      <w:r>
        <w:t>Test-Driven Development with AI –</w:t>
      </w:r>
      <w:r>
        <w:rPr>
          <w:u w:val="none"/>
        </w:rPr>
        <w:t xml:space="preserve"> </w:t>
      </w:r>
      <w:r>
        <w:t>Generating and Working with TestCases</w:t>
      </w:r>
      <w:r>
        <w:rPr>
          <w:u w:val="none"/>
        </w:rPr>
        <w:t xml:space="preserve">  </w:t>
      </w:r>
    </w:p>
    <w:p w14:paraId="0D731A54" w14:textId="77777777" w:rsidR="00BE638D" w:rsidRDefault="00000000">
      <w:pPr>
        <w:spacing w:after="161"/>
        <w:ind w:left="0" w:firstLine="0"/>
      </w:pPr>
      <w:r>
        <w:t xml:space="preserve"> </w:t>
      </w:r>
    </w:p>
    <w:p w14:paraId="13C5CA9B" w14:textId="06304263" w:rsidR="00BE638D" w:rsidRDefault="00000000">
      <w:pPr>
        <w:ind w:left="5"/>
      </w:pPr>
      <w:r>
        <w:rPr>
          <w:b/>
        </w:rPr>
        <w:t xml:space="preserve">Name: </w:t>
      </w:r>
      <w:r w:rsidR="007D751F">
        <w:rPr>
          <w:b/>
        </w:rPr>
        <w:t>K.sathwik reddy</w:t>
      </w:r>
    </w:p>
    <w:p w14:paraId="25FA57BB" w14:textId="7F7C802C" w:rsidR="00BE638D" w:rsidRDefault="00000000">
      <w:pPr>
        <w:ind w:left="5"/>
      </w:pPr>
      <w:r>
        <w:rPr>
          <w:b/>
        </w:rPr>
        <w:t>Hall ticket no: 2303A51</w:t>
      </w:r>
      <w:r w:rsidR="007D751F">
        <w:rPr>
          <w:b/>
        </w:rPr>
        <w:t>611</w:t>
      </w:r>
    </w:p>
    <w:p w14:paraId="100455FC" w14:textId="77777777" w:rsidR="00BE638D" w:rsidRDefault="00000000">
      <w:pPr>
        <w:ind w:left="5"/>
      </w:pPr>
      <w:r>
        <w:rPr>
          <w:b/>
        </w:rPr>
        <w:t xml:space="preserve">Batch no: 19  </w:t>
      </w:r>
    </w:p>
    <w:p w14:paraId="11636F1B" w14:textId="77777777" w:rsidR="00BE638D" w:rsidRDefault="00000000">
      <w:pPr>
        <w:spacing w:after="165"/>
        <w:ind w:left="0" w:firstLine="0"/>
        <w:jc w:val="right"/>
      </w:pPr>
      <w:r>
        <w:rPr>
          <w:rFonts w:ascii="Times New Roman" w:eastAsia="Times New Roman" w:hAnsi="Times New Roman" w:cs="Times New Roman"/>
        </w:rPr>
        <w:t xml:space="preserve"> </w:t>
      </w:r>
      <w:r>
        <w:t xml:space="preserve"> </w:t>
      </w:r>
    </w:p>
    <w:p w14:paraId="2EAA0805" w14:textId="77777777" w:rsidR="00BE638D" w:rsidRDefault="00000000">
      <w:pPr>
        <w:ind w:left="5"/>
      </w:pPr>
      <w:r>
        <w:rPr>
          <w:b/>
        </w:rPr>
        <w:t xml:space="preserve">Task 1: Email Validation using TDD Prompt: </w:t>
      </w:r>
      <w:r>
        <w:t xml:space="preserve"> </w:t>
      </w:r>
    </w:p>
    <w:p w14:paraId="4C027DE9" w14:textId="77777777" w:rsidR="00BE638D" w:rsidRDefault="00000000">
      <w:pPr>
        <w:ind w:left="-5" w:right="136"/>
      </w:pPr>
      <w:r>
        <w:t xml:space="preserve">Generate Python unittest test cases for validating email formats based on the following rules:  </w:t>
      </w:r>
    </w:p>
    <w:p w14:paraId="16A5222C" w14:textId="77777777" w:rsidR="00BE638D" w:rsidRDefault="00000000">
      <w:pPr>
        <w:numPr>
          <w:ilvl w:val="0"/>
          <w:numId w:val="1"/>
        </w:numPr>
        <w:ind w:right="136" w:hanging="720"/>
      </w:pPr>
      <w:r>
        <w:t xml:space="preserve">Must contain @ and .  </w:t>
      </w:r>
    </w:p>
    <w:p w14:paraId="581CB33F" w14:textId="77777777" w:rsidR="00BE638D" w:rsidRDefault="00000000">
      <w:pPr>
        <w:numPr>
          <w:ilvl w:val="0"/>
          <w:numId w:val="1"/>
        </w:numPr>
        <w:ind w:right="136" w:hanging="720"/>
      </w:pPr>
      <w:r>
        <w:t xml:space="preserve">Must not start or end with special characters  </w:t>
      </w:r>
    </w:p>
    <w:p w14:paraId="601559BE" w14:textId="77777777" w:rsidR="00BE638D" w:rsidRDefault="00000000">
      <w:pPr>
        <w:numPr>
          <w:ilvl w:val="0"/>
          <w:numId w:val="1"/>
        </w:numPr>
        <w:spacing w:after="115"/>
        <w:ind w:right="136" w:hanging="720"/>
      </w:pPr>
      <w:r>
        <w:t xml:space="preserve">Must not contain multiple @ symbols </w:t>
      </w:r>
      <w:r>
        <w:rPr>
          <w:b/>
        </w:rPr>
        <w:t xml:space="preserve">Code &amp; Output: </w:t>
      </w:r>
      <w:r>
        <w:t xml:space="preserve"> </w:t>
      </w:r>
    </w:p>
    <w:p w14:paraId="2E20B068" w14:textId="77777777" w:rsidR="00BE638D" w:rsidRDefault="00000000">
      <w:pPr>
        <w:spacing w:after="27"/>
        <w:ind w:left="0" w:right="14" w:firstLine="0"/>
        <w:jc w:val="right"/>
      </w:pPr>
      <w:r>
        <w:rPr>
          <w:noProof/>
        </w:rPr>
        <w:drawing>
          <wp:inline distT="0" distB="0" distL="0" distR="0" wp14:anchorId="5CEF7ADB" wp14:editId="6A491825">
            <wp:extent cx="5731510" cy="307022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31510" cy="3070225"/>
                    </a:xfrm>
                    <a:prstGeom prst="rect">
                      <a:avLst/>
                    </a:prstGeom>
                  </pic:spPr>
                </pic:pic>
              </a:graphicData>
            </a:graphic>
          </wp:inline>
        </w:drawing>
      </w:r>
      <w:r>
        <w:t xml:space="preserve">  </w:t>
      </w:r>
    </w:p>
    <w:p w14:paraId="371C4C37" w14:textId="77777777" w:rsidR="00BE638D" w:rsidRDefault="00000000">
      <w:pPr>
        <w:ind w:left="5"/>
      </w:pPr>
      <w:r>
        <w:rPr>
          <w:b/>
        </w:rPr>
        <w:t xml:space="preserve">Explanation: </w:t>
      </w:r>
      <w:r>
        <w:t xml:space="preserve"> </w:t>
      </w:r>
    </w:p>
    <w:p w14:paraId="53A4A9EE" w14:textId="77777777" w:rsidR="00BE638D" w:rsidRDefault="00000000">
      <w:pPr>
        <w:ind w:left="-5" w:right="136"/>
      </w:pPr>
      <w:r>
        <w:t>In this task, AI first generated test cases covering both valid and invalid email formats. The implementation was then written to satisfy all test conditions. The function checks for the presence of “@” and “.”, prevents multiple “@” symbols, and ensures the email does not start or end with special characters. By following the TDD approach, correctness was validated through successful test execution.</w:t>
      </w:r>
      <w:r>
        <w:rPr>
          <w:b/>
        </w:rPr>
        <w:t xml:space="preserve"> </w:t>
      </w:r>
      <w:r>
        <w:t xml:space="preserve"> </w:t>
      </w:r>
    </w:p>
    <w:p w14:paraId="6F17E208" w14:textId="77777777" w:rsidR="00BE638D" w:rsidRDefault="00000000">
      <w:pPr>
        <w:spacing w:after="159"/>
        <w:ind w:left="14" w:firstLine="0"/>
      </w:pPr>
      <w:r>
        <w:rPr>
          <w:b/>
        </w:rPr>
        <w:lastRenderedPageBreak/>
        <w:t xml:space="preserve"> </w:t>
      </w:r>
      <w:r>
        <w:t xml:space="preserve"> </w:t>
      </w:r>
    </w:p>
    <w:p w14:paraId="02472D31" w14:textId="77777777" w:rsidR="00BE638D" w:rsidRDefault="00000000">
      <w:pPr>
        <w:spacing w:after="159"/>
        <w:ind w:left="14" w:firstLine="0"/>
      </w:pPr>
      <w:r>
        <w:rPr>
          <w:b/>
        </w:rPr>
        <w:t xml:space="preserve"> </w:t>
      </w:r>
      <w:r>
        <w:t xml:space="preserve"> </w:t>
      </w:r>
    </w:p>
    <w:p w14:paraId="7F9D7402" w14:textId="77777777" w:rsidR="00BE638D" w:rsidRDefault="00000000">
      <w:pPr>
        <w:ind w:left="5"/>
      </w:pPr>
      <w:r>
        <w:rPr>
          <w:b/>
        </w:rPr>
        <w:t xml:space="preserve">Task 2: Grade Assignment using Loops </w:t>
      </w:r>
    </w:p>
    <w:p w14:paraId="56786E4F" w14:textId="77777777" w:rsidR="00BE638D" w:rsidRDefault="00000000">
      <w:pPr>
        <w:ind w:left="5"/>
      </w:pPr>
      <w:r>
        <w:rPr>
          <w:b/>
        </w:rPr>
        <w:t xml:space="preserve">Prompt: </w:t>
      </w:r>
      <w:r>
        <w:t xml:space="preserve"> </w:t>
      </w:r>
    </w:p>
    <w:p w14:paraId="652CA7BC" w14:textId="77777777" w:rsidR="00BE638D" w:rsidRDefault="00000000">
      <w:pPr>
        <w:ind w:left="-5" w:right="136"/>
      </w:pPr>
      <w:r>
        <w:t xml:space="preserve">Generate unittest test cases for a function assign_grade(score) with boundary and invalid inputs.  </w:t>
      </w:r>
    </w:p>
    <w:p w14:paraId="7D2BCBBB" w14:textId="77777777" w:rsidR="00BE638D" w:rsidRDefault="00000000">
      <w:pPr>
        <w:spacing w:after="111"/>
        <w:ind w:left="5"/>
      </w:pPr>
      <w:r>
        <w:rPr>
          <w:b/>
        </w:rPr>
        <w:t xml:space="preserve">Code &amp; Output: </w:t>
      </w:r>
      <w:r>
        <w:t xml:space="preserve"> </w:t>
      </w:r>
    </w:p>
    <w:p w14:paraId="1433CF7B" w14:textId="77777777" w:rsidR="00BE638D" w:rsidRDefault="00000000">
      <w:pPr>
        <w:spacing w:after="27"/>
        <w:ind w:left="0" w:right="19" w:firstLine="0"/>
        <w:jc w:val="right"/>
      </w:pPr>
      <w:r>
        <w:rPr>
          <w:noProof/>
          <w:sz w:val="22"/>
        </w:rPr>
        <mc:AlternateContent>
          <mc:Choice Requires="wpg">
            <w:drawing>
              <wp:inline distT="0" distB="0" distL="0" distR="0" wp14:anchorId="1130358F" wp14:editId="01837AEE">
                <wp:extent cx="5731510" cy="6105017"/>
                <wp:effectExtent l="0" t="0" r="0" b="0"/>
                <wp:docPr id="1859" name="Group 1859"/>
                <wp:cNvGraphicFramePr/>
                <a:graphic xmlns:a="http://schemas.openxmlformats.org/drawingml/2006/main">
                  <a:graphicData uri="http://schemas.microsoft.com/office/word/2010/wordprocessingGroup">
                    <wpg:wgp>
                      <wpg:cNvGrpSpPr/>
                      <wpg:grpSpPr>
                        <a:xfrm>
                          <a:off x="0" y="0"/>
                          <a:ext cx="5731510" cy="6105017"/>
                          <a:chOff x="0" y="0"/>
                          <a:chExt cx="5731510" cy="6105017"/>
                        </a:xfrm>
                      </wpg:grpSpPr>
                      <pic:pic xmlns:pic="http://schemas.openxmlformats.org/drawingml/2006/picture">
                        <pic:nvPicPr>
                          <pic:cNvPr id="91" name="Picture 91"/>
                          <pic:cNvPicPr/>
                        </pic:nvPicPr>
                        <pic:blipFill>
                          <a:blip r:embed="rId6"/>
                          <a:stretch>
                            <a:fillRect/>
                          </a:stretch>
                        </pic:blipFill>
                        <pic:spPr>
                          <a:xfrm>
                            <a:off x="0" y="0"/>
                            <a:ext cx="5731510" cy="3046730"/>
                          </a:xfrm>
                          <a:prstGeom prst="rect">
                            <a:avLst/>
                          </a:prstGeom>
                        </pic:spPr>
                      </pic:pic>
                      <pic:pic xmlns:pic="http://schemas.openxmlformats.org/drawingml/2006/picture">
                        <pic:nvPicPr>
                          <pic:cNvPr id="93" name="Picture 93"/>
                          <pic:cNvPicPr/>
                        </pic:nvPicPr>
                        <pic:blipFill>
                          <a:blip r:embed="rId7"/>
                          <a:stretch>
                            <a:fillRect/>
                          </a:stretch>
                        </pic:blipFill>
                        <pic:spPr>
                          <a:xfrm>
                            <a:off x="0" y="3061588"/>
                            <a:ext cx="5731510" cy="3043428"/>
                          </a:xfrm>
                          <a:prstGeom prst="rect">
                            <a:avLst/>
                          </a:prstGeom>
                        </pic:spPr>
                      </pic:pic>
                    </wpg:wgp>
                  </a:graphicData>
                </a:graphic>
              </wp:inline>
            </w:drawing>
          </mc:Choice>
          <mc:Fallback xmlns:a="http://schemas.openxmlformats.org/drawingml/2006/main">
            <w:pict>
              <v:group id="Group 1859" style="width:451.3pt;height:480.71pt;mso-position-horizontal-relative:char;mso-position-vertical-relative:line" coordsize="57315,61050">
                <v:shape id="Picture 91" style="position:absolute;width:57315;height:30467;left:0;top:0;" filled="f">
                  <v:imagedata r:id="rId8"/>
                </v:shape>
                <v:shape id="Picture 93" style="position:absolute;width:57315;height:30434;left:0;top:30615;" filled="f">
                  <v:imagedata r:id="rId9"/>
                </v:shape>
              </v:group>
            </w:pict>
          </mc:Fallback>
        </mc:AlternateContent>
      </w:r>
      <w:r>
        <w:rPr>
          <w:b/>
        </w:rPr>
        <w:t xml:space="preserve"> </w:t>
      </w:r>
      <w:r>
        <w:t xml:space="preserve"> </w:t>
      </w:r>
    </w:p>
    <w:p w14:paraId="22AB4F9E" w14:textId="77777777" w:rsidR="00BE638D" w:rsidRDefault="00000000">
      <w:pPr>
        <w:ind w:left="5"/>
      </w:pPr>
      <w:r>
        <w:rPr>
          <w:b/>
        </w:rPr>
        <w:t xml:space="preserve">Explanation: </w:t>
      </w:r>
      <w:r>
        <w:t xml:space="preserve"> </w:t>
      </w:r>
    </w:p>
    <w:p w14:paraId="211A2124" w14:textId="77777777" w:rsidR="00BE638D" w:rsidRDefault="00000000">
      <w:pPr>
        <w:ind w:left="-5" w:right="136"/>
      </w:pPr>
      <w:r>
        <w:lastRenderedPageBreak/>
        <w:t xml:space="preserve">AI-generated tests included normal ranges, boundary values, and invalid inputs. The implementation ensures proper grade assignment using conditional logic. It also validates input type and range, preventing incorrect values from producing misleading grades. All test cases pass successfully, confirming correctness.  </w:t>
      </w:r>
    </w:p>
    <w:p w14:paraId="02761329" w14:textId="77777777" w:rsidR="00BE638D" w:rsidRDefault="00000000">
      <w:pPr>
        <w:spacing w:after="156"/>
        <w:ind w:left="14" w:firstLine="0"/>
      </w:pPr>
      <w:r>
        <w:rPr>
          <w:b/>
        </w:rPr>
        <w:t xml:space="preserve"> </w:t>
      </w:r>
      <w:r>
        <w:t xml:space="preserve"> </w:t>
      </w:r>
    </w:p>
    <w:p w14:paraId="06C9BE66" w14:textId="77777777" w:rsidR="00BE638D" w:rsidRDefault="00000000">
      <w:pPr>
        <w:ind w:left="5"/>
      </w:pPr>
      <w:r>
        <w:rPr>
          <w:b/>
        </w:rPr>
        <w:t xml:space="preserve">Task 3: Sentence Palindrome Checker </w:t>
      </w:r>
    </w:p>
    <w:p w14:paraId="049A12DF" w14:textId="77777777" w:rsidR="00BE638D" w:rsidRDefault="00000000">
      <w:pPr>
        <w:ind w:left="5"/>
      </w:pPr>
      <w:r>
        <w:rPr>
          <w:b/>
        </w:rPr>
        <w:t xml:space="preserve">Prompt: </w:t>
      </w:r>
      <w:r>
        <w:t xml:space="preserve"> </w:t>
      </w:r>
    </w:p>
    <w:p w14:paraId="25D2A7E1" w14:textId="77777777" w:rsidR="00BE638D" w:rsidRDefault="00000000">
      <w:pPr>
        <w:ind w:left="-5" w:right="136"/>
      </w:pPr>
      <w:r>
        <w:t xml:space="preserve">Generate unittest test cases for checking whether a sentence is a palindrome while ignoring case, spaces, and punctuation.  </w:t>
      </w:r>
    </w:p>
    <w:p w14:paraId="1D7F3A23" w14:textId="77777777" w:rsidR="00BE638D" w:rsidRDefault="00000000">
      <w:pPr>
        <w:spacing w:after="110"/>
        <w:ind w:left="5"/>
      </w:pPr>
      <w:r>
        <w:rPr>
          <w:b/>
        </w:rPr>
        <w:t xml:space="preserve">Code &amp; Output: </w:t>
      </w:r>
      <w:r>
        <w:t xml:space="preserve"> </w:t>
      </w:r>
    </w:p>
    <w:p w14:paraId="34E603AB" w14:textId="77777777" w:rsidR="00BE638D" w:rsidRDefault="00000000">
      <w:pPr>
        <w:spacing w:after="32"/>
        <w:ind w:left="0" w:right="19" w:firstLine="0"/>
        <w:jc w:val="right"/>
      </w:pPr>
      <w:r>
        <w:rPr>
          <w:noProof/>
        </w:rPr>
        <w:drawing>
          <wp:inline distT="0" distB="0" distL="0" distR="0" wp14:anchorId="2C0FB6FB" wp14:editId="71EB8FB3">
            <wp:extent cx="5731510" cy="305562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0"/>
                    <a:stretch>
                      <a:fillRect/>
                    </a:stretch>
                  </pic:blipFill>
                  <pic:spPr>
                    <a:xfrm>
                      <a:off x="0" y="0"/>
                      <a:ext cx="5731510" cy="3055620"/>
                    </a:xfrm>
                    <a:prstGeom prst="rect">
                      <a:avLst/>
                    </a:prstGeom>
                  </pic:spPr>
                </pic:pic>
              </a:graphicData>
            </a:graphic>
          </wp:inline>
        </w:drawing>
      </w:r>
      <w:r>
        <w:rPr>
          <w:b/>
        </w:rPr>
        <w:t xml:space="preserve"> </w:t>
      </w:r>
      <w:r>
        <w:t xml:space="preserve"> </w:t>
      </w:r>
    </w:p>
    <w:p w14:paraId="77277E60" w14:textId="77777777" w:rsidR="00BE638D" w:rsidRDefault="00000000">
      <w:pPr>
        <w:ind w:left="5"/>
      </w:pPr>
      <w:r>
        <w:rPr>
          <w:b/>
        </w:rPr>
        <w:t xml:space="preserve">Explanation: </w:t>
      </w:r>
      <w:r>
        <w:t xml:space="preserve"> </w:t>
      </w:r>
    </w:p>
    <w:p w14:paraId="41281F1D" w14:textId="77777777" w:rsidR="00BE638D" w:rsidRDefault="00000000">
      <w:pPr>
        <w:ind w:left="-5" w:right="136"/>
      </w:pPr>
      <w:r>
        <w:t xml:space="preserve">The AI-generated tests check both palindromic and non-palindromic sentences. The implementation removes spaces and punctuation using regular expressions and converts text to lowercase. The cleaned string is compared with its reverse. This ensures accurate palindrome detection regardless of formatting.  </w:t>
      </w:r>
    </w:p>
    <w:p w14:paraId="3B3E674A" w14:textId="77777777" w:rsidR="00BE638D" w:rsidRDefault="00000000">
      <w:pPr>
        <w:spacing w:after="156"/>
        <w:ind w:left="14" w:firstLine="0"/>
      </w:pPr>
      <w:r>
        <w:t xml:space="preserve">  </w:t>
      </w:r>
    </w:p>
    <w:p w14:paraId="640D4DDC" w14:textId="77777777" w:rsidR="00BE638D" w:rsidRDefault="00000000">
      <w:pPr>
        <w:ind w:left="5"/>
      </w:pPr>
      <w:r>
        <w:rPr>
          <w:b/>
        </w:rPr>
        <w:t xml:space="preserve">Task 4: ShoppingCart Class Prompt: </w:t>
      </w:r>
      <w:r>
        <w:t xml:space="preserve"> </w:t>
      </w:r>
    </w:p>
    <w:p w14:paraId="6D70D1CD" w14:textId="77777777" w:rsidR="00BE638D" w:rsidRDefault="00000000">
      <w:pPr>
        <w:ind w:left="-5" w:right="136"/>
      </w:pPr>
      <w:r>
        <w:t xml:space="preserve">Generate unittest test cases for a ShoppingCart class with add_item, remove_item, and total_cost methods.  </w:t>
      </w:r>
    </w:p>
    <w:p w14:paraId="1C2DA05C" w14:textId="77777777" w:rsidR="00BE638D" w:rsidRDefault="00000000">
      <w:pPr>
        <w:ind w:left="5"/>
      </w:pPr>
      <w:r>
        <w:rPr>
          <w:b/>
        </w:rPr>
        <w:t xml:space="preserve">Code &amp; Output: </w:t>
      </w:r>
      <w:r>
        <w:t xml:space="preserve"> </w:t>
      </w:r>
    </w:p>
    <w:p w14:paraId="1D6D98B4" w14:textId="77777777" w:rsidR="00BE638D" w:rsidRDefault="00000000">
      <w:pPr>
        <w:spacing w:after="29"/>
        <w:ind w:left="0" w:right="19" w:firstLine="0"/>
        <w:jc w:val="right"/>
      </w:pPr>
      <w:r>
        <w:rPr>
          <w:noProof/>
          <w:sz w:val="22"/>
        </w:rPr>
        <w:lastRenderedPageBreak/>
        <mc:AlternateContent>
          <mc:Choice Requires="wpg">
            <w:drawing>
              <wp:inline distT="0" distB="0" distL="0" distR="0" wp14:anchorId="74F4CD88" wp14:editId="6E7DDA9B">
                <wp:extent cx="5731510" cy="6125210"/>
                <wp:effectExtent l="0" t="0" r="0" b="0"/>
                <wp:docPr id="1886" name="Group 1886"/>
                <wp:cNvGraphicFramePr/>
                <a:graphic xmlns:a="http://schemas.openxmlformats.org/drawingml/2006/main">
                  <a:graphicData uri="http://schemas.microsoft.com/office/word/2010/wordprocessingGroup">
                    <wpg:wgp>
                      <wpg:cNvGrpSpPr/>
                      <wpg:grpSpPr>
                        <a:xfrm>
                          <a:off x="0" y="0"/>
                          <a:ext cx="5731510" cy="6125210"/>
                          <a:chOff x="0" y="0"/>
                          <a:chExt cx="5731510" cy="6125210"/>
                        </a:xfrm>
                      </wpg:grpSpPr>
                      <pic:pic xmlns:pic="http://schemas.openxmlformats.org/drawingml/2006/picture">
                        <pic:nvPicPr>
                          <pic:cNvPr id="175" name="Picture 175"/>
                          <pic:cNvPicPr/>
                        </pic:nvPicPr>
                        <pic:blipFill>
                          <a:blip r:embed="rId11"/>
                          <a:stretch>
                            <a:fillRect/>
                          </a:stretch>
                        </pic:blipFill>
                        <pic:spPr>
                          <a:xfrm>
                            <a:off x="0" y="0"/>
                            <a:ext cx="5731510" cy="3061208"/>
                          </a:xfrm>
                          <a:prstGeom prst="rect">
                            <a:avLst/>
                          </a:prstGeom>
                        </pic:spPr>
                      </pic:pic>
                      <pic:pic xmlns:pic="http://schemas.openxmlformats.org/drawingml/2006/picture">
                        <pic:nvPicPr>
                          <pic:cNvPr id="177" name="Picture 177"/>
                          <pic:cNvPicPr/>
                        </pic:nvPicPr>
                        <pic:blipFill>
                          <a:blip r:embed="rId12"/>
                          <a:stretch>
                            <a:fillRect/>
                          </a:stretch>
                        </pic:blipFill>
                        <pic:spPr>
                          <a:xfrm>
                            <a:off x="0" y="3075940"/>
                            <a:ext cx="5731510" cy="3049270"/>
                          </a:xfrm>
                          <a:prstGeom prst="rect">
                            <a:avLst/>
                          </a:prstGeom>
                        </pic:spPr>
                      </pic:pic>
                    </wpg:wgp>
                  </a:graphicData>
                </a:graphic>
              </wp:inline>
            </w:drawing>
          </mc:Choice>
          <mc:Fallback xmlns:a="http://schemas.openxmlformats.org/drawingml/2006/main">
            <w:pict>
              <v:group id="Group 1886" style="width:451.3pt;height:482.3pt;mso-position-horizontal-relative:char;mso-position-vertical-relative:line" coordsize="57315,61252">
                <v:shape id="Picture 175" style="position:absolute;width:57315;height:30612;left:0;top:0;" filled="f">
                  <v:imagedata r:id="rId13"/>
                </v:shape>
                <v:shape id="Picture 177" style="position:absolute;width:57315;height:30492;left:0;top:30759;" filled="f">
                  <v:imagedata r:id="rId14"/>
                </v:shape>
              </v:group>
            </w:pict>
          </mc:Fallback>
        </mc:AlternateContent>
      </w:r>
      <w:r>
        <w:rPr>
          <w:b/>
        </w:rPr>
        <w:t xml:space="preserve"> </w:t>
      </w:r>
      <w:r>
        <w:t xml:space="preserve"> </w:t>
      </w:r>
    </w:p>
    <w:p w14:paraId="1087FC79" w14:textId="77777777" w:rsidR="00BE638D" w:rsidRDefault="00000000">
      <w:pPr>
        <w:ind w:left="5"/>
      </w:pPr>
      <w:r>
        <w:rPr>
          <w:b/>
        </w:rPr>
        <w:t xml:space="preserve">Explanation: </w:t>
      </w:r>
      <w:r>
        <w:t xml:space="preserve"> </w:t>
      </w:r>
    </w:p>
    <w:p w14:paraId="4BED6195" w14:textId="77777777" w:rsidR="00BE638D" w:rsidRDefault="00000000">
      <w:pPr>
        <w:ind w:left="-5" w:right="136"/>
      </w:pPr>
      <w:r>
        <w:t xml:space="preserve">The AI-generated test cases validate item addition, removal, and total cost calculation. The class uses a dictionary to store items and prices. Methods correctly update the cart state, and the total cost is computed using the sum of values. The implementation passes all generated tests, confirming reliability.  </w:t>
      </w:r>
    </w:p>
    <w:p w14:paraId="6CC570BC" w14:textId="77777777" w:rsidR="00BE638D" w:rsidRDefault="00000000">
      <w:pPr>
        <w:spacing w:after="156"/>
        <w:ind w:left="14" w:firstLine="0"/>
      </w:pPr>
      <w:r>
        <w:t xml:space="preserve">  </w:t>
      </w:r>
    </w:p>
    <w:p w14:paraId="6D82D3CE" w14:textId="77777777" w:rsidR="00BE638D" w:rsidRDefault="00000000">
      <w:pPr>
        <w:ind w:left="5"/>
      </w:pPr>
      <w:r>
        <w:rPr>
          <w:b/>
        </w:rPr>
        <w:t xml:space="preserve">Task 5: Date Format Conversion Prompt: </w:t>
      </w:r>
      <w:r>
        <w:t xml:space="preserve"> </w:t>
      </w:r>
    </w:p>
    <w:p w14:paraId="4F047B3F" w14:textId="77777777" w:rsidR="00BE638D" w:rsidRDefault="00000000">
      <w:pPr>
        <w:ind w:left="-5" w:right="136"/>
      </w:pPr>
      <w:r>
        <w:t xml:space="preserve">Generate unittest test cases for converting date format from YYYY-MM-DD to DD-MM-YYYY.  </w:t>
      </w:r>
    </w:p>
    <w:p w14:paraId="79F91200" w14:textId="77777777" w:rsidR="00BE638D" w:rsidRDefault="00000000">
      <w:pPr>
        <w:ind w:left="5"/>
      </w:pPr>
      <w:r>
        <w:rPr>
          <w:b/>
        </w:rPr>
        <w:t xml:space="preserve">Code &amp; Output: </w:t>
      </w:r>
      <w:r>
        <w:t xml:space="preserve"> </w:t>
      </w:r>
    </w:p>
    <w:p w14:paraId="63347C57" w14:textId="77777777" w:rsidR="00BE638D" w:rsidRDefault="00000000">
      <w:pPr>
        <w:spacing w:after="29"/>
        <w:ind w:left="0" w:right="19" w:firstLine="0"/>
        <w:jc w:val="right"/>
      </w:pPr>
      <w:r>
        <w:rPr>
          <w:noProof/>
        </w:rPr>
        <w:lastRenderedPageBreak/>
        <w:drawing>
          <wp:inline distT="0" distB="0" distL="0" distR="0" wp14:anchorId="6D38646B" wp14:editId="27713D4E">
            <wp:extent cx="5731510" cy="305562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5"/>
                    <a:stretch>
                      <a:fillRect/>
                    </a:stretch>
                  </pic:blipFill>
                  <pic:spPr>
                    <a:xfrm>
                      <a:off x="0" y="0"/>
                      <a:ext cx="5731510" cy="3055620"/>
                    </a:xfrm>
                    <a:prstGeom prst="rect">
                      <a:avLst/>
                    </a:prstGeom>
                  </pic:spPr>
                </pic:pic>
              </a:graphicData>
            </a:graphic>
          </wp:inline>
        </w:drawing>
      </w:r>
      <w:r>
        <w:rPr>
          <w:b/>
        </w:rPr>
        <w:t xml:space="preserve"> </w:t>
      </w:r>
      <w:r>
        <w:t xml:space="preserve"> </w:t>
      </w:r>
    </w:p>
    <w:p w14:paraId="6F92F6A3" w14:textId="77777777" w:rsidR="00BE638D" w:rsidRDefault="00000000">
      <w:pPr>
        <w:ind w:left="5"/>
      </w:pPr>
      <w:r>
        <w:rPr>
          <w:b/>
        </w:rPr>
        <w:t xml:space="preserve">Explanation: </w:t>
      </w:r>
      <w:r>
        <w:t xml:space="preserve"> </w:t>
      </w:r>
    </w:p>
    <w:p w14:paraId="740CADAB" w14:textId="77777777" w:rsidR="00BE638D" w:rsidRDefault="00000000">
      <w:pPr>
        <w:ind w:left="-5" w:right="136"/>
      </w:pPr>
      <w:r>
        <w:t xml:space="preserve">The AI-generated tests verify both valid and invalid date inputs. The implementation splits the input string and rearranges the components into the required format. Error handling ensures that incorrectly formatted inputs return an appropriate message. All test cases pass successfully.  </w:t>
      </w:r>
    </w:p>
    <w:p w14:paraId="256F6D0A" w14:textId="77777777" w:rsidR="00BE638D" w:rsidRDefault="00000000">
      <w:pPr>
        <w:spacing w:after="162"/>
        <w:ind w:left="14" w:firstLine="0"/>
      </w:pPr>
      <w:r>
        <w:t xml:space="preserve">  </w:t>
      </w:r>
    </w:p>
    <w:p w14:paraId="3EB6CC1C" w14:textId="77777777" w:rsidR="00BE638D" w:rsidRDefault="00000000">
      <w:pPr>
        <w:ind w:left="5"/>
      </w:pPr>
      <w:r>
        <w:rPr>
          <w:b/>
        </w:rPr>
        <w:t xml:space="preserve">Final Conclusion: </w:t>
      </w:r>
      <w:r>
        <w:t xml:space="preserve"> </w:t>
      </w:r>
    </w:p>
    <w:p w14:paraId="05C11FD9" w14:textId="77777777" w:rsidR="00BE638D" w:rsidRDefault="00000000">
      <w:pPr>
        <w:ind w:left="-5" w:right="136"/>
      </w:pPr>
      <w:r>
        <w:t xml:space="preserve">This lab demonstrates the effectiveness of Test-Driven Development using AI. By generating test cases first, developers can ensure correctness, reliability, and validation before implementation. AI accelerates test creation, but human review remains essential for designing robust and meaningful test coverage.  </w:t>
      </w:r>
    </w:p>
    <w:sectPr w:rsidR="00BE638D">
      <w:pgSz w:w="11906" w:h="16838"/>
      <w:pgMar w:top="1440" w:right="1261" w:bottom="158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55604"/>
    <w:multiLevelType w:val="hybridMultilevel"/>
    <w:tmpl w:val="5C06BB6C"/>
    <w:lvl w:ilvl="0" w:tplc="A2507FBA">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2444B4">
      <w:start w:val="1"/>
      <w:numFmt w:val="bullet"/>
      <w:lvlText w:val="o"/>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0E5BD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D29AD6">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C89AC">
      <w:start w:val="1"/>
      <w:numFmt w:val="bullet"/>
      <w:lvlText w:val="o"/>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D075C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407268">
      <w:start w:val="1"/>
      <w:numFmt w:val="bullet"/>
      <w:lvlText w:val="•"/>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6237D4">
      <w:start w:val="1"/>
      <w:numFmt w:val="bullet"/>
      <w:lvlText w:val="o"/>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4EC7BE">
      <w:start w:val="1"/>
      <w:numFmt w:val="bullet"/>
      <w:lvlText w:val="▪"/>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1064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38D"/>
    <w:rsid w:val="004A7171"/>
    <w:rsid w:val="007D751F"/>
    <w:rsid w:val="00AF2757"/>
    <w:rsid w:val="00BE6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8BF5"/>
  <w15:docId w15:val="{325C27D8-60B9-4946-96C4-85B3C432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40" w:lineRule="auto"/>
      <w:ind w:left="14"/>
      <w:outlineLvl w:val="0"/>
    </w:pPr>
    <w:rPr>
      <w:rFonts w:ascii="Calibri" w:eastAsia="Calibri" w:hAnsi="Calibri" w:cs="Calibri"/>
      <w:color w:val="000000"/>
      <w:sz w:val="5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4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kandagatla chandraprakash</cp:lastModifiedBy>
  <cp:revision>3</cp:revision>
  <dcterms:created xsi:type="dcterms:W3CDTF">2026-02-20T08:26:00Z</dcterms:created>
  <dcterms:modified xsi:type="dcterms:W3CDTF">2026-02-20T08:26:00Z</dcterms:modified>
</cp:coreProperties>
</file>