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C8ADA" w14:textId="77777777" w:rsidR="00B80FE7" w:rsidRDefault="00B80FE7" w:rsidP="00B80FE7">
      <w:pPr>
        <w:keepNext/>
        <w:widowControl w:val="0"/>
        <w:tabs>
          <w:tab w:val="num" w:pos="576"/>
        </w:tabs>
        <w:spacing w:after="0" w:line="240" w:lineRule="auto"/>
        <w:ind w:left="576" w:hanging="576"/>
        <w:jc w:val="center"/>
        <w:outlineLvl w:val="1"/>
        <w:rPr>
          <w:rFonts w:ascii="Arial" w:eastAsia="宋体" w:hAnsi="Arial" w:cs="Times New Roman"/>
          <w:b/>
          <w:bCs/>
          <w:iCs/>
          <w:kern w:val="2"/>
          <w:sz w:val="28"/>
          <w:szCs w:val="20"/>
          <w:lang w:eastAsia="zh-TW"/>
        </w:rPr>
      </w:pPr>
      <w:r>
        <w:rPr>
          <w:rFonts w:ascii="Arial" w:eastAsia="宋体" w:hAnsi="Arial" w:cs="Times New Roman"/>
          <w:b/>
          <w:bCs/>
          <w:iCs/>
          <w:kern w:val="2"/>
          <w:sz w:val="28"/>
          <w:szCs w:val="20"/>
          <w:lang w:eastAsia="zh-TW"/>
        </w:rPr>
        <w:t>MESF6910J, Term 2, 2017-2018</w:t>
      </w:r>
    </w:p>
    <w:p w14:paraId="6A37A9A8" w14:textId="77777777" w:rsidR="00B80FE7" w:rsidRDefault="00B80FE7" w:rsidP="00B80FE7">
      <w:pPr>
        <w:keepNext/>
        <w:widowControl w:val="0"/>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p>
    <w:p w14:paraId="74747169" w14:textId="77777777" w:rsidR="00B80FE7" w:rsidRDefault="00B80FE7" w:rsidP="00B80FE7">
      <w:pPr>
        <w:keepNext/>
        <w:widowControl w:val="0"/>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r>
        <w:rPr>
          <w:rFonts w:ascii="Arial" w:eastAsia="宋体" w:hAnsi="Arial" w:cs="Times New Roman"/>
          <w:b/>
          <w:bCs/>
          <w:iCs/>
          <w:kern w:val="2"/>
          <w:sz w:val="24"/>
          <w:szCs w:val="20"/>
          <w:lang w:eastAsia="zh-TW"/>
        </w:rPr>
        <w:t xml:space="preserve">Assignment #3: </w:t>
      </w:r>
    </w:p>
    <w:p w14:paraId="322FD21D" w14:textId="77777777" w:rsidR="00B80FE7" w:rsidRDefault="00B80FE7" w:rsidP="00B80FE7">
      <w:pPr>
        <w:keepNext/>
        <w:widowControl w:val="0"/>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r>
        <w:rPr>
          <w:rFonts w:ascii="Arial" w:eastAsia="宋体" w:hAnsi="Arial" w:cs="Times New Roman"/>
          <w:b/>
          <w:bCs/>
          <w:iCs/>
          <w:kern w:val="2"/>
          <w:sz w:val="24"/>
          <w:szCs w:val="20"/>
          <w:lang w:eastAsia="zh-TW"/>
        </w:rPr>
        <w:t>Topology Optimization of a Michell-Type Structure (Part 1)</w:t>
      </w:r>
    </w:p>
    <w:p w14:paraId="6F9C7DDF" w14:textId="77777777" w:rsidR="00B80FE7" w:rsidRDefault="00B80FE7" w:rsidP="00B80FE7">
      <w:pPr>
        <w:keepNext/>
        <w:widowControl w:val="0"/>
        <w:tabs>
          <w:tab w:val="num" w:pos="576"/>
        </w:tabs>
        <w:spacing w:after="0" w:line="240" w:lineRule="auto"/>
        <w:ind w:left="576" w:hanging="576"/>
        <w:jc w:val="center"/>
        <w:outlineLvl w:val="1"/>
        <w:rPr>
          <w:rFonts w:ascii="Arial" w:eastAsia="宋体" w:hAnsi="Arial" w:cs="Times New Roman"/>
          <w:b/>
          <w:bCs/>
          <w:i/>
          <w:iCs/>
          <w:kern w:val="2"/>
          <w:sz w:val="24"/>
          <w:szCs w:val="20"/>
          <w:lang w:eastAsia="zh-TW"/>
        </w:rPr>
      </w:pPr>
      <w:r>
        <w:rPr>
          <w:rFonts w:ascii="Arial" w:eastAsia="宋体" w:hAnsi="Arial" w:cs="Times New Roman"/>
          <w:b/>
          <w:bCs/>
          <w:i/>
          <w:iCs/>
          <w:kern w:val="2"/>
          <w:sz w:val="24"/>
          <w:szCs w:val="20"/>
          <w:lang w:eastAsia="zh-TW"/>
        </w:rPr>
        <w:t>Due: 7 PM, 12 April, Thursday</w:t>
      </w:r>
    </w:p>
    <w:p w14:paraId="6195BDF5" w14:textId="77777777" w:rsidR="00B80FE7" w:rsidRDefault="00B80FE7" w:rsidP="00B80FE7">
      <w:pPr>
        <w:keepNext/>
        <w:widowControl w:val="0"/>
        <w:tabs>
          <w:tab w:val="num" w:pos="576"/>
        </w:tabs>
        <w:spacing w:after="0" w:line="240" w:lineRule="auto"/>
        <w:ind w:left="576" w:hanging="576"/>
        <w:jc w:val="both"/>
        <w:outlineLvl w:val="1"/>
        <w:rPr>
          <w:rFonts w:ascii="Arial" w:eastAsia="宋体" w:hAnsi="Arial" w:cs="Times New Roman"/>
          <w:bCs/>
          <w:iCs/>
          <w:kern w:val="2"/>
          <w:sz w:val="24"/>
          <w:szCs w:val="20"/>
          <w:lang w:eastAsia="zh-TW"/>
        </w:rPr>
      </w:pPr>
    </w:p>
    <w:p w14:paraId="28A92D7A" w14:textId="7782D474" w:rsidR="00B80FE7" w:rsidRDefault="00B80FE7" w:rsidP="00B80FE7">
      <w:pPr>
        <w:jc w:val="both"/>
        <w:rPr>
          <w:lang w:eastAsia="zh-TW"/>
        </w:rPr>
      </w:pPr>
      <w:r>
        <w:rPr>
          <w:i/>
          <w:lang w:eastAsia="zh-TW"/>
        </w:rPr>
        <w:t>The structure</w:t>
      </w:r>
      <w:r>
        <w:rPr>
          <w:lang w:eastAsia="zh-TW"/>
        </w:rPr>
        <w:t xml:space="preserve">: A Michell-type structure is considered with three loads at its bottom, spaced in equal distance between the two supports, as shown in the Figure. </w:t>
      </w:r>
      <w:r>
        <w:rPr>
          <w:szCs w:val="24"/>
          <w:lang w:eastAsia="zh-TW"/>
        </w:rPr>
        <w:t xml:space="preserve">The rectangular design domain is with </w:t>
      </w:r>
      <w:r>
        <w:rPr>
          <w:position w:val="-10"/>
          <w:szCs w:val="24"/>
          <w:lang w:eastAsia="zh-TW"/>
        </w:rPr>
        <w:object w:dxaOrig="1780" w:dyaOrig="320" w14:anchorId="4401F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6pt" o:ole="">
            <v:imagedata r:id="rId7" o:title=""/>
          </v:shape>
          <o:OLEObject Type="Embed" ProgID="Equation.3" ShapeID="_x0000_i1025" DrawAspect="Content" ObjectID="_1584781642" r:id="rId8"/>
        </w:object>
      </w:r>
      <w:r>
        <w:rPr>
          <w:szCs w:val="24"/>
          <w:lang w:eastAsia="zh-TW"/>
        </w:rPr>
        <w:t xml:space="preserve">. </w:t>
      </w:r>
      <w:r>
        <w:rPr>
          <w:lang w:eastAsia="zh-TW"/>
        </w:rPr>
        <w:t xml:space="preserve">The structure has a fixed and a simple support at the bottom corners. The loads are </w:t>
      </w:r>
      <w:r>
        <w:rPr>
          <w:position w:val="-10"/>
          <w:lang w:eastAsia="zh-TW"/>
        </w:rPr>
        <w:object w:dxaOrig="960" w:dyaOrig="340" w14:anchorId="1AE985AC">
          <v:shape id="_x0000_i1026" type="#_x0000_t75" style="width:48pt;height:17pt" o:ole="">
            <v:imagedata r:id="rId9" o:title=""/>
          </v:shape>
          <o:OLEObject Type="Embed" ProgID="Equation.3" ShapeID="_x0000_i1026" DrawAspect="Content" ObjectID="_1584781643" r:id="rId10"/>
        </w:object>
      </w:r>
      <w:r>
        <w:rPr>
          <w:lang w:eastAsia="zh-TW"/>
        </w:rPr>
        <w:t xml:space="preserve"> and </w:t>
      </w:r>
      <w:r>
        <w:rPr>
          <w:position w:val="-10"/>
          <w:lang w:eastAsia="zh-TW"/>
        </w:rPr>
        <w:object w:dxaOrig="970" w:dyaOrig="350" w14:anchorId="0BB9E1F7">
          <v:shape id="_x0000_i1027" type="#_x0000_t75" style="width:48.5pt;height:17.5pt" o:ole="">
            <v:imagedata r:id="rId11" o:title=""/>
          </v:shape>
          <o:OLEObject Type="Embed" ProgID="Equation.3" ShapeID="_x0000_i1027" DrawAspect="Content" ObjectID="_1584781644" r:id="rId12"/>
        </w:object>
      </w:r>
      <w:r>
        <w:rPr>
          <w:lang w:eastAsia="zh-TW"/>
        </w:rPr>
        <w:t>. T</w:t>
      </w:r>
      <w:r>
        <w:rPr>
          <w:szCs w:val="24"/>
          <w:lang w:eastAsia="zh-TW"/>
        </w:rPr>
        <w:t xml:space="preserve">he material has a modulus of elasticity of 100 Mpa and the Poisson’s ratio of </w:t>
      </w:r>
      <w:r>
        <w:rPr>
          <w:position w:val="-6"/>
          <w:szCs w:val="24"/>
          <w:lang w:eastAsia="zh-TW"/>
        </w:rPr>
        <w:object w:dxaOrig="200" w:dyaOrig="220" w14:anchorId="751E8955">
          <v:shape id="_x0000_i1028" type="#_x0000_t75" style="width:10pt;height:11pt" o:ole="">
            <v:imagedata r:id="rId13" o:title=""/>
          </v:shape>
          <o:OLEObject Type="Embed" ProgID="Equation.3" ShapeID="_x0000_i1028" DrawAspect="Content" ObjectID="_1584781645" r:id="rId14"/>
        </w:object>
      </w:r>
      <w:r>
        <w:rPr>
          <w:szCs w:val="24"/>
          <w:lang w:eastAsia="zh-TW"/>
        </w:rPr>
        <w:t xml:space="preserve">= 0.3. This structure is fully described in Assignment #1. </w:t>
      </w:r>
    </w:p>
    <w:p w14:paraId="7D42637B" w14:textId="77777777" w:rsidR="00B80FE7" w:rsidRDefault="00B80FE7" w:rsidP="00B80FE7">
      <w:pPr>
        <w:jc w:val="both"/>
        <w:rPr>
          <w:lang w:eastAsia="en-US"/>
        </w:rPr>
      </w:pPr>
      <w:r>
        <w:rPr>
          <w:i/>
          <w:lang w:eastAsia="en-US"/>
        </w:rPr>
        <w:t>The problem</w:t>
      </w:r>
      <w:r>
        <w:rPr>
          <w:lang w:eastAsia="en-US"/>
        </w:rPr>
        <w:t>: In the topology optimization using the SIMP method for the minimization of the strain energy function c as defined in the lecture. For this assignment, do not employ sensitivity filtering by setting suitable parameter “rmin”. You shall conduct the following studies:</w:t>
      </w:r>
      <w:r>
        <w:rPr>
          <w:rFonts w:ascii="Times New Roman" w:eastAsia="Times New Roman" w:hAnsi="Times New Roman" w:cs="Times New Roman"/>
          <w:sz w:val="24"/>
          <w:szCs w:val="24"/>
          <w:lang w:val="en-GB" w:eastAsia="en-US"/>
        </w:rPr>
        <w:t xml:space="preserve"> </w:t>
      </w:r>
    </w:p>
    <w:p w14:paraId="76EF4E6E" w14:textId="77777777" w:rsidR="00B80FE7" w:rsidRDefault="00B80FE7" w:rsidP="00B80FE7">
      <w:pPr>
        <w:pStyle w:val="a7"/>
        <w:numPr>
          <w:ilvl w:val="0"/>
          <w:numId w:val="1"/>
        </w:numPr>
        <w:jc w:val="both"/>
        <w:rPr>
          <w:lang w:eastAsia="zh-TW"/>
        </w:rPr>
      </w:pPr>
      <w:r>
        <w:rPr>
          <w:lang w:eastAsia="en-US"/>
        </w:rPr>
        <w:t>Solutions without penalization. The parameter</w:t>
      </w:r>
      <w:r>
        <w:rPr>
          <w:lang w:eastAsia="zh-TW"/>
        </w:rPr>
        <w:t xml:space="preserve"> “penal” is the penalization power. It will be set to equal to 1. “volfrac” is the volume fraction, and it is specified to be 0.30. You will find optimal design for the two cases of finite element mesh, and show your optimal design in grey-scale. </w:t>
      </w:r>
    </w:p>
    <w:p w14:paraId="55A0CFC4" w14:textId="7AD122A5" w:rsidR="00B80FE7" w:rsidRDefault="00B80FE7" w:rsidP="00B80FE7">
      <w:pPr>
        <w:pStyle w:val="a7"/>
        <w:numPr>
          <w:ilvl w:val="1"/>
          <w:numId w:val="1"/>
        </w:numPr>
        <w:jc w:val="both"/>
        <w:rPr>
          <w:lang w:eastAsia="zh-TW"/>
        </w:rPr>
      </w:pPr>
      <w:r>
        <w:rPr>
          <w:lang w:eastAsia="zh-TW"/>
        </w:rPr>
        <w:t xml:space="preserve">A mesh of </w:t>
      </w:r>
      <w:r>
        <w:rPr>
          <w:position w:val="-6"/>
          <w:lang w:eastAsia="zh-TW"/>
        </w:rPr>
        <w:object w:dxaOrig="860" w:dyaOrig="280" w14:anchorId="2F878275">
          <v:shape id="_x0000_i1029" type="#_x0000_t75" style="width:43pt;height:14pt" o:ole="">
            <v:imagedata r:id="rId15" o:title=""/>
          </v:shape>
          <o:OLEObject Type="Embed" ProgID="Equation.3" ShapeID="_x0000_i1029" DrawAspect="Content" ObjectID="_1584781646" r:id="rId16"/>
        </w:object>
      </w:r>
      <w:r>
        <w:rPr>
          <w:lang w:eastAsia="zh-TW"/>
        </w:rPr>
        <w:t xml:space="preserve"> quadrilateral elements will be used.</w:t>
      </w:r>
    </w:p>
    <w:p w14:paraId="442B01B6" w14:textId="417856C8" w:rsidR="00B80FE7" w:rsidRDefault="00B80FE7" w:rsidP="007501B9">
      <w:pPr>
        <w:jc w:val="center"/>
        <w:rPr>
          <w:lang w:eastAsia="zh-TW"/>
        </w:rPr>
      </w:pPr>
      <w:r>
        <w:rPr>
          <w:noProof/>
        </w:rPr>
        <w:drawing>
          <wp:inline distT="0" distB="0" distL="0" distR="0" wp14:anchorId="5B64F509" wp14:editId="43B6DE0D">
            <wp:extent cx="2749126" cy="206184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339" cy="2065755"/>
                    </a:xfrm>
                    <a:prstGeom prst="rect">
                      <a:avLst/>
                    </a:prstGeom>
                    <a:noFill/>
                    <a:ln>
                      <a:noFill/>
                    </a:ln>
                  </pic:spPr>
                </pic:pic>
              </a:graphicData>
            </a:graphic>
          </wp:inline>
        </w:drawing>
      </w:r>
    </w:p>
    <w:p w14:paraId="40A620E8" w14:textId="44776AA6" w:rsidR="008C1048" w:rsidRDefault="008C1048" w:rsidP="007501B9">
      <w:pPr>
        <w:jc w:val="center"/>
        <w:rPr>
          <w:lang w:eastAsia="zh-TW"/>
        </w:rPr>
      </w:pPr>
      <w:r w:rsidRPr="008C1048">
        <w:rPr>
          <w:lang w:eastAsia="zh-TW"/>
        </w:rPr>
        <w:t>Top99_120_60(120, 60, 0.3, 1, 1e-8)</w:t>
      </w:r>
    </w:p>
    <w:p w14:paraId="34434330" w14:textId="66FEC361" w:rsidR="005D672F" w:rsidRDefault="005D672F" w:rsidP="007501B9">
      <w:pPr>
        <w:jc w:val="center"/>
        <w:rPr>
          <w:lang w:eastAsia="zh-TW"/>
        </w:rPr>
      </w:pPr>
      <w:r w:rsidRPr="005D672F">
        <w:rPr>
          <w:lang w:eastAsia="zh-TW"/>
        </w:rPr>
        <w:t>It.:   9Obj.:    0.0087 Vol.:  0.013 ch.:  0.008</w:t>
      </w:r>
    </w:p>
    <w:p w14:paraId="154F6B25" w14:textId="59716500" w:rsidR="00B80FE7" w:rsidRDefault="00B80FE7" w:rsidP="00B80FE7">
      <w:pPr>
        <w:pStyle w:val="a7"/>
        <w:numPr>
          <w:ilvl w:val="1"/>
          <w:numId w:val="1"/>
        </w:numPr>
        <w:jc w:val="both"/>
        <w:rPr>
          <w:lang w:eastAsia="zh-TW"/>
        </w:rPr>
      </w:pPr>
      <w:r>
        <w:rPr>
          <w:lang w:eastAsia="zh-TW"/>
        </w:rPr>
        <w:t xml:space="preserve">A mesh of </w:t>
      </w:r>
      <w:r>
        <w:rPr>
          <w:position w:val="-6"/>
          <w:lang w:eastAsia="zh-TW"/>
        </w:rPr>
        <w:object w:dxaOrig="980" w:dyaOrig="280" w14:anchorId="7CA490A7">
          <v:shape id="_x0000_i1030" type="#_x0000_t75" style="width:49pt;height:14pt" o:ole="">
            <v:imagedata r:id="rId18" o:title=""/>
          </v:shape>
          <o:OLEObject Type="Embed" ProgID="Equation.3" ShapeID="_x0000_i1030" DrawAspect="Content" ObjectID="_1584781647" r:id="rId19"/>
        </w:object>
      </w:r>
      <w:r>
        <w:rPr>
          <w:lang w:eastAsia="zh-TW"/>
        </w:rPr>
        <w:t xml:space="preserve"> quadrilateral elements will be used.</w:t>
      </w:r>
    </w:p>
    <w:p w14:paraId="6E3C9E65" w14:textId="1B831D32" w:rsidR="00B80FE7" w:rsidRDefault="00B80FE7" w:rsidP="007501B9">
      <w:pPr>
        <w:jc w:val="center"/>
        <w:rPr>
          <w:lang w:eastAsia="zh-TW"/>
        </w:rPr>
      </w:pPr>
      <w:r>
        <w:rPr>
          <w:noProof/>
        </w:rPr>
        <w:lastRenderedPageBreak/>
        <w:drawing>
          <wp:inline distT="0" distB="0" distL="0" distR="0" wp14:anchorId="45C1ECA9" wp14:editId="301ECA54">
            <wp:extent cx="3285066" cy="2463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93580" cy="2470185"/>
                    </a:xfrm>
                    <a:prstGeom prst="rect">
                      <a:avLst/>
                    </a:prstGeom>
                    <a:noFill/>
                    <a:ln>
                      <a:noFill/>
                    </a:ln>
                  </pic:spPr>
                </pic:pic>
              </a:graphicData>
            </a:graphic>
          </wp:inline>
        </w:drawing>
      </w:r>
    </w:p>
    <w:p w14:paraId="1003BB18" w14:textId="2905E219" w:rsidR="008C1048" w:rsidRDefault="008C1048" w:rsidP="007501B9">
      <w:pPr>
        <w:jc w:val="center"/>
        <w:rPr>
          <w:lang w:eastAsia="zh-TW"/>
        </w:rPr>
      </w:pPr>
      <w:r w:rsidRPr="008C1048">
        <w:rPr>
          <w:lang w:eastAsia="zh-TW"/>
        </w:rPr>
        <w:t>Top99_240_120(240,120,0.3,1,0.0001)</w:t>
      </w:r>
    </w:p>
    <w:p w14:paraId="22CE3539" w14:textId="4CCE50CE" w:rsidR="00B80FE7" w:rsidRDefault="00B80FE7" w:rsidP="00B80FE7">
      <w:pPr>
        <w:pStyle w:val="a7"/>
        <w:numPr>
          <w:ilvl w:val="0"/>
          <w:numId w:val="1"/>
        </w:numPr>
        <w:jc w:val="both"/>
        <w:rPr>
          <w:lang w:eastAsia="zh-TW"/>
        </w:rPr>
      </w:pPr>
      <w:r>
        <w:rPr>
          <w:lang w:eastAsia="en-US"/>
        </w:rPr>
        <w:t>Solutions with penalization. The parameter</w:t>
      </w:r>
      <w:r>
        <w:rPr>
          <w:lang w:eastAsia="zh-TW"/>
        </w:rPr>
        <w:t xml:space="preserve"> “penal” is the penalization power. It will be set to equal to 3. “volfrac” is the volume fraction, and it is specified to be 0.30. You will find optimal design for the two cases of fini</w:t>
      </w:r>
      <w:r w:rsidR="002843FA">
        <w:rPr>
          <w:lang w:eastAsia="zh-TW"/>
        </w:rPr>
        <w:t xml:space="preserve">te element mesh, </w:t>
      </w:r>
      <w:r>
        <w:rPr>
          <w:lang w:eastAsia="zh-TW"/>
        </w:rPr>
        <w:t xml:space="preserve">and show your optimal design in grey-scale. </w:t>
      </w:r>
    </w:p>
    <w:p w14:paraId="5BDC89D2" w14:textId="2844B476" w:rsidR="00B80FE7" w:rsidRDefault="00B80FE7" w:rsidP="00B80FE7">
      <w:pPr>
        <w:pStyle w:val="a7"/>
        <w:numPr>
          <w:ilvl w:val="1"/>
          <w:numId w:val="1"/>
        </w:numPr>
        <w:jc w:val="both"/>
        <w:rPr>
          <w:lang w:eastAsia="zh-TW"/>
        </w:rPr>
      </w:pPr>
      <w:r>
        <w:rPr>
          <w:lang w:eastAsia="zh-TW"/>
        </w:rPr>
        <w:t xml:space="preserve">A mesh of </w:t>
      </w:r>
      <w:r>
        <w:rPr>
          <w:position w:val="-6"/>
          <w:lang w:eastAsia="zh-TW"/>
        </w:rPr>
        <w:object w:dxaOrig="860" w:dyaOrig="280" w14:anchorId="504E41D1">
          <v:shape id="_x0000_i1031" type="#_x0000_t75" style="width:43pt;height:14pt" o:ole="">
            <v:imagedata r:id="rId15" o:title=""/>
          </v:shape>
          <o:OLEObject Type="Embed" ProgID="Equation.3" ShapeID="_x0000_i1031" DrawAspect="Content" ObjectID="_1584781648" r:id="rId21"/>
        </w:object>
      </w:r>
      <w:r>
        <w:rPr>
          <w:lang w:eastAsia="zh-TW"/>
        </w:rPr>
        <w:t xml:space="preserve"> quadrilateral elements will be used.</w:t>
      </w:r>
    </w:p>
    <w:p w14:paraId="6ECBD254" w14:textId="29C0206D" w:rsidR="008C1048" w:rsidRDefault="00E8100B" w:rsidP="005D672F">
      <w:pPr>
        <w:jc w:val="center"/>
        <w:rPr>
          <w:lang w:eastAsia="zh-TW"/>
        </w:rPr>
      </w:pPr>
      <w:r>
        <w:rPr>
          <w:noProof/>
        </w:rPr>
        <w:drawing>
          <wp:inline distT="0" distB="0" distL="0" distR="0" wp14:anchorId="328B5B61" wp14:editId="4896810F">
            <wp:extent cx="3892550" cy="291941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6314" cy="2922236"/>
                    </a:xfrm>
                    <a:prstGeom prst="rect">
                      <a:avLst/>
                    </a:prstGeom>
                    <a:noFill/>
                    <a:ln>
                      <a:noFill/>
                    </a:ln>
                  </pic:spPr>
                </pic:pic>
              </a:graphicData>
            </a:graphic>
          </wp:inline>
        </w:drawing>
      </w:r>
    </w:p>
    <w:p w14:paraId="136B8BB3" w14:textId="77777777" w:rsidR="005D672F" w:rsidRDefault="0021253D" w:rsidP="007501B9">
      <w:pPr>
        <w:jc w:val="center"/>
        <w:rPr>
          <w:lang w:eastAsia="zh-TW"/>
        </w:rPr>
      </w:pPr>
      <w:r w:rsidRPr="0021253D">
        <w:rPr>
          <w:lang w:eastAsia="zh-TW"/>
        </w:rPr>
        <w:t>Top99_120_60(120, 60, 0.3, 3, 1e-8)</w:t>
      </w:r>
      <w:r>
        <w:rPr>
          <w:lang w:eastAsia="zh-TW"/>
        </w:rPr>
        <w:t xml:space="preserve"> </w:t>
      </w:r>
    </w:p>
    <w:p w14:paraId="4AA8CB2A" w14:textId="5C827266" w:rsidR="0021253D" w:rsidRPr="007501B9" w:rsidRDefault="0021253D" w:rsidP="007501B9">
      <w:pPr>
        <w:jc w:val="center"/>
        <w:rPr>
          <w:rFonts w:eastAsia="PMingLiU"/>
          <w:lang w:eastAsia="zh-TW"/>
        </w:rPr>
      </w:pPr>
      <w:r>
        <w:rPr>
          <w:lang w:eastAsia="zh-TW"/>
        </w:rPr>
        <w:t>move = 0.1</w:t>
      </w:r>
      <w:r w:rsidR="007501B9">
        <w:rPr>
          <w:rFonts w:hint="eastAsia"/>
          <w:lang w:eastAsia="zh-TW"/>
        </w:rPr>
        <w:t>(</w:t>
      </w:r>
      <w:r w:rsidR="007501B9">
        <w:rPr>
          <w:lang w:eastAsia="zh-TW"/>
        </w:rPr>
        <w:t>The original move 0.2 used in paper cannot lead to converge</w:t>
      </w:r>
      <w:r w:rsidR="007501B9">
        <w:rPr>
          <w:rFonts w:hint="eastAsia"/>
          <w:lang w:eastAsia="zh-TW"/>
        </w:rPr>
        <w:t>)</w:t>
      </w:r>
    </w:p>
    <w:p w14:paraId="435839E5" w14:textId="422EF864" w:rsidR="0021253D" w:rsidRDefault="0021253D" w:rsidP="007501B9">
      <w:pPr>
        <w:jc w:val="center"/>
        <w:rPr>
          <w:lang w:eastAsia="zh-TW"/>
        </w:rPr>
      </w:pPr>
      <w:r w:rsidRPr="0021253D">
        <w:rPr>
          <w:lang w:eastAsia="zh-TW"/>
        </w:rPr>
        <w:t>It.: 336Obj.:    0.0093 Vol.:  0.044 ch.:  0.093</w:t>
      </w:r>
      <w:r w:rsidR="00166E88">
        <w:rPr>
          <w:lang w:eastAsia="zh-TW"/>
        </w:rPr>
        <w:t>(converged)</w:t>
      </w:r>
    </w:p>
    <w:p w14:paraId="3D7BCA87" w14:textId="77777777" w:rsidR="003B1A78" w:rsidRDefault="00B80FE7" w:rsidP="003B1A78">
      <w:pPr>
        <w:pStyle w:val="a7"/>
        <w:numPr>
          <w:ilvl w:val="1"/>
          <w:numId w:val="1"/>
        </w:numPr>
        <w:ind w:left="0" w:firstLine="0"/>
        <w:rPr>
          <w:lang w:eastAsia="zh-TW"/>
        </w:rPr>
      </w:pPr>
      <w:r>
        <w:rPr>
          <w:lang w:eastAsia="zh-TW"/>
        </w:rPr>
        <w:t xml:space="preserve">A mesh of </w:t>
      </w:r>
      <w:r>
        <w:rPr>
          <w:position w:val="-6"/>
          <w:lang w:eastAsia="zh-TW"/>
        </w:rPr>
        <w:object w:dxaOrig="980" w:dyaOrig="280" w14:anchorId="653FBF2C">
          <v:shape id="_x0000_i1032" type="#_x0000_t75" style="width:49pt;height:14pt" o:ole="">
            <v:imagedata r:id="rId18" o:title=""/>
          </v:shape>
          <o:OLEObject Type="Embed" ProgID="Equation.3" ShapeID="_x0000_i1032" DrawAspect="Content" ObjectID="_1584781649" r:id="rId23"/>
        </w:object>
      </w:r>
      <w:r>
        <w:rPr>
          <w:lang w:eastAsia="zh-TW"/>
        </w:rPr>
        <w:t xml:space="preserve"> quadrilateral elements will be used.</w:t>
      </w:r>
      <w:r w:rsidR="003B1A78" w:rsidRPr="003B1A78">
        <w:rPr>
          <w:noProof/>
        </w:rPr>
        <w:t xml:space="preserve"> </w:t>
      </w:r>
    </w:p>
    <w:p w14:paraId="36A02D62" w14:textId="496AD561" w:rsidR="00B80FE7" w:rsidRDefault="003B1A78" w:rsidP="00CB721E">
      <w:pPr>
        <w:jc w:val="center"/>
        <w:rPr>
          <w:lang w:eastAsia="zh-TW"/>
        </w:rPr>
      </w:pPr>
      <w:r>
        <w:rPr>
          <w:noProof/>
        </w:rPr>
        <w:lastRenderedPageBreak/>
        <w:drawing>
          <wp:inline distT="0" distB="0" distL="0" distR="0" wp14:anchorId="295DCF28" wp14:editId="0EE0EF5A">
            <wp:extent cx="3368733" cy="2531896"/>
            <wp:effectExtent l="0" t="0" r="3175"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74638" cy="2536334"/>
                    </a:xfrm>
                    <a:prstGeom prst="rect">
                      <a:avLst/>
                    </a:prstGeom>
                    <a:noFill/>
                    <a:ln>
                      <a:noFill/>
                    </a:ln>
                  </pic:spPr>
                </pic:pic>
              </a:graphicData>
            </a:graphic>
          </wp:inline>
        </w:drawing>
      </w:r>
    </w:p>
    <w:p w14:paraId="2288B997" w14:textId="18114BF5" w:rsidR="00123ECD" w:rsidRDefault="00123ECD" w:rsidP="00CB721E">
      <w:pPr>
        <w:jc w:val="center"/>
        <w:rPr>
          <w:lang w:eastAsia="zh-TW"/>
        </w:rPr>
      </w:pPr>
      <w:r w:rsidRPr="00123ECD">
        <w:rPr>
          <w:lang w:eastAsia="zh-TW"/>
        </w:rPr>
        <w:t>Top99_240_120(240, 120, 0.3, 3, 0.00001)</w:t>
      </w:r>
    </w:p>
    <w:p w14:paraId="6A9BB3D1" w14:textId="4A9C14E8" w:rsidR="00123ECD" w:rsidRDefault="00123ECD" w:rsidP="00CB721E">
      <w:pPr>
        <w:jc w:val="center"/>
        <w:rPr>
          <w:lang w:eastAsia="zh-TW"/>
        </w:rPr>
      </w:pPr>
      <w:r>
        <w:rPr>
          <w:lang w:eastAsia="zh-TW"/>
        </w:rPr>
        <w:t>Move = 0.05</w:t>
      </w:r>
    </w:p>
    <w:p w14:paraId="256D873D" w14:textId="250FCFD8" w:rsidR="00123ECD" w:rsidRDefault="00123ECD" w:rsidP="00CB721E">
      <w:pPr>
        <w:jc w:val="center"/>
        <w:rPr>
          <w:lang w:eastAsia="zh-TW"/>
        </w:rPr>
      </w:pPr>
      <w:r w:rsidRPr="00123ECD">
        <w:rPr>
          <w:lang w:eastAsia="zh-TW"/>
        </w:rPr>
        <w:t>It.: 411Obj.:    0.0210 Vol.:  0.024 ch.:  0.024</w:t>
      </w:r>
      <w:r w:rsidR="00166E88">
        <w:rPr>
          <w:lang w:eastAsia="zh-TW"/>
        </w:rPr>
        <w:t>(converged)</w:t>
      </w:r>
    </w:p>
    <w:p w14:paraId="62A92757" w14:textId="7A44013F" w:rsidR="00CB2076" w:rsidRDefault="00BA04ED" w:rsidP="00CB721E">
      <w:pPr>
        <w:jc w:val="center"/>
        <w:rPr>
          <w:lang w:eastAsia="zh-TW"/>
        </w:rPr>
      </w:pPr>
      <w:r>
        <w:rPr>
          <w:noProof/>
          <w:lang w:eastAsia="zh-TW"/>
        </w:rPr>
        <w:drawing>
          <wp:inline distT="0" distB="0" distL="0" distR="0" wp14:anchorId="7982B46E" wp14:editId="69A501D4">
            <wp:extent cx="3079750" cy="2307957"/>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5043" cy="2311924"/>
                    </a:xfrm>
                    <a:prstGeom prst="rect">
                      <a:avLst/>
                    </a:prstGeom>
                    <a:noFill/>
                    <a:ln>
                      <a:noFill/>
                    </a:ln>
                  </pic:spPr>
                </pic:pic>
              </a:graphicData>
            </a:graphic>
          </wp:inline>
        </w:drawing>
      </w:r>
    </w:p>
    <w:p w14:paraId="1DF0C8EC" w14:textId="60F74A7D" w:rsidR="00BA04ED" w:rsidRDefault="00BA04ED" w:rsidP="00CB721E">
      <w:pPr>
        <w:jc w:val="center"/>
        <w:rPr>
          <w:lang w:eastAsia="zh-TW"/>
        </w:rPr>
      </w:pPr>
      <w:r w:rsidRPr="00BA04ED">
        <w:rPr>
          <w:lang w:eastAsia="zh-TW"/>
        </w:rPr>
        <w:t>Top99_240_120(240, 120, 0.3, 3, 0.00001)</w:t>
      </w:r>
    </w:p>
    <w:p w14:paraId="09F193A7" w14:textId="6B17B0F2" w:rsidR="00BA04ED" w:rsidRDefault="00BA04ED" w:rsidP="00CB721E">
      <w:pPr>
        <w:jc w:val="center"/>
      </w:pPr>
      <w:r>
        <w:t>M</w:t>
      </w:r>
      <w:r>
        <w:rPr>
          <w:rFonts w:hint="eastAsia"/>
        </w:rPr>
        <w:t>ove</w:t>
      </w:r>
      <w:r>
        <w:t xml:space="preserve"> = 0.01</w:t>
      </w:r>
    </w:p>
    <w:p w14:paraId="06EC2E6D" w14:textId="27E3E08E" w:rsidR="00BA04ED" w:rsidRDefault="00BA04ED" w:rsidP="00CB721E">
      <w:pPr>
        <w:jc w:val="center"/>
        <w:rPr>
          <w:lang w:eastAsia="zh-TW"/>
        </w:rPr>
      </w:pPr>
      <w:r>
        <w:rPr>
          <w:rFonts w:ascii="CIDFont+F1" w:eastAsia="CIDFont+F1" w:cs="CIDFont+F1"/>
          <w:sz w:val="20"/>
          <w:szCs w:val="20"/>
        </w:rPr>
        <w:t>It.:2363Obj.: 0.0211 Vol.: 0.025 ch.: 0.008(converged)</w:t>
      </w:r>
    </w:p>
    <w:p w14:paraId="39F9D840" w14:textId="77777777" w:rsidR="00B80FE7" w:rsidRDefault="00B80FE7" w:rsidP="00B80FE7">
      <w:pPr>
        <w:pStyle w:val="a7"/>
        <w:numPr>
          <w:ilvl w:val="0"/>
          <w:numId w:val="1"/>
        </w:numPr>
        <w:jc w:val="both"/>
        <w:rPr>
          <w:lang w:eastAsia="zh-TW"/>
        </w:rPr>
      </w:pPr>
      <w:r>
        <w:rPr>
          <w:lang w:eastAsia="en-US"/>
        </w:rPr>
        <w:t>The parameter</w:t>
      </w:r>
      <w:r>
        <w:rPr>
          <w:lang w:eastAsia="zh-TW"/>
        </w:rPr>
        <w:t xml:space="preserve"> “penal” is set to equal to 5. “volfrac” is the volume fraction, and it is specified to be 0.30. You will find optimal design for the two cases of finite element mesh, and show your optimal design in grey-scale. </w:t>
      </w:r>
    </w:p>
    <w:p w14:paraId="40E9EC50" w14:textId="15ABBBDE" w:rsidR="00B80FE7" w:rsidRDefault="00B80FE7" w:rsidP="00467690">
      <w:pPr>
        <w:pStyle w:val="a7"/>
        <w:numPr>
          <w:ilvl w:val="1"/>
          <w:numId w:val="1"/>
        </w:numPr>
        <w:ind w:left="0" w:firstLine="0"/>
        <w:jc w:val="center"/>
        <w:rPr>
          <w:lang w:eastAsia="zh-TW"/>
        </w:rPr>
      </w:pPr>
      <w:r>
        <w:rPr>
          <w:lang w:eastAsia="zh-TW"/>
        </w:rPr>
        <w:lastRenderedPageBreak/>
        <w:t xml:space="preserve">A mesh of </w:t>
      </w:r>
      <w:r>
        <w:rPr>
          <w:position w:val="-6"/>
          <w:lang w:eastAsia="zh-TW"/>
        </w:rPr>
        <w:object w:dxaOrig="860" w:dyaOrig="280" w14:anchorId="5995E96D">
          <v:shape id="_x0000_i1033" type="#_x0000_t75" style="width:43pt;height:14pt" o:ole="">
            <v:imagedata r:id="rId15" o:title=""/>
          </v:shape>
          <o:OLEObject Type="Embed" ProgID="Equation.3" ShapeID="_x0000_i1033" DrawAspect="Content" ObjectID="_1584781650" r:id="rId26"/>
        </w:object>
      </w:r>
      <w:r>
        <w:rPr>
          <w:lang w:eastAsia="zh-TW"/>
        </w:rPr>
        <w:t xml:space="preserve"> quadrilateral elements will be used.</w:t>
      </w:r>
      <w:r w:rsidR="00881828">
        <w:rPr>
          <w:noProof/>
          <w:lang w:eastAsia="zh-TW"/>
        </w:rPr>
        <w:drawing>
          <wp:inline distT="0" distB="0" distL="0" distR="0" wp14:anchorId="08CA9569" wp14:editId="0A024F60">
            <wp:extent cx="3143250" cy="2359331"/>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50291" cy="2364616"/>
                    </a:xfrm>
                    <a:prstGeom prst="rect">
                      <a:avLst/>
                    </a:prstGeom>
                    <a:noFill/>
                    <a:ln>
                      <a:noFill/>
                    </a:ln>
                  </pic:spPr>
                </pic:pic>
              </a:graphicData>
            </a:graphic>
          </wp:inline>
        </w:drawing>
      </w:r>
    </w:p>
    <w:p w14:paraId="7852EAA5" w14:textId="0A8F3364" w:rsidR="00881828" w:rsidRDefault="00881828" w:rsidP="00881828">
      <w:pPr>
        <w:ind w:left="1080"/>
        <w:jc w:val="center"/>
        <w:rPr>
          <w:lang w:eastAsia="zh-TW"/>
        </w:rPr>
      </w:pPr>
      <w:r w:rsidRPr="00881828">
        <w:rPr>
          <w:lang w:eastAsia="zh-TW"/>
        </w:rPr>
        <w:t>Top99_120_60(120, 60, 0.3, 5, 1e-8)</w:t>
      </w:r>
    </w:p>
    <w:p w14:paraId="32B34A23" w14:textId="672238A2" w:rsidR="00233C28" w:rsidRDefault="00233C28" w:rsidP="00881828">
      <w:pPr>
        <w:ind w:left="1080"/>
        <w:jc w:val="center"/>
        <w:rPr>
          <w:lang w:eastAsia="zh-TW"/>
        </w:rPr>
      </w:pPr>
      <w:r>
        <w:rPr>
          <w:lang w:eastAsia="zh-TW"/>
        </w:rPr>
        <w:t>Move lift = 0.</w:t>
      </w:r>
      <w:r w:rsidR="006E45A6">
        <w:rPr>
          <w:lang w:eastAsia="zh-TW"/>
        </w:rPr>
        <w:t xml:space="preserve">1 </w:t>
      </w:r>
    </w:p>
    <w:p w14:paraId="03CE3EA5" w14:textId="2AA80E1B" w:rsidR="00D17614" w:rsidRDefault="00D17614" w:rsidP="00881828">
      <w:pPr>
        <w:ind w:left="1080"/>
        <w:jc w:val="center"/>
        <w:rPr>
          <w:lang w:eastAsia="zh-TW"/>
        </w:rPr>
      </w:pPr>
      <w:r w:rsidRPr="00D17614">
        <w:rPr>
          <w:lang w:eastAsia="zh-TW"/>
        </w:rPr>
        <w:t>It.:1096Obj.:    0.0084 Vol.:  0.059 ch.:  0.100</w:t>
      </w:r>
      <w:r w:rsidR="00020F39">
        <w:rPr>
          <w:lang w:eastAsia="zh-TW"/>
        </w:rPr>
        <w:t xml:space="preserve"> (not converged)</w:t>
      </w:r>
    </w:p>
    <w:p w14:paraId="691B8377" w14:textId="6F6FB8EA" w:rsidR="00B80FE7" w:rsidRDefault="00B80FE7" w:rsidP="00B80FE7">
      <w:pPr>
        <w:pStyle w:val="a7"/>
        <w:numPr>
          <w:ilvl w:val="1"/>
          <w:numId w:val="1"/>
        </w:numPr>
        <w:jc w:val="both"/>
        <w:rPr>
          <w:lang w:eastAsia="zh-TW"/>
        </w:rPr>
      </w:pPr>
      <w:r>
        <w:rPr>
          <w:lang w:eastAsia="zh-TW"/>
        </w:rPr>
        <w:t xml:space="preserve">A mesh of </w:t>
      </w:r>
      <w:r>
        <w:rPr>
          <w:position w:val="-6"/>
          <w:lang w:eastAsia="zh-TW"/>
        </w:rPr>
        <w:object w:dxaOrig="980" w:dyaOrig="280" w14:anchorId="6728F0C2">
          <v:shape id="_x0000_i1034" type="#_x0000_t75" style="width:49pt;height:14pt" o:ole="">
            <v:imagedata r:id="rId18" o:title=""/>
          </v:shape>
          <o:OLEObject Type="Embed" ProgID="Equation.3" ShapeID="_x0000_i1034" DrawAspect="Content" ObjectID="_1584781651" r:id="rId28"/>
        </w:object>
      </w:r>
      <w:r>
        <w:rPr>
          <w:lang w:eastAsia="zh-TW"/>
        </w:rPr>
        <w:t xml:space="preserve"> quadrilateral elements will be used.</w:t>
      </w:r>
    </w:p>
    <w:p w14:paraId="2C15D3B5" w14:textId="7F1B0302" w:rsidR="00467690" w:rsidRDefault="00467690" w:rsidP="00467690">
      <w:pPr>
        <w:jc w:val="center"/>
        <w:rPr>
          <w:lang w:eastAsia="zh-TW"/>
        </w:rPr>
      </w:pPr>
      <w:r>
        <w:rPr>
          <w:noProof/>
        </w:rPr>
        <w:drawing>
          <wp:inline distT="0" distB="0" distL="0" distR="0" wp14:anchorId="7956A0B7" wp14:editId="1CE69885">
            <wp:extent cx="2571063" cy="1701800"/>
            <wp:effectExtent l="0" t="0" r="127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02222" cy="1722424"/>
                    </a:xfrm>
                    <a:prstGeom prst="rect">
                      <a:avLst/>
                    </a:prstGeom>
                    <a:noFill/>
                    <a:ln>
                      <a:noFill/>
                    </a:ln>
                  </pic:spPr>
                </pic:pic>
              </a:graphicData>
            </a:graphic>
          </wp:inline>
        </w:drawing>
      </w:r>
    </w:p>
    <w:p w14:paraId="4A4F6700" w14:textId="6D75D731" w:rsidR="00467690" w:rsidRDefault="00467690" w:rsidP="00467690">
      <w:pPr>
        <w:jc w:val="center"/>
        <w:rPr>
          <w:lang w:eastAsia="zh-TW"/>
        </w:rPr>
      </w:pPr>
      <w:r w:rsidRPr="00467690">
        <w:rPr>
          <w:lang w:eastAsia="zh-TW"/>
        </w:rPr>
        <w:t>Top99_240_120(240, 120, 0.3, 5, 0.0001)</w:t>
      </w:r>
    </w:p>
    <w:p w14:paraId="5CCD666A" w14:textId="44D6E492" w:rsidR="00776904" w:rsidRDefault="00776904" w:rsidP="00467690">
      <w:pPr>
        <w:jc w:val="center"/>
        <w:rPr>
          <w:lang w:eastAsia="zh-TW"/>
        </w:rPr>
      </w:pPr>
      <w:r>
        <w:rPr>
          <w:lang w:eastAsia="zh-TW"/>
        </w:rPr>
        <w:t xml:space="preserve">Move lift = 0.05 </w:t>
      </w:r>
    </w:p>
    <w:p w14:paraId="1CE83AD1" w14:textId="105A6453" w:rsidR="00467690" w:rsidRDefault="00776904" w:rsidP="00467690">
      <w:pPr>
        <w:jc w:val="center"/>
        <w:rPr>
          <w:lang w:eastAsia="zh-TW"/>
        </w:rPr>
      </w:pPr>
      <w:r w:rsidRPr="00776904">
        <w:rPr>
          <w:lang w:eastAsia="zh-TW"/>
        </w:rPr>
        <w:t>It.: 407Obj.:    0.0162 Vol.:  0.031 ch.:  0.050</w:t>
      </w:r>
      <w:r w:rsidR="00020F39">
        <w:rPr>
          <w:lang w:eastAsia="zh-TW"/>
        </w:rPr>
        <w:t xml:space="preserve"> (not converge</w:t>
      </w:r>
      <w:r w:rsidR="005735B5">
        <w:rPr>
          <w:lang w:eastAsia="zh-TW"/>
        </w:rPr>
        <w:t>d</w:t>
      </w:r>
      <w:r w:rsidR="00020F39">
        <w:rPr>
          <w:lang w:eastAsia="zh-TW"/>
        </w:rPr>
        <w:t>)</w:t>
      </w:r>
    </w:p>
    <w:p w14:paraId="3AA2A6E6" w14:textId="77777777" w:rsidR="003B1A78" w:rsidRDefault="003B1A78" w:rsidP="003B1A78">
      <w:pPr>
        <w:jc w:val="center"/>
        <w:rPr>
          <w:lang w:eastAsia="zh-TW"/>
        </w:rPr>
      </w:pPr>
    </w:p>
    <w:p w14:paraId="5F8F543B" w14:textId="44ED6475" w:rsidR="00B80FE7" w:rsidRDefault="00B80FE7" w:rsidP="00B80FE7">
      <w:pPr>
        <w:pStyle w:val="a7"/>
        <w:numPr>
          <w:ilvl w:val="0"/>
          <w:numId w:val="1"/>
        </w:numPr>
        <w:jc w:val="both"/>
        <w:rPr>
          <w:lang w:eastAsia="en-US"/>
        </w:rPr>
      </w:pPr>
      <w:r>
        <w:rPr>
          <w:lang w:eastAsia="en-US"/>
        </w:rPr>
        <w:t>Based on the designs you have obtained above, briefly discuss the effects of the penalization parameter “penal” and the FEM mesh on the obtained optimization results.</w:t>
      </w:r>
    </w:p>
    <w:p w14:paraId="4B3509AE" w14:textId="77777777" w:rsidR="00C61162" w:rsidRPr="00C61162" w:rsidRDefault="00C61162" w:rsidP="00C61162">
      <w:pPr>
        <w:ind w:left="709"/>
        <w:rPr>
          <w:rFonts w:ascii="Times New Roman" w:hAnsi="Times New Roman" w:cs="Times New Roman"/>
          <w:sz w:val="24"/>
          <w:szCs w:val="24"/>
        </w:rPr>
      </w:pPr>
      <w:bookmarkStart w:id="0" w:name="_GoBack"/>
      <w:r w:rsidRPr="00C61162">
        <w:rPr>
          <w:rFonts w:ascii="Times New Roman" w:hAnsi="Times New Roman" w:cs="Times New Roman"/>
          <w:sz w:val="24"/>
          <w:szCs w:val="24"/>
        </w:rPr>
        <w:t>From the numerical tests, the convergence of this algorithm should be discussed further. The loop stopping criteria (change &lt;= 0.01) and the move lift (0.2 in the paper) need to be looked together since change is related to the parameter move (change = max(max(abs(x-xold))))</w:t>
      </w:r>
    </w:p>
    <w:p w14:paraId="4CC1357F" w14:textId="77777777" w:rsidR="00C61162" w:rsidRPr="00C61162" w:rsidRDefault="00C61162" w:rsidP="00C61162">
      <w:pPr>
        <w:ind w:left="709"/>
        <w:rPr>
          <w:rFonts w:ascii="Times New Roman" w:eastAsia="Times New Roman" w:hAnsi="Times New Roman" w:cs="Times New Roman"/>
          <w:sz w:val="24"/>
          <w:szCs w:val="24"/>
        </w:rPr>
      </w:pPr>
      <w:r w:rsidRPr="00C61162">
        <w:rPr>
          <w:rFonts w:ascii="Times New Roman" w:hAnsi="Times New Roman" w:cs="Times New Roman"/>
          <w:sz w:val="24"/>
          <w:szCs w:val="24"/>
        </w:rPr>
        <w:t xml:space="preserve">In some special cases, the optimal criteria cannot meet the converge condition. Instead it oscillates between two states, making the change = move lift. When this problem happens, we know that the move lift is too big for this special </w:t>
      </w:r>
      <w:r w:rsidRPr="00C61162">
        <w:rPr>
          <w:rFonts w:ascii="Times New Roman" w:hAnsi="Times New Roman" w:cs="Times New Roman"/>
          <w:sz w:val="24"/>
          <w:szCs w:val="24"/>
        </w:rPr>
        <w:lastRenderedPageBreak/>
        <w:t xml:space="preserve">case, so I set a smaller move lift and run the program again. The change now is smaller than move lift (change &lt; move lift). </w:t>
      </w:r>
    </w:p>
    <w:bookmarkEnd w:id="0"/>
    <w:p w14:paraId="6233B478" w14:textId="77777777" w:rsidR="00C61162" w:rsidRDefault="00C61162" w:rsidP="00C61162">
      <w:pPr>
        <w:ind w:left="720"/>
        <w:jc w:val="both"/>
        <w:rPr>
          <w:lang w:eastAsia="en-US"/>
        </w:rPr>
      </w:pPr>
    </w:p>
    <w:p w14:paraId="0D2EFB11" w14:textId="47F91D88" w:rsidR="00B80FE7" w:rsidRDefault="00171A82" w:rsidP="00171A82">
      <w:pPr>
        <w:ind w:left="720"/>
        <w:rPr>
          <w:rFonts w:ascii="Times New Roman" w:hAnsi="Times New Roman" w:cs="Times New Roman"/>
          <w:sz w:val="24"/>
          <w:szCs w:val="24"/>
        </w:rPr>
      </w:pPr>
      <w:r w:rsidRPr="00171A82">
        <w:rPr>
          <w:rFonts w:ascii="Times New Roman" w:eastAsia="Times New Roman" w:hAnsi="Times New Roman" w:cs="Times New Roman"/>
          <w:sz w:val="24"/>
          <w:szCs w:val="24"/>
          <w:lang w:eastAsia="en-US"/>
        </w:rPr>
        <w:t xml:space="preserve">Using the bigger penalization parameter </w:t>
      </w:r>
      <w:r w:rsidRPr="00171A82">
        <w:rPr>
          <w:rFonts w:ascii="Times New Roman" w:hAnsi="Times New Roman" w:cs="Times New Roman"/>
          <w:sz w:val="24"/>
          <w:szCs w:val="24"/>
        </w:rPr>
        <w:t>“penal” can lead to a better black-white solution</w:t>
      </w:r>
      <w:r>
        <w:rPr>
          <w:rFonts w:ascii="Times New Roman" w:hAnsi="Times New Roman" w:cs="Times New Roman"/>
          <w:sz w:val="24"/>
          <w:szCs w:val="24"/>
        </w:rPr>
        <w:t>.</w:t>
      </w:r>
      <w:r w:rsidR="00155729">
        <w:rPr>
          <w:rFonts w:ascii="Times New Roman" w:hAnsi="Times New Roman" w:cs="Times New Roman"/>
          <w:sz w:val="24"/>
          <w:szCs w:val="24"/>
        </w:rPr>
        <w:t xml:space="preserve"> </w:t>
      </w:r>
      <w:r w:rsidR="00155729">
        <w:rPr>
          <w:rFonts w:ascii="Times New Roman" w:hAnsi="Times New Roman" w:cs="Times New Roman" w:hint="eastAsia"/>
          <w:sz w:val="24"/>
          <w:szCs w:val="24"/>
        </w:rPr>
        <w:t>W</w:t>
      </w:r>
      <w:r w:rsidR="00155729">
        <w:rPr>
          <w:rFonts w:ascii="Times New Roman" w:hAnsi="Times New Roman" w:cs="Times New Roman"/>
          <w:sz w:val="24"/>
          <w:szCs w:val="24"/>
        </w:rPr>
        <w:t>e can see that the case penal = 5 has fewer micro-str</w:t>
      </w:r>
      <w:r w:rsidR="000A0763">
        <w:rPr>
          <w:rFonts w:ascii="Times New Roman" w:hAnsi="Times New Roman" w:cs="Times New Roman"/>
          <w:sz w:val="24"/>
          <w:szCs w:val="24"/>
        </w:rPr>
        <w:t xml:space="preserve">ucture than the case penal = 3. </w:t>
      </w:r>
      <w:r w:rsidR="000A0763">
        <w:rPr>
          <w:rFonts w:ascii="Times New Roman" w:hAnsi="Times New Roman" w:cs="Times New Roman" w:hint="eastAsia"/>
          <w:sz w:val="24"/>
          <w:szCs w:val="24"/>
        </w:rPr>
        <w:t>The</w:t>
      </w:r>
      <w:r w:rsidR="000A0763">
        <w:rPr>
          <w:rFonts w:ascii="Times New Roman" w:hAnsi="Times New Roman" w:cs="Times New Roman"/>
          <w:sz w:val="24"/>
          <w:szCs w:val="24"/>
        </w:rPr>
        <w:t xml:space="preserve"> bigger penalization parameter leads to a much clearer and distinct boundary. The outer boundary is easier to be detected because it is a black-or-white solution rather than grey </w:t>
      </w:r>
      <w:r w:rsidR="00895E8C">
        <w:rPr>
          <w:rFonts w:ascii="Times New Roman" w:hAnsi="Times New Roman" w:cs="Times New Roman"/>
          <w:sz w:val="24"/>
          <w:szCs w:val="24"/>
        </w:rPr>
        <w:t>boundary</w:t>
      </w:r>
      <w:r w:rsidR="000A0763">
        <w:rPr>
          <w:rFonts w:ascii="Times New Roman" w:hAnsi="Times New Roman" w:cs="Times New Roman"/>
          <w:sz w:val="24"/>
          <w:szCs w:val="24"/>
        </w:rPr>
        <w:t>.</w:t>
      </w:r>
      <w:r w:rsidR="00895E8C">
        <w:rPr>
          <w:rFonts w:ascii="Times New Roman" w:hAnsi="Times New Roman" w:cs="Times New Roman"/>
          <w:sz w:val="24"/>
          <w:szCs w:val="24"/>
        </w:rPr>
        <w:t xml:space="preserve"> </w:t>
      </w:r>
      <w:r w:rsidR="009B1A05">
        <w:rPr>
          <w:rFonts w:ascii="Times New Roman" w:hAnsi="Times New Roman" w:cs="Times New Roman"/>
          <w:sz w:val="24"/>
          <w:szCs w:val="24"/>
        </w:rPr>
        <w:t>Also, the mesh number effect the final solution. The bigger mesh size has different topology compa</w:t>
      </w:r>
      <w:r w:rsidR="000A0763">
        <w:rPr>
          <w:rFonts w:ascii="Times New Roman" w:hAnsi="Times New Roman" w:cs="Times New Roman"/>
          <w:sz w:val="24"/>
          <w:szCs w:val="24"/>
        </w:rPr>
        <w:t>red with the smaller mesh size.</w:t>
      </w:r>
      <w:r w:rsidR="00895E8C">
        <w:rPr>
          <w:rFonts w:ascii="Times New Roman" w:hAnsi="Times New Roman" w:cs="Times New Roman"/>
          <w:sz w:val="24"/>
          <w:szCs w:val="24"/>
        </w:rPr>
        <w:t xml:space="preserve"> It shows mesh-dependency of the method. The 240</w:t>
      </w:r>
      <w:r w:rsidR="00895E8C">
        <w:rPr>
          <w:rFonts w:ascii="Times New Roman" w:hAnsi="Times New Roman" w:cs="Times New Roman" w:hint="eastAsia"/>
          <w:sz w:val="24"/>
          <w:szCs w:val="24"/>
        </w:rPr>
        <w:t>×</w:t>
      </w:r>
      <w:r w:rsidR="00895E8C">
        <w:rPr>
          <w:rFonts w:ascii="Times New Roman" w:hAnsi="Times New Roman" w:cs="Times New Roman"/>
          <w:sz w:val="24"/>
          <w:szCs w:val="24"/>
        </w:rPr>
        <w:t>120 mesh tends to get some micro-structure which not exist in the 120</w:t>
      </w:r>
      <w:r w:rsidR="00895E8C">
        <w:rPr>
          <w:rFonts w:ascii="Times New Roman" w:hAnsi="Times New Roman" w:cs="Times New Roman" w:hint="eastAsia"/>
          <w:sz w:val="24"/>
          <w:szCs w:val="24"/>
        </w:rPr>
        <w:t>×</w:t>
      </w:r>
      <w:r w:rsidR="00895E8C">
        <w:rPr>
          <w:rFonts w:ascii="Times New Roman" w:hAnsi="Times New Roman" w:cs="Times New Roman" w:hint="eastAsia"/>
          <w:sz w:val="24"/>
          <w:szCs w:val="24"/>
        </w:rPr>
        <w:t>60 mesh.</w:t>
      </w:r>
    </w:p>
    <w:p w14:paraId="20D462B5" w14:textId="63317136" w:rsidR="00D92CC0" w:rsidRDefault="00B80FE7" w:rsidP="00B80FE7">
      <w:pPr>
        <w:jc w:val="center"/>
      </w:pPr>
      <w:r>
        <w:rPr>
          <w:rFonts w:ascii="Times New Roman" w:eastAsia="Times New Roman" w:hAnsi="Times New Roman" w:cs="Times New Roman"/>
          <w:sz w:val="24"/>
          <w:szCs w:val="24"/>
          <w:lang w:val="en-GB" w:eastAsia="en-US"/>
        </w:rPr>
        <w:object w:dxaOrig="3470" w:dyaOrig="2270" w14:anchorId="4A2E098E">
          <v:shape id="_x0000_i1035" type="#_x0000_t75" style="width:173.5pt;height:113.5pt" o:ole="">
            <v:imagedata r:id="rId30" o:title="" croptop="7964f" cropbottom="22897f" cropleft="14401f" cropright="21967f"/>
          </v:shape>
          <o:OLEObject Type="Embed" ProgID="AutoCAD.Drawing.15" ShapeID="_x0000_i1035" DrawAspect="Content" ObjectID="_1584781652" r:id="rId31"/>
        </w:object>
      </w:r>
    </w:p>
    <w:sectPr w:rsidR="00D92CC0" w:rsidSect="006C361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71B48" w14:textId="77777777" w:rsidR="006D695D" w:rsidRDefault="006D695D" w:rsidP="00B80FE7">
      <w:pPr>
        <w:spacing w:after="0" w:line="240" w:lineRule="auto"/>
      </w:pPr>
      <w:r>
        <w:separator/>
      </w:r>
    </w:p>
  </w:endnote>
  <w:endnote w:type="continuationSeparator" w:id="0">
    <w:p w14:paraId="1D988D36" w14:textId="77777777" w:rsidR="006D695D" w:rsidRDefault="006D695D" w:rsidP="00B8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IDFont+F1">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7A75F" w14:textId="77777777" w:rsidR="006D695D" w:rsidRDefault="006D695D" w:rsidP="00B80FE7">
      <w:pPr>
        <w:spacing w:after="0" w:line="240" w:lineRule="auto"/>
      </w:pPr>
      <w:r>
        <w:separator/>
      </w:r>
    </w:p>
  </w:footnote>
  <w:footnote w:type="continuationSeparator" w:id="0">
    <w:p w14:paraId="4590E5AD" w14:textId="77777777" w:rsidR="006D695D" w:rsidRDefault="006D695D" w:rsidP="00B8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91"/>
    <w:multiLevelType w:val="hybridMultilevel"/>
    <w:tmpl w:val="85745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6"/>
    <w:rsid w:val="00020F39"/>
    <w:rsid w:val="000A0763"/>
    <w:rsid w:val="00123ECD"/>
    <w:rsid w:val="00155729"/>
    <w:rsid w:val="00166E88"/>
    <w:rsid w:val="00171A82"/>
    <w:rsid w:val="0021253D"/>
    <w:rsid w:val="00231BB7"/>
    <w:rsid w:val="00233C28"/>
    <w:rsid w:val="002843FA"/>
    <w:rsid w:val="002A105C"/>
    <w:rsid w:val="003B1A78"/>
    <w:rsid w:val="003F177A"/>
    <w:rsid w:val="00462EE9"/>
    <w:rsid w:val="00467690"/>
    <w:rsid w:val="00472945"/>
    <w:rsid w:val="004F5C6E"/>
    <w:rsid w:val="005735B5"/>
    <w:rsid w:val="005D672F"/>
    <w:rsid w:val="006159A7"/>
    <w:rsid w:val="006C361D"/>
    <w:rsid w:val="006D695D"/>
    <w:rsid w:val="006E45A6"/>
    <w:rsid w:val="007501B9"/>
    <w:rsid w:val="00776904"/>
    <w:rsid w:val="00881828"/>
    <w:rsid w:val="00895E8C"/>
    <w:rsid w:val="008C1048"/>
    <w:rsid w:val="009554C7"/>
    <w:rsid w:val="009B1A05"/>
    <w:rsid w:val="009F24D8"/>
    <w:rsid w:val="00A855F6"/>
    <w:rsid w:val="00AF25CE"/>
    <w:rsid w:val="00B80FE7"/>
    <w:rsid w:val="00BA04ED"/>
    <w:rsid w:val="00BA1542"/>
    <w:rsid w:val="00C61162"/>
    <w:rsid w:val="00CB2076"/>
    <w:rsid w:val="00CB721E"/>
    <w:rsid w:val="00D17614"/>
    <w:rsid w:val="00D92CC0"/>
    <w:rsid w:val="00DA2E49"/>
    <w:rsid w:val="00DB16A6"/>
    <w:rsid w:val="00E632D2"/>
    <w:rsid w:val="00E81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7758F"/>
  <w15:chartTrackingRefBased/>
  <w15:docId w15:val="{9C0626A3-84E6-4E12-BFCC-6252346A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0FE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0FE7"/>
    <w:pPr>
      <w:tabs>
        <w:tab w:val="center" w:pos="4320"/>
        <w:tab w:val="right" w:pos="8640"/>
      </w:tabs>
      <w:spacing w:after="0" w:line="240" w:lineRule="auto"/>
    </w:pPr>
  </w:style>
  <w:style w:type="character" w:customStyle="1" w:styleId="a4">
    <w:name w:val="頁首 字元"/>
    <w:basedOn w:val="a0"/>
    <w:link w:val="a3"/>
    <w:uiPriority w:val="99"/>
    <w:rsid w:val="00B80FE7"/>
  </w:style>
  <w:style w:type="paragraph" w:styleId="a5">
    <w:name w:val="footer"/>
    <w:basedOn w:val="a"/>
    <w:link w:val="a6"/>
    <w:uiPriority w:val="99"/>
    <w:unhideWhenUsed/>
    <w:rsid w:val="00B80FE7"/>
    <w:pPr>
      <w:tabs>
        <w:tab w:val="center" w:pos="4320"/>
        <w:tab w:val="right" w:pos="8640"/>
      </w:tabs>
      <w:spacing w:after="0" w:line="240" w:lineRule="auto"/>
    </w:pPr>
  </w:style>
  <w:style w:type="character" w:customStyle="1" w:styleId="a6">
    <w:name w:val="頁尾 字元"/>
    <w:basedOn w:val="a0"/>
    <w:link w:val="a5"/>
    <w:uiPriority w:val="99"/>
    <w:rsid w:val="00B80FE7"/>
  </w:style>
  <w:style w:type="paragraph" w:styleId="a7">
    <w:name w:val="List Paragraph"/>
    <w:basedOn w:val="a"/>
    <w:uiPriority w:val="34"/>
    <w:qFormat/>
    <w:rsid w:val="00B8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9153">
      <w:bodyDiv w:val="1"/>
      <w:marLeft w:val="0"/>
      <w:marRight w:val="0"/>
      <w:marTop w:val="0"/>
      <w:marBottom w:val="0"/>
      <w:divBdr>
        <w:top w:val="none" w:sz="0" w:space="0" w:color="auto"/>
        <w:left w:val="none" w:sz="0" w:space="0" w:color="auto"/>
        <w:bottom w:val="none" w:sz="0" w:space="0" w:color="auto"/>
        <w:right w:val="none" w:sz="0" w:space="0" w:color="auto"/>
      </w:divBdr>
    </w:div>
    <w:div w:id="6544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jpe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0.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image" Target="media/image14.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Kaiwen</dc:creator>
  <cp:keywords/>
  <dc:description/>
  <cp:lastModifiedBy>Chen Kaiwen</cp:lastModifiedBy>
  <cp:revision>35</cp:revision>
  <dcterms:created xsi:type="dcterms:W3CDTF">2018-04-04T09:31:00Z</dcterms:created>
  <dcterms:modified xsi:type="dcterms:W3CDTF">2018-04-09T04:19:00Z</dcterms:modified>
</cp:coreProperties>
</file>