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AB2" w:rsidRDefault="00664AB2" w:rsidP="00664AB2">
      <w:pPr>
        <w:keepNext/>
        <w:widowControl w:val="0"/>
        <w:tabs>
          <w:tab w:val="num" w:pos="576"/>
        </w:tabs>
        <w:spacing w:after="0" w:line="240" w:lineRule="auto"/>
        <w:ind w:left="576" w:hanging="576"/>
        <w:jc w:val="center"/>
        <w:outlineLvl w:val="1"/>
        <w:rPr>
          <w:rFonts w:ascii="Arial" w:eastAsia="宋体" w:hAnsi="Arial" w:cs="Times New Roman"/>
          <w:b/>
          <w:bCs/>
          <w:iCs/>
          <w:kern w:val="2"/>
          <w:sz w:val="28"/>
          <w:szCs w:val="20"/>
          <w:lang w:eastAsia="zh-TW"/>
        </w:rPr>
      </w:pPr>
      <w:r>
        <w:rPr>
          <w:rFonts w:ascii="Arial" w:eastAsia="宋体" w:hAnsi="Arial" w:cs="Times New Roman"/>
          <w:b/>
          <w:bCs/>
          <w:iCs/>
          <w:kern w:val="2"/>
          <w:sz w:val="28"/>
          <w:szCs w:val="20"/>
          <w:lang w:eastAsia="zh-TW"/>
        </w:rPr>
        <w:t>MESF6910J, Term 2, 2017-2018</w:t>
      </w:r>
    </w:p>
    <w:p w:rsidR="00664AB2" w:rsidRDefault="00664AB2" w:rsidP="00664AB2">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p>
    <w:p w:rsidR="00664AB2" w:rsidRDefault="00664AB2" w:rsidP="00664AB2">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b/>
          <w:bCs/>
          <w:iCs/>
          <w:kern w:val="2"/>
          <w:sz w:val="24"/>
          <w:szCs w:val="20"/>
          <w:lang w:eastAsia="zh-TW"/>
        </w:rPr>
        <w:t xml:space="preserve">Assignment #4: </w:t>
      </w:r>
    </w:p>
    <w:p w:rsidR="00664AB2" w:rsidRDefault="00664AB2" w:rsidP="00664AB2">
      <w:pPr>
        <w:keepNext/>
        <w:widowControl w:val="0"/>
        <w:tabs>
          <w:tab w:val="num" w:pos="576"/>
        </w:tabs>
        <w:spacing w:after="0" w:line="240" w:lineRule="auto"/>
        <w:ind w:left="576" w:hanging="576"/>
        <w:jc w:val="center"/>
        <w:outlineLvl w:val="1"/>
        <w:rPr>
          <w:rFonts w:ascii="Arial" w:eastAsia="宋体" w:hAnsi="Arial" w:cs="Times New Roman"/>
          <w:b/>
          <w:bCs/>
          <w:iCs/>
          <w:kern w:val="2"/>
          <w:sz w:val="24"/>
          <w:szCs w:val="20"/>
          <w:lang w:eastAsia="zh-TW"/>
        </w:rPr>
      </w:pPr>
      <w:r>
        <w:rPr>
          <w:rFonts w:ascii="Arial" w:eastAsia="宋体" w:hAnsi="Arial" w:cs="Times New Roman"/>
          <w:b/>
          <w:bCs/>
          <w:iCs/>
          <w:kern w:val="2"/>
          <w:sz w:val="24"/>
          <w:szCs w:val="20"/>
          <w:lang w:eastAsia="zh-TW"/>
        </w:rPr>
        <w:t>Topology Optimization of a Michell-Type Structure (Part 2)</w:t>
      </w:r>
    </w:p>
    <w:p w:rsidR="00664AB2" w:rsidRDefault="00664AB2" w:rsidP="00664AB2">
      <w:pPr>
        <w:keepNext/>
        <w:widowControl w:val="0"/>
        <w:tabs>
          <w:tab w:val="num" w:pos="576"/>
        </w:tabs>
        <w:spacing w:after="0" w:line="240" w:lineRule="auto"/>
        <w:ind w:left="576" w:hanging="576"/>
        <w:jc w:val="center"/>
        <w:outlineLvl w:val="1"/>
        <w:rPr>
          <w:rFonts w:ascii="Arial" w:eastAsia="宋体" w:hAnsi="Arial" w:cs="Times New Roman"/>
          <w:b/>
          <w:bCs/>
          <w:i/>
          <w:iCs/>
          <w:kern w:val="2"/>
          <w:sz w:val="24"/>
          <w:szCs w:val="20"/>
          <w:lang w:eastAsia="zh-TW"/>
        </w:rPr>
      </w:pPr>
      <w:r>
        <w:rPr>
          <w:rFonts w:ascii="Arial" w:eastAsia="宋体" w:hAnsi="Arial" w:cs="Times New Roman"/>
          <w:b/>
          <w:bCs/>
          <w:i/>
          <w:iCs/>
          <w:kern w:val="2"/>
          <w:sz w:val="24"/>
          <w:szCs w:val="20"/>
          <w:lang w:eastAsia="zh-TW"/>
        </w:rPr>
        <w:t>Due: 7 PM, 26 April, Thursday</w:t>
      </w:r>
    </w:p>
    <w:p w:rsidR="00664AB2" w:rsidRDefault="00664AB2" w:rsidP="00664AB2">
      <w:pPr>
        <w:jc w:val="both"/>
        <w:rPr>
          <w:lang w:eastAsia="zh-TW"/>
        </w:rPr>
      </w:pPr>
      <w:r>
        <w:rPr>
          <w:i/>
          <w:lang w:eastAsia="zh-TW"/>
        </w:rPr>
        <w:t>The structure</w:t>
      </w:r>
      <w:r>
        <w:rPr>
          <w:lang w:eastAsia="zh-TW"/>
        </w:rPr>
        <w:t xml:space="preserve">: A Michell-type structure is considered with three loads at its bottom, spaced in equal distance between the two supports, as shown in the Figure. </w:t>
      </w:r>
      <w:r>
        <w:rPr>
          <w:szCs w:val="24"/>
          <w:lang w:eastAsia="zh-TW"/>
        </w:rPr>
        <w:t xml:space="preserve">The rectangular design domain is with </w:t>
      </w:r>
      <w:r>
        <w:rPr>
          <w:position w:val="-10"/>
          <w:szCs w:val="24"/>
          <w:lang w:eastAsia="zh-TW"/>
        </w:rPr>
        <w:object w:dxaOrig="1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6pt" o:ole="">
            <v:imagedata r:id="rId5" o:title=""/>
          </v:shape>
          <o:OLEObject Type="Embed" ProgID="Equation.3" ShapeID="_x0000_i1025" DrawAspect="Content" ObjectID="_1584791986" r:id="rId6"/>
        </w:object>
      </w:r>
      <w:r>
        <w:rPr>
          <w:szCs w:val="24"/>
          <w:lang w:eastAsia="zh-TW"/>
        </w:rPr>
        <w:t xml:space="preserve">. </w:t>
      </w:r>
      <w:r>
        <w:rPr>
          <w:lang w:eastAsia="zh-TW"/>
        </w:rPr>
        <w:t xml:space="preserve">The structure has a fixed and a simple support at the bottom corners. The loads are </w:t>
      </w:r>
      <w:r>
        <w:rPr>
          <w:position w:val="-10"/>
          <w:lang w:eastAsia="zh-TW"/>
        </w:rPr>
        <w:object w:dxaOrig="960" w:dyaOrig="340">
          <v:shape id="_x0000_i1026" type="#_x0000_t75" style="width:48pt;height:17pt" o:ole="">
            <v:imagedata r:id="rId7" o:title=""/>
          </v:shape>
          <o:OLEObject Type="Embed" ProgID="Equation.3" ShapeID="_x0000_i1026" DrawAspect="Content" ObjectID="_1584791987" r:id="rId8"/>
        </w:object>
      </w:r>
      <w:r>
        <w:rPr>
          <w:lang w:eastAsia="zh-TW"/>
        </w:rPr>
        <w:t xml:space="preserve"> and </w:t>
      </w:r>
      <w:r>
        <w:rPr>
          <w:position w:val="-10"/>
          <w:lang w:eastAsia="zh-TW"/>
        </w:rPr>
        <w:object w:dxaOrig="970" w:dyaOrig="350">
          <v:shape id="_x0000_i1027" type="#_x0000_t75" style="width:48.5pt;height:17.5pt" o:ole="">
            <v:imagedata r:id="rId9" o:title=""/>
          </v:shape>
          <o:OLEObject Type="Embed" ProgID="Equation.3" ShapeID="_x0000_i1027" DrawAspect="Content" ObjectID="_1584791988" r:id="rId10"/>
        </w:object>
      </w:r>
      <w:r>
        <w:rPr>
          <w:lang w:eastAsia="zh-TW"/>
        </w:rPr>
        <w:t>. T</w:t>
      </w:r>
      <w:r>
        <w:rPr>
          <w:szCs w:val="24"/>
          <w:lang w:eastAsia="zh-TW"/>
        </w:rPr>
        <w:t xml:space="preserve">he material has a modulus of elasticity of 100 Mpa and the Poisson’s ratio of </w:t>
      </w:r>
      <w:r>
        <w:rPr>
          <w:position w:val="-6"/>
          <w:szCs w:val="24"/>
          <w:lang w:eastAsia="zh-TW"/>
        </w:rPr>
        <w:object w:dxaOrig="200" w:dyaOrig="220">
          <v:shape id="_x0000_i1028" type="#_x0000_t75" style="width:10pt;height:11pt" o:ole="">
            <v:imagedata r:id="rId11" o:title=""/>
          </v:shape>
          <o:OLEObject Type="Embed" ProgID="Equation.3" ShapeID="_x0000_i1028" DrawAspect="Content" ObjectID="_1584791989" r:id="rId12"/>
        </w:object>
      </w:r>
      <w:r>
        <w:rPr>
          <w:szCs w:val="24"/>
          <w:lang w:eastAsia="zh-TW"/>
        </w:rPr>
        <w:t xml:space="preserve">= 0.3. This structure is fully described in Assignment #1. </w:t>
      </w:r>
    </w:p>
    <w:p w:rsidR="00664AB2" w:rsidRDefault="00664AB2" w:rsidP="00664AB2">
      <w:pPr>
        <w:jc w:val="both"/>
        <w:rPr>
          <w:lang w:eastAsia="en-US"/>
        </w:rPr>
      </w:pPr>
      <w:r>
        <w:rPr>
          <w:i/>
          <w:lang w:eastAsia="en-US"/>
        </w:rPr>
        <w:t>The problem</w:t>
      </w:r>
      <w:r>
        <w:rPr>
          <w:lang w:eastAsia="en-US"/>
        </w:rPr>
        <w:t>: In the topology optimization using the SIMP method for the minimization of the strain energy function c as defined in the lecture. For this assignment, sensitivity filtering is employed by setting suitable parameter “rmin”. You shall conduct the following studies:</w:t>
      </w:r>
      <w:r>
        <w:rPr>
          <w:rFonts w:ascii="Times New Roman" w:eastAsia="Times New Roman" w:hAnsi="Times New Roman" w:cs="Times New Roman"/>
          <w:sz w:val="24"/>
          <w:szCs w:val="24"/>
          <w:lang w:val="en-GB" w:eastAsia="en-US"/>
        </w:rPr>
        <w:t xml:space="preserve"> </w:t>
      </w:r>
    </w:p>
    <w:p w:rsidR="00664AB2" w:rsidRDefault="00664AB2" w:rsidP="00664AB2">
      <w:pPr>
        <w:pStyle w:val="a3"/>
        <w:numPr>
          <w:ilvl w:val="0"/>
          <w:numId w:val="1"/>
        </w:numPr>
        <w:jc w:val="both"/>
        <w:rPr>
          <w:lang w:eastAsia="zh-TW"/>
        </w:rPr>
      </w:pPr>
      <w:r>
        <w:rPr>
          <w:lang w:eastAsia="en-US"/>
        </w:rPr>
        <w:t>The parameter</w:t>
      </w:r>
      <w:r>
        <w:rPr>
          <w:lang w:eastAsia="zh-TW"/>
        </w:rPr>
        <w:t xml:space="preserve"> “penal” is set to equal to 3. “volfrac” is the volume fraction, and it is specified to be 0.30. </w:t>
      </w:r>
      <w:r>
        <w:rPr>
          <w:lang w:eastAsia="en-US"/>
        </w:rPr>
        <w:t xml:space="preserve">“rmin” is set to equal to 1.5 times of the width of an FEM element. </w:t>
      </w:r>
      <w:r>
        <w:rPr>
          <w:lang w:eastAsia="zh-TW"/>
        </w:rPr>
        <w:t>You will find optimal design for the tw</w:t>
      </w:r>
      <w:r w:rsidR="003629E6">
        <w:rPr>
          <w:lang w:eastAsia="zh-TW"/>
        </w:rPr>
        <w:t xml:space="preserve">o cases of finite element mesh </w:t>
      </w:r>
      <w:r>
        <w:rPr>
          <w:lang w:eastAsia="zh-TW"/>
        </w:rPr>
        <w:t xml:space="preserve">and show your optimal design in grey-scale. </w:t>
      </w:r>
    </w:p>
    <w:p w:rsidR="00664AB2" w:rsidRDefault="00664AB2" w:rsidP="00664AB2">
      <w:pPr>
        <w:pStyle w:val="a3"/>
        <w:numPr>
          <w:ilvl w:val="1"/>
          <w:numId w:val="1"/>
        </w:numPr>
        <w:jc w:val="both"/>
        <w:rPr>
          <w:lang w:eastAsia="zh-TW"/>
        </w:rPr>
      </w:pPr>
      <w:r>
        <w:rPr>
          <w:lang w:eastAsia="zh-TW"/>
        </w:rPr>
        <w:t xml:space="preserve">A mesh of </w:t>
      </w:r>
      <w:r>
        <w:rPr>
          <w:position w:val="-6"/>
          <w:lang w:eastAsia="zh-TW"/>
        </w:rPr>
        <w:object w:dxaOrig="860" w:dyaOrig="280">
          <v:shape id="_x0000_i1029" type="#_x0000_t75" style="width:43pt;height:14pt" o:ole="">
            <v:imagedata r:id="rId13" o:title=""/>
          </v:shape>
          <o:OLEObject Type="Embed" ProgID="Equation.3" ShapeID="_x0000_i1029" DrawAspect="Content" ObjectID="_1584791990" r:id="rId14"/>
        </w:object>
      </w:r>
      <w:r>
        <w:rPr>
          <w:lang w:eastAsia="zh-TW"/>
        </w:rPr>
        <w:t xml:space="preserve"> quadrilateral elements will be used.</w:t>
      </w:r>
    </w:p>
    <w:p w:rsidR="003629E6" w:rsidRDefault="003629E6" w:rsidP="003629E6">
      <w:pPr>
        <w:jc w:val="center"/>
        <w:rPr>
          <w:lang w:eastAsia="zh-TW"/>
        </w:rPr>
      </w:pPr>
      <w:r>
        <w:rPr>
          <w:noProof/>
        </w:rPr>
        <w:drawing>
          <wp:inline distT="0" distB="0" distL="0" distR="0">
            <wp:extent cx="2540000" cy="19050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5323" cy="1908992"/>
                    </a:xfrm>
                    <a:prstGeom prst="rect">
                      <a:avLst/>
                    </a:prstGeom>
                    <a:noFill/>
                    <a:ln>
                      <a:noFill/>
                    </a:ln>
                  </pic:spPr>
                </pic:pic>
              </a:graphicData>
            </a:graphic>
          </wp:inline>
        </w:drawing>
      </w:r>
    </w:p>
    <w:p w:rsidR="00664AB2" w:rsidRDefault="003629E6" w:rsidP="00664AB2">
      <w:pPr>
        <w:jc w:val="center"/>
        <w:rPr>
          <w:lang w:eastAsia="zh-TW"/>
        </w:rPr>
      </w:pPr>
      <w:r w:rsidRPr="003629E6">
        <w:rPr>
          <w:lang w:eastAsia="zh-TW"/>
        </w:rPr>
        <w:t>Top99_120_60(120, 60, 0.3, 3, 1.5)</w:t>
      </w:r>
    </w:p>
    <w:p w:rsidR="003629E6" w:rsidRDefault="003629E6" w:rsidP="00664AB2">
      <w:pPr>
        <w:jc w:val="center"/>
        <w:rPr>
          <w:lang w:eastAsia="zh-TW"/>
        </w:rPr>
      </w:pPr>
      <w:r w:rsidRPr="003629E6">
        <w:rPr>
          <w:lang w:eastAsia="zh-TW"/>
        </w:rPr>
        <w:t>It.:  56Obj.:    0.0107 Vol.:  0.054 ch.:  0.096</w:t>
      </w:r>
    </w:p>
    <w:p w:rsidR="00664AB2" w:rsidRDefault="00664AB2" w:rsidP="00664AB2">
      <w:pPr>
        <w:pStyle w:val="a3"/>
        <w:numPr>
          <w:ilvl w:val="1"/>
          <w:numId w:val="1"/>
        </w:numPr>
        <w:jc w:val="both"/>
        <w:rPr>
          <w:lang w:eastAsia="zh-TW"/>
        </w:rPr>
      </w:pPr>
      <w:r>
        <w:rPr>
          <w:lang w:eastAsia="zh-TW"/>
        </w:rPr>
        <w:t xml:space="preserve">A mesh of </w:t>
      </w:r>
      <w:r>
        <w:rPr>
          <w:position w:val="-6"/>
          <w:lang w:eastAsia="zh-TW"/>
        </w:rPr>
        <w:object w:dxaOrig="980" w:dyaOrig="280">
          <v:shape id="_x0000_i1030" type="#_x0000_t75" style="width:49pt;height:14pt" o:ole="">
            <v:imagedata r:id="rId16" o:title=""/>
          </v:shape>
          <o:OLEObject Type="Embed" ProgID="Equation.3" ShapeID="_x0000_i1030" DrawAspect="Content" ObjectID="_1584791991" r:id="rId17"/>
        </w:object>
      </w:r>
      <w:r>
        <w:rPr>
          <w:lang w:eastAsia="zh-TW"/>
        </w:rPr>
        <w:t xml:space="preserve"> quadrilateral elements will beused.</w:t>
      </w:r>
    </w:p>
    <w:p w:rsidR="006E2069" w:rsidRDefault="000D69C5" w:rsidP="000D69C5">
      <w:pPr>
        <w:jc w:val="center"/>
        <w:rPr>
          <w:lang w:eastAsia="zh-TW"/>
        </w:rPr>
      </w:pPr>
      <w:r>
        <w:rPr>
          <w:noProof/>
        </w:rPr>
        <w:drawing>
          <wp:inline distT="0" distB="0" distL="0" distR="0">
            <wp:extent cx="2408555" cy="180641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8501" cy="1821376"/>
                    </a:xfrm>
                    <a:prstGeom prst="rect">
                      <a:avLst/>
                    </a:prstGeom>
                    <a:noFill/>
                    <a:ln>
                      <a:noFill/>
                    </a:ln>
                  </pic:spPr>
                </pic:pic>
              </a:graphicData>
            </a:graphic>
          </wp:inline>
        </w:drawing>
      </w:r>
    </w:p>
    <w:p w:rsidR="006E2069" w:rsidRDefault="006E2069" w:rsidP="009E197B">
      <w:pPr>
        <w:jc w:val="center"/>
        <w:rPr>
          <w:lang w:eastAsia="zh-TW"/>
        </w:rPr>
      </w:pPr>
      <w:r w:rsidRPr="006E2069">
        <w:rPr>
          <w:lang w:eastAsia="zh-TW"/>
        </w:rPr>
        <w:t>Top99_240_120(240, 120, 0.3, 3, 1.5)</w:t>
      </w:r>
    </w:p>
    <w:p w:rsidR="000D69C5" w:rsidRDefault="000D69C5" w:rsidP="00172D84">
      <w:pPr>
        <w:jc w:val="center"/>
        <w:rPr>
          <w:lang w:eastAsia="zh-TW"/>
        </w:rPr>
      </w:pPr>
      <w:r w:rsidRPr="000D69C5">
        <w:rPr>
          <w:lang w:eastAsia="zh-TW"/>
        </w:rPr>
        <w:lastRenderedPageBreak/>
        <w:t>It.:  51Obj.:    0.0231 Vol.:  0.030 ch.:  0.200</w:t>
      </w:r>
    </w:p>
    <w:p w:rsidR="006E2069" w:rsidRDefault="006E2069" w:rsidP="006E2069">
      <w:pPr>
        <w:ind w:left="1080"/>
        <w:jc w:val="both"/>
        <w:rPr>
          <w:lang w:eastAsia="zh-TW"/>
        </w:rPr>
      </w:pPr>
    </w:p>
    <w:p w:rsidR="00664AB2" w:rsidRDefault="00664AB2" w:rsidP="00664AB2">
      <w:pPr>
        <w:pStyle w:val="a3"/>
        <w:numPr>
          <w:ilvl w:val="0"/>
          <w:numId w:val="1"/>
        </w:numPr>
        <w:jc w:val="both"/>
        <w:rPr>
          <w:lang w:eastAsia="zh-TW"/>
        </w:rPr>
      </w:pPr>
      <w:r>
        <w:rPr>
          <w:lang w:eastAsia="en-US"/>
        </w:rPr>
        <w:t>The parameter</w:t>
      </w:r>
      <w:r>
        <w:rPr>
          <w:lang w:eastAsia="zh-TW"/>
        </w:rPr>
        <w:t xml:space="preserve"> “penal” is set to equal to 3. “volfrac” is the volume fraction, and it is specified to be 0.30. </w:t>
      </w:r>
      <w:r>
        <w:rPr>
          <w:lang w:eastAsia="en-US"/>
        </w:rPr>
        <w:t xml:space="preserve">“rmin” is set to equal to 3.0 times of the width of an FEM element. </w:t>
      </w:r>
      <w:r>
        <w:rPr>
          <w:lang w:eastAsia="zh-TW"/>
        </w:rPr>
        <w:t xml:space="preserve">You will find optimal design for the two cases of finite element mesh and show your optimal design in grey-scale. </w:t>
      </w:r>
    </w:p>
    <w:p w:rsidR="00664AB2" w:rsidRDefault="00664AB2" w:rsidP="00664AB2">
      <w:pPr>
        <w:pStyle w:val="a3"/>
        <w:numPr>
          <w:ilvl w:val="1"/>
          <w:numId w:val="1"/>
        </w:numPr>
        <w:jc w:val="both"/>
        <w:rPr>
          <w:lang w:eastAsia="zh-TW"/>
        </w:rPr>
      </w:pPr>
      <w:r>
        <w:rPr>
          <w:lang w:eastAsia="zh-TW"/>
        </w:rPr>
        <w:t xml:space="preserve">A mesh of </w:t>
      </w:r>
      <w:r>
        <w:rPr>
          <w:position w:val="-6"/>
          <w:lang w:eastAsia="zh-TW"/>
        </w:rPr>
        <w:object w:dxaOrig="860" w:dyaOrig="280">
          <v:shape id="_x0000_i1031" type="#_x0000_t75" style="width:43pt;height:14pt" o:ole="">
            <v:imagedata r:id="rId13" o:title=""/>
          </v:shape>
          <o:OLEObject Type="Embed" ProgID="Equation.3" ShapeID="_x0000_i1031" DrawAspect="Content" ObjectID="_1584791992" r:id="rId19"/>
        </w:object>
      </w:r>
      <w:r>
        <w:rPr>
          <w:lang w:eastAsia="zh-TW"/>
        </w:rPr>
        <w:t xml:space="preserve"> quadrilateral elements will be used.</w:t>
      </w:r>
    </w:p>
    <w:p w:rsidR="00233092" w:rsidRDefault="00233092" w:rsidP="00233092">
      <w:pPr>
        <w:jc w:val="center"/>
        <w:rPr>
          <w:lang w:eastAsia="zh-TW"/>
        </w:rPr>
      </w:pPr>
      <w:r>
        <w:rPr>
          <w:noProof/>
        </w:rPr>
        <w:drawing>
          <wp:inline distT="0" distB="0" distL="0" distR="0">
            <wp:extent cx="3276601" cy="24574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2658" cy="2461993"/>
                    </a:xfrm>
                    <a:prstGeom prst="rect">
                      <a:avLst/>
                    </a:prstGeom>
                    <a:noFill/>
                    <a:ln>
                      <a:noFill/>
                    </a:ln>
                  </pic:spPr>
                </pic:pic>
              </a:graphicData>
            </a:graphic>
          </wp:inline>
        </w:drawing>
      </w:r>
    </w:p>
    <w:p w:rsidR="00233092" w:rsidRDefault="00233092" w:rsidP="00233092">
      <w:pPr>
        <w:jc w:val="center"/>
        <w:rPr>
          <w:lang w:eastAsia="zh-TW"/>
        </w:rPr>
      </w:pPr>
      <w:r w:rsidRPr="00233092">
        <w:rPr>
          <w:lang w:eastAsia="zh-TW"/>
        </w:rPr>
        <w:t>Top99_120_60(120, 60, 0.3, 3, 3)</w:t>
      </w:r>
    </w:p>
    <w:p w:rsidR="00DA479B" w:rsidRDefault="00DA479B" w:rsidP="00DA479B">
      <w:pPr>
        <w:jc w:val="center"/>
        <w:rPr>
          <w:lang w:eastAsia="zh-TW"/>
        </w:rPr>
      </w:pPr>
      <w:r>
        <w:rPr>
          <w:lang w:eastAsia="zh-TW"/>
        </w:rPr>
        <w:t>Move lift = 0.05</w:t>
      </w:r>
    </w:p>
    <w:p w:rsidR="00DA479B" w:rsidRDefault="00DA479B" w:rsidP="00DA479B">
      <w:pPr>
        <w:jc w:val="center"/>
        <w:rPr>
          <w:lang w:eastAsia="zh-TW"/>
        </w:rPr>
      </w:pPr>
      <w:r w:rsidRPr="00DA479B">
        <w:rPr>
          <w:lang w:eastAsia="zh-TW"/>
        </w:rPr>
        <w:t>It.:  98Obj.:    0.0166 Vol.:  0.075 ch.:  0.022</w:t>
      </w:r>
      <w:r>
        <w:rPr>
          <w:lang w:eastAsia="zh-TW"/>
        </w:rPr>
        <w:t xml:space="preserve"> (converged)</w:t>
      </w:r>
    </w:p>
    <w:p w:rsidR="00DA479B" w:rsidRDefault="00DA479B" w:rsidP="00664AB2">
      <w:pPr>
        <w:jc w:val="both"/>
        <w:rPr>
          <w:lang w:eastAsia="zh-TW"/>
        </w:rPr>
      </w:pPr>
    </w:p>
    <w:p w:rsidR="00664AB2" w:rsidRDefault="00664AB2" w:rsidP="00664AB2">
      <w:pPr>
        <w:pStyle w:val="a3"/>
        <w:numPr>
          <w:ilvl w:val="1"/>
          <w:numId w:val="1"/>
        </w:numPr>
        <w:jc w:val="both"/>
        <w:rPr>
          <w:lang w:eastAsia="zh-TW"/>
        </w:rPr>
      </w:pPr>
      <w:r>
        <w:rPr>
          <w:lang w:eastAsia="zh-TW"/>
        </w:rPr>
        <w:t xml:space="preserve">A mesh of </w:t>
      </w:r>
      <w:r>
        <w:rPr>
          <w:position w:val="-6"/>
          <w:lang w:eastAsia="zh-TW"/>
        </w:rPr>
        <w:object w:dxaOrig="980" w:dyaOrig="280">
          <v:shape id="_x0000_i1032" type="#_x0000_t75" style="width:49pt;height:14pt" o:ole="">
            <v:imagedata r:id="rId16" o:title=""/>
          </v:shape>
          <o:OLEObject Type="Embed" ProgID="Equation.3" ShapeID="_x0000_i1032" DrawAspect="Content" ObjectID="_1584791993" r:id="rId21"/>
        </w:object>
      </w:r>
      <w:r>
        <w:rPr>
          <w:lang w:eastAsia="zh-TW"/>
        </w:rPr>
        <w:t xml:space="preserve"> quadrilateral elements will be used.</w:t>
      </w:r>
    </w:p>
    <w:p w:rsidR="006E2069" w:rsidRDefault="007A6DFB" w:rsidP="007A6DFB">
      <w:pPr>
        <w:jc w:val="center"/>
        <w:rPr>
          <w:lang w:eastAsia="zh-TW"/>
        </w:rPr>
      </w:pPr>
      <w:r>
        <w:rPr>
          <w:noProof/>
          <w:lang w:eastAsia="zh-TW"/>
        </w:rPr>
        <w:drawing>
          <wp:inline distT="0" distB="0" distL="0" distR="0">
            <wp:extent cx="2690239" cy="20193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3552" cy="2029293"/>
                    </a:xfrm>
                    <a:prstGeom prst="rect">
                      <a:avLst/>
                    </a:prstGeom>
                    <a:noFill/>
                    <a:ln>
                      <a:noFill/>
                    </a:ln>
                  </pic:spPr>
                </pic:pic>
              </a:graphicData>
            </a:graphic>
          </wp:inline>
        </w:drawing>
      </w:r>
    </w:p>
    <w:p w:rsidR="006E2069" w:rsidRDefault="006E2069" w:rsidP="006E2069">
      <w:pPr>
        <w:ind w:left="360"/>
        <w:jc w:val="center"/>
        <w:rPr>
          <w:lang w:eastAsia="zh-TW"/>
        </w:rPr>
      </w:pPr>
      <w:r w:rsidRPr="006E2069">
        <w:rPr>
          <w:lang w:eastAsia="zh-TW"/>
        </w:rPr>
        <w:t xml:space="preserve">Top99_240_120(240, 120, 0.3, 3, </w:t>
      </w:r>
      <w:r>
        <w:rPr>
          <w:lang w:eastAsia="zh-TW"/>
        </w:rPr>
        <w:t>3</w:t>
      </w:r>
      <w:r w:rsidRPr="006E2069">
        <w:rPr>
          <w:lang w:eastAsia="zh-TW"/>
        </w:rPr>
        <w:t>)</w:t>
      </w:r>
    </w:p>
    <w:p w:rsidR="00846F7B" w:rsidRDefault="00846F7B" w:rsidP="006E2069">
      <w:pPr>
        <w:ind w:left="360"/>
        <w:jc w:val="center"/>
        <w:rPr>
          <w:lang w:eastAsia="zh-TW"/>
        </w:rPr>
      </w:pPr>
      <w:r w:rsidRPr="00846F7B">
        <w:rPr>
          <w:lang w:eastAsia="zh-TW"/>
        </w:rPr>
        <w:t>It.:  45Obj.:    0.0299 Vol.:  0.039 ch.:  0.200</w:t>
      </w:r>
    </w:p>
    <w:p w:rsidR="006E2069" w:rsidRDefault="006E2069" w:rsidP="006E2069">
      <w:pPr>
        <w:ind w:left="1080"/>
        <w:jc w:val="both"/>
        <w:rPr>
          <w:lang w:eastAsia="zh-TW"/>
        </w:rPr>
      </w:pPr>
    </w:p>
    <w:p w:rsidR="00664AB2" w:rsidRDefault="00664AB2" w:rsidP="00664AB2">
      <w:pPr>
        <w:pStyle w:val="a3"/>
        <w:numPr>
          <w:ilvl w:val="0"/>
          <w:numId w:val="1"/>
        </w:numPr>
        <w:jc w:val="both"/>
        <w:rPr>
          <w:lang w:eastAsia="en-US"/>
        </w:rPr>
      </w:pPr>
      <w:r>
        <w:rPr>
          <w:lang w:eastAsia="en-US"/>
        </w:rPr>
        <w:lastRenderedPageBreak/>
        <w:t>Based on the designs you have obtained above, briefly discuss the effects of the filter parameter “rmin” and the FEM mesh on the obtained optimization results.</w:t>
      </w:r>
    </w:p>
    <w:p w:rsidR="00DA2CD9" w:rsidRDefault="00DA2CD9" w:rsidP="00DA2CD9">
      <w:pPr>
        <w:ind w:left="360" w:firstLine="360"/>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The filter parameter rmin effect the microstructure of the topology. The bigger filter makes the structure more even. The microstructures which originally existed in the small filter rmin cases become disappear in the bigger rmin cases.</w:t>
      </w:r>
    </w:p>
    <w:p w:rsidR="00664AB2" w:rsidRDefault="00913BD0" w:rsidP="00DA2CD9">
      <w:pPr>
        <w:ind w:left="360" w:firstLine="360"/>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 xml:space="preserve">The FEM mesh also influence the structure’s topology. </w:t>
      </w:r>
      <w:bookmarkStart w:id="0" w:name="_GoBack"/>
      <w:bookmarkEnd w:id="0"/>
      <w:r w:rsidR="00DA2CD9">
        <w:rPr>
          <w:rFonts w:ascii="Times New Roman" w:eastAsia="Times New Roman" w:hAnsi="Times New Roman" w:cs="Times New Roman"/>
          <w:sz w:val="24"/>
          <w:szCs w:val="24"/>
          <w:lang w:val="en-GB" w:eastAsia="en-US"/>
        </w:rPr>
        <w:t xml:space="preserve">    </w:t>
      </w:r>
    </w:p>
    <w:p w:rsidR="00664AB2" w:rsidRDefault="00664AB2" w:rsidP="00664AB2">
      <w:pPr>
        <w:jc w:val="both"/>
        <w:rPr>
          <w:rFonts w:ascii="Times New Roman" w:eastAsia="Times New Roman" w:hAnsi="Times New Roman" w:cs="Times New Roman"/>
          <w:sz w:val="24"/>
          <w:szCs w:val="24"/>
          <w:lang w:val="en-GB" w:eastAsia="en-US"/>
        </w:rPr>
      </w:pPr>
    </w:p>
    <w:p w:rsidR="00D92CC0" w:rsidRDefault="00D92CC0"/>
    <w:sectPr w:rsidR="00D92CC0" w:rsidSect="006C36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91"/>
    <w:multiLevelType w:val="hybridMultilevel"/>
    <w:tmpl w:val="8574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B2"/>
    <w:rsid w:val="000D69C5"/>
    <w:rsid w:val="00172D84"/>
    <w:rsid w:val="00233092"/>
    <w:rsid w:val="003629E6"/>
    <w:rsid w:val="00396114"/>
    <w:rsid w:val="003C5D4E"/>
    <w:rsid w:val="00426A10"/>
    <w:rsid w:val="00471128"/>
    <w:rsid w:val="004F5C6E"/>
    <w:rsid w:val="00536C1D"/>
    <w:rsid w:val="00652FA8"/>
    <w:rsid w:val="00656B37"/>
    <w:rsid w:val="00664AB2"/>
    <w:rsid w:val="006C361D"/>
    <w:rsid w:val="006E2069"/>
    <w:rsid w:val="007A6DFB"/>
    <w:rsid w:val="00846F7B"/>
    <w:rsid w:val="00913BD0"/>
    <w:rsid w:val="009E197B"/>
    <w:rsid w:val="00C47DD0"/>
    <w:rsid w:val="00CB464F"/>
    <w:rsid w:val="00CD6D83"/>
    <w:rsid w:val="00CF3B04"/>
    <w:rsid w:val="00D92CC0"/>
    <w:rsid w:val="00DA2CD9"/>
    <w:rsid w:val="00DA479B"/>
    <w:rsid w:val="00E61957"/>
    <w:rsid w:val="00EF60BC"/>
    <w:rsid w:val="00EF7B08"/>
    <w:rsid w:val="00FB3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7A54"/>
  <w15:chartTrackingRefBased/>
  <w15:docId w15:val="{B33FBDC5-B1E9-4B14-8F6A-7E5923D3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4AB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626370">
      <w:bodyDiv w:val="1"/>
      <w:marLeft w:val="0"/>
      <w:marRight w:val="0"/>
      <w:marTop w:val="0"/>
      <w:marBottom w:val="0"/>
      <w:divBdr>
        <w:top w:val="none" w:sz="0" w:space="0" w:color="auto"/>
        <w:left w:val="none" w:sz="0" w:space="0" w:color="auto"/>
        <w:bottom w:val="none" w:sz="0" w:space="0" w:color="auto"/>
        <w:right w:val="none" w:sz="0" w:space="0" w:color="auto"/>
      </w:divBdr>
    </w:div>
    <w:div w:id="202678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Kaiwen</dc:creator>
  <cp:keywords/>
  <dc:description/>
  <cp:lastModifiedBy>Chen Kaiwen</cp:lastModifiedBy>
  <cp:revision>24</cp:revision>
  <dcterms:created xsi:type="dcterms:W3CDTF">2018-04-04T13:35:00Z</dcterms:created>
  <dcterms:modified xsi:type="dcterms:W3CDTF">2018-04-09T07:10:00Z</dcterms:modified>
</cp:coreProperties>
</file>