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Usecase Nghiệp vụ</w:t>
      </w:r>
    </w:p>
    <w:p>
      <w:pPr>
        <w:pStyle w:val="Heading2"/>
      </w:pPr>
      <w:r>
        <w:t>✅ Usecase nghiệp vụ: Đăng nhập tài khoản</w:t>
      </w:r>
    </w:p>
    <w:p>
      <w:pPr>
        <w:pStyle w:val="IntenseQuote"/>
      </w:pPr>
      <w:r>
        <w:t>Tác nhân: Người dùng</w:t>
      </w:r>
    </w:p>
    <w:p>
      <w:pPr>
        <w:pStyle w:val="Heading3"/>
      </w:pPr>
      <w:r>
        <w:t>Các dòng cơ bản:</w:t>
      </w:r>
    </w:p>
    <w:p>
      <w:pPr>
        <w:pStyle w:val="ListBullet"/>
      </w:pPr>
      <w:r>
        <w:t>- Hệ thống hiển thị giao diện đăng nhập cho người dùng</w:t>
      </w:r>
    </w:p>
    <w:p>
      <w:pPr>
        <w:pStyle w:val="ListBullet"/>
      </w:pPr>
      <w:r>
        <w:t>- Người dùng nhập số điện thoại vào ô điền số điện thoại tương ứng</w:t>
      </w:r>
    </w:p>
    <w:p>
      <w:pPr>
        <w:pStyle w:val="ListBullet"/>
      </w:pPr>
      <w:r>
        <w:t>- Người dùng nhấn chọn vào nút đăng nhập</w:t>
      </w:r>
    </w:p>
    <w:p>
      <w:pPr>
        <w:pStyle w:val="ListBullet"/>
      </w:pPr>
      <w:r>
        <w:t>- Hệ thống sẽ kiểm tra thông tin số điện thoại trong database của hệ thống và sẽ trả cho người dùng mật khẩu OTP</w:t>
      </w:r>
    </w:p>
    <w:p>
      <w:pPr>
        <w:pStyle w:val="ListBullet"/>
      </w:pPr>
      <w:r>
        <w:t>- Hệ thống sẽ chuyển qua màn hình nhập mã OTP</w:t>
      </w:r>
    </w:p>
    <w:p>
      <w:pPr>
        <w:pStyle w:val="ListBullet"/>
      </w:pPr>
      <w:r>
        <w:t>- Người dùng nhập mã OTP bao gồm 6 chữ số</w:t>
      </w:r>
    </w:p>
    <w:p>
      <w:pPr>
        <w:pStyle w:val="ListBullet"/>
      </w:pPr>
      <w:r>
        <w:t>- Người dùng bấm nút đăng nhập</w:t>
      </w:r>
    </w:p>
    <w:p>
      <w:pPr>
        <w:pStyle w:val="ListBullet"/>
      </w:pPr>
      <w:r>
        <w:t>- Hệ thống sẽ kiểm tra mã OTP của khách hàng trong database và cho phép người dùng đăng nhập vào hệ thống</w:t>
      </w:r>
    </w:p>
    <w:p>
      <w:pPr>
        <w:pStyle w:val="Heading3"/>
      </w:pPr>
      <w:r>
        <w:t>Các dòng thay thế:</w:t>
      </w:r>
    </w:p>
    <w:p>
      <w:pPr>
        <w:pStyle w:val="ListBullet"/>
      </w:pPr>
      <w:r>
        <w:t>- Dòng 2: Nếu người dùng nhập sai định dạng số điện thoại → hệ thống cảnh báo và yêu cầu chỉnh sửa</w:t>
      </w:r>
    </w:p>
    <w:p>
      <w:pPr>
        <w:pStyle w:val="ListBullet"/>
      </w:pPr>
      <w:r>
        <w:t>- Dòng 3: Nếu người dùng để trống trường thông tin → hệ thống cảnh báo và yêu cầu nhập đầy đủ → Quay lại bước 2</w:t>
      </w:r>
    </w:p>
    <w:p>
      <w:pPr>
        <w:pStyle w:val="ListBullet"/>
      </w:pPr>
      <w:r>
        <w:t>- Dòng 4: Nếu số điện thoại không tồn tại trong hệ thống → hệ thống báo lỗi → Quay lại bước 2</w:t>
      </w:r>
    </w:p>
    <w:p>
      <w:pPr>
        <w:pStyle w:val="ListBullet"/>
      </w:pPr>
      <w:r>
        <w:t>- Dòng 5: Nếu mã OTP không đúng định dạng → hệ thống cảnh báo</w:t>
      </w:r>
    </w:p>
    <w:p>
      <w:pPr>
        <w:pStyle w:val="ListBullet"/>
      </w:pPr>
      <w:r>
        <w:t>- Dòng 7: Nếu bỏ qua trường mã OTP → không thể đăng nhập</w:t>
      </w:r>
    </w:p>
    <w:p>
      <w:pPr>
        <w:pStyle w:val="ListBullet"/>
      </w:pPr>
      <w:r>
        <w:t>- Dòng 7: Nếu nhập sai mã OTP / mã không tồn tại / mã đã hết hạn / không đủ 6 chữ số → không thể đăng nhập → Quay lại bước 2</w:t>
      </w:r>
    </w:p>
    <w:p>
      <w:pPr>
        <w:pStyle w:val="Heading2"/>
      </w:pPr>
      <w:r>
        <w:t>✅ Usecase nghiệp vụ: Đăng ký tài khoản</w:t>
      </w:r>
    </w:p>
    <w:p>
      <w:pPr>
        <w:pStyle w:val="IntenseQuote"/>
      </w:pPr>
      <w:r>
        <w:t>Tác nhân: Người dùng</w:t>
      </w:r>
    </w:p>
    <w:p>
      <w:pPr>
        <w:pStyle w:val="Heading3"/>
      </w:pPr>
      <w:r>
        <w:t>Các dòng cơ bản:</w:t>
      </w:r>
    </w:p>
    <w:p>
      <w:pPr>
        <w:pStyle w:val="ListBullet"/>
      </w:pPr>
      <w:r>
        <w:t>- Hệ thống hiển thị giao diện đăng ký tài khoản</w:t>
      </w:r>
    </w:p>
    <w:p>
      <w:pPr>
        <w:pStyle w:val="ListBullet"/>
      </w:pPr>
      <w:r>
        <w:t>- Người dùng nhập các thông tin cá nhân: họ tên, số điện thoại, email, mật khẩu</w:t>
      </w:r>
    </w:p>
    <w:p>
      <w:pPr>
        <w:pStyle w:val="ListBullet"/>
      </w:pPr>
      <w:r>
        <w:t>- Người dùng nhấn nút đăng ký</w:t>
      </w:r>
    </w:p>
    <w:p>
      <w:pPr>
        <w:pStyle w:val="ListBullet"/>
      </w:pPr>
      <w:r>
        <w:t>- Hệ thống kiểm tra định dạng và tính hợp lệ của các trường dữ liệu</w:t>
      </w:r>
    </w:p>
    <w:p>
      <w:pPr>
        <w:pStyle w:val="ListBullet"/>
      </w:pPr>
      <w:r>
        <w:t>- Hệ thống kiểm tra xem số điện thoại hoặc email đã tồn tại trong hệ thống hay chưa</w:t>
      </w:r>
    </w:p>
    <w:p>
      <w:pPr>
        <w:pStyle w:val="ListBullet"/>
      </w:pPr>
      <w:r>
        <w:t>- Nếu thông tin hợp lệ và chưa tồn tại → Hệ thống tạo tài khoản mới và thông báo thành công</w:t>
      </w:r>
    </w:p>
    <w:p>
      <w:pPr>
        <w:pStyle w:val="Heading3"/>
      </w:pPr>
      <w:r>
        <w:t>Các dòng thay thế:</w:t>
      </w:r>
    </w:p>
    <w:p>
      <w:pPr>
        <w:pStyle w:val="ListBullet"/>
      </w:pPr>
      <w:r>
        <w:t>- Dòng 2: Nếu thiếu trường dữ liệu → hệ thống yêu cầu nhập đầy đủ → Quay lại bước 2</w:t>
      </w:r>
    </w:p>
    <w:p>
      <w:pPr>
        <w:pStyle w:val="ListBullet"/>
      </w:pPr>
      <w:r>
        <w:t>- Dòng 4: Nếu dữ liệu sai định dạng → hệ thống cảnh báo → Quay lại bước 2</w:t>
      </w:r>
    </w:p>
    <w:p>
      <w:pPr>
        <w:pStyle w:val="ListBullet"/>
      </w:pPr>
      <w:r>
        <w:t>- Dòng 5: Nếu số điện thoại/email đã tồn tại → báo lỗi và yêu cầu nhập lại → Quay lại bước 2</w:t>
      </w:r>
    </w:p>
    <w:p>
      <w:pPr>
        <w:pStyle w:val="Heading2"/>
      </w:pPr>
      <w:r>
        <w:t>✅ Usecase nghiệp vụ: Tìm kiếm sản phẩm</w:t>
      </w:r>
    </w:p>
    <w:p>
      <w:pPr>
        <w:pStyle w:val="IntenseQuote"/>
      </w:pPr>
      <w:r>
        <w:t>Tác nhân: Người dùng</w:t>
      </w:r>
    </w:p>
    <w:p>
      <w:pPr>
        <w:pStyle w:val="Heading3"/>
      </w:pPr>
      <w:r>
        <w:t>Các dòng cơ bản:</w:t>
      </w:r>
    </w:p>
    <w:p>
      <w:pPr>
        <w:pStyle w:val="ListBullet"/>
      </w:pPr>
      <w:r>
        <w:t>- Hệ thống hiển thị thanh tìm kiếm</w:t>
      </w:r>
    </w:p>
    <w:p>
      <w:pPr>
        <w:pStyle w:val="ListBullet"/>
      </w:pPr>
      <w:r>
        <w:t>- Người dùng nhập từ khóa</w:t>
      </w:r>
    </w:p>
    <w:p>
      <w:pPr>
        <w:pStyle w:val="ListBullet"/>
      </w:pPr>
      <w:r>
        <w:t>- Người dùng nhấn nút tìm kiếm hoặc Enter</w:t>
      </w:r>
    </w:p>
    <w:p>
      <w:pPr>
        <w:pStyle w:val="ListBullet"/>
      </w:pPr>
      <w:r>
        <w:t>- Hệ thống truy vấn và hiển thị danh sách kết quả phù hợp</w:t>
      </w:r>
    </w:p>
    <w:p>
      <w:pPr>
        <w:pStyle w:val="Heading3"/>
      </w:pPr>
      <w:r>
        <w:t>Các dòng thay thế:</w:t>
      </w:r>
    </w:p>
    <w:p>
      <w:pPr>
        <w:pStyle w:val="ListBullet"/>
      </w:pPr>
      <w:r>
        <w:t>- Dòng 2: Nếu không nhập từ khóa → hệ thống cảnh báo</w:t>
      </w:r>
    </w:p>
    <w:p>
      <w:pPr>
        <w:pStyle w:val="ListBullet"/>
      </w:pPr>
      <w:r>
        <w:t>- Dòng 4: Nếu không có sản phẩm phù hợp → hiển thị thông báo "Không tìm thấy sản phẩm phù hợp"</w:t>
      </w:r>
    </w:p>
    <w:p>
      <w:pPr>
        <w:pStyle w:val="Heading2"/>
      </w:pPr>
      <w:r>
        <w:t>✅ Usecase nghiệp vụ: Xem thông tin chi tiết về sản phẩm</w:t>
      </w:r>
    </w:p>
    <w:p>
      <w:pPr>
        <w:pStyle w:val="IntenseQuote"/>
      </w:pPr>
      <w:r>
        <w:t>Tác nhân: Người dùng</w:t>
      </w:r>
    </w:p>
    <w:p>
      <w:pPr>
        <w:pStyle w:val="Heading3"/>
      </w:pPr>
      <w:r>
        <w:t>Các dòng cơ bản:</w:t>
      </w:r>
    </w:p>
    <w:p>
      <w:pPr>
        <w:pStyle w:val="ListBullet"/>
      </w:pPr>
      <w:r>
        <w:t>- Người dùng chọn sản phẩm</w:t>
      </w:r>
    </w:p>
    <w:p>
      <w:pPr>
        <w:pStyle w:val="ListBullet"/>
      </w:pPr>
      <w:r>
        <w:t>- Hệ thống hiển thị giao diện thông tin chi tiết: tên, mô tả, giá, hình ảnh, thông số kỹ thuật</w:t>
      </w:r>
    </w:p>
    <w:p>
      <w:pPr>
        <w:pStyle w:val="Heading2"/>
      </w:pPr>
      <w:r>
        <w:t>✅ Usecase nghiệp vụ: Xem danh sách hóa đơn</w:t>
      </w:r>
    </w:p>
    <w:p>
      <w:pPr>
        <w:pStyle w:val="IntenseQuote"/>
      </w:pPr>
      <w:r>
        <w:t>Tác nhân: Người dùng</w:t>
      </w:r>
    </w:p>
    <w:p>
      <w:pPr>
        <w:pStyle w:val="Heading3"/>
      </w:pPr>
      <w:r>
        <w:t>Các dòng cơ bản:</w:t>
      </w:r>
    </w:p>
    <w:p>
      <w:pPr>
        <w:pStyle w:val="ListBullet"/>
      </w:pPr>
      <w:r>
        <w:t>- Người dùng truy cập mục “Hóa đơn của tôi”</w:t>
      </w:r>
    </w:p>
    <w:p>
      <w:pPr>
        <w:pStyle w:val="ListBullet"/>
      </w:pPr>
      <w:r>
        <w:t>- Hệ thống hiển thị danh sách hóa đơn</w:t>
      </w:r>
    </w:p>
    <w:p>
      <w:pPr>
        <w:pStyle w:val="Heading3"/>
      </w:pPr>
      <w:r>
        <w:t>Các dòng thay thế:</w:t>
      </w:r>
    </w:p>
    <w:p>
      <w:pPr>
        <w:pStyle w:val="ListBullet"/>
      </w:pPr>
      <w:r>
        <w:t>- Nếu người dùng chưa từng đặt hàng → hệ thống thông báo chưa có hóa đơn nào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