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244" w:rsidRPr="00060482" w:rsidRDefault="009B0244" w:rsidP="009B0244">
      <w:pPr>
        <w:jc w:val="center"/>
        <w:rPr>
          <w:sz w:val="36"/>
          <w:szCs w:val="36"/>
          <w:u w:val="single"/>
        </w:rPr>
      </w:pPr>
      <w:r w:rsidRPr="00060482">
        <w:rPr>
          <w:sz w:val="36"/>
          <w:szCs w:val="36"/>
          <w:u w:val="single"/>
        </w:rPr>
        <w:t>[MILESTONE 1] PLANTS VS ZOMBIES DOCUMENTATION</w:t>
      </w:r>
    </w:p>
    <w:p w:rsidR="009B0244" w:rsidRDefault="009B0244" w:rsidP="009B0244">
      <w:pPr>
        <w:jc w:val="center"/>
      </w:pPr>
      <w:r>
        <w:t>Milestone 1 – Snake Squad</w:t>
      </w:r>
    </w:p>
    <w:p w:rsidR="009B0244" w:rsidRDefault="009B0244" w:rsidP="009B0244">
      <w:pPr>
        <w:spacing w:after="282"/>
        <w:ind w:left="15"/>
        <w:jc w:val="center"/>
      </w:pPr>
    </w:p>
    <w:bookmarkStart w:id="0" w:name="_Toc5771" w:displacedByCustomXml="next"/>
    <w:sdt>
      <w:sdtPr>
        <w:rPr>
          <w:rFonts w:ascii="Calibri" w:eastAsia="Calibri" w:hAnsi="Calibri" w:cs="Calibri"/>
          <w:color w:val="000000"/>
          <w:sz w:val="24"/>
        </w:rPr>
        <w:id w:val="399338267"/>
        <w:docPartObj>
          <w:docPartGallery w:val="Table of Contents"/>
        </w:docPartObj>
      </w:sdtPr>
      <w:sdtEndPr>
        <w:rPr>
          <w:rFonts w:asciiTheme="minorHAnsi" w:eastAsiaTheme="minorHAnsi" w:hAnsiTheme="minorHAnsi" w:cstheme="minorBidi"/>
          <w:color w:val="auto"/>
          <w:sz w:val="22"/>
          <w:szCs w:val="22"/>
        </w:rPr>
      </w:sdtEndPr>
      <w:sdtContent>
        <w:p w:rsidR="009B0244" w:rsidRPr="00334E9C" w:rsidRDefault="009B0244" w:rsidP="009B0244">
          <w:pPr>
            <w:pStyle w:val="Heading2"/>
            <w:spacing w:after="122"/>
            <w:ind w:left="-5"/>
            <w:rPr>
              <w:rStyle w:val="ContentsChar"/>
            </w:rPr>
          </w:pPr>
          <w:r w:rsidRPr="00334E9C">
            <w:rPr>
              <w:rStyle w:val="ContentsChar"/>
            </w:rPr>
            <w:t>CONTENTS</w:t>
          </w:r>
          <w:r>
            <w:rPr>
              <w:rStyle w:val="ContentsChar"/>
            </w:rPr>
            <w:tab/>
          </w:r>
          <w:r>
            <w:rPr>
              <w:rStyle w:val="ContentsChar"/>
            </w:rPr>
            <w:tab/>
          </w:r>
          <w:r>
            <w:rPr>
              <w:rStyle w:val="ContentsChar"/>
            </w:rPr>
            <w:tab/>
          </w:r>
          <w:r>
            <w:rPr>
              <w:rStyle w:val="ContentsChar"/>
            </w:rPr>
            <w:tab/>
          </w:r>
          <w:r>
            <w:rPr>
              <w:rStyle w:val="ContentsChar"/>
            </w:rPr>
            <w:tab/>
          </w:r>
          <w:r>
            <w:rPr>
              <w:rStyle w:val="ContentsChar"/>
            </w:rPr>
            <w:tab/>
          </w:r>
          <w:r>
            <w:rPr>
              <w:rStyle w:val="ContentsChar"/>
            </w:rPr>
            <w:tab/>
          </w:r>
          <w:r>
            <w:rPr>
              <w:rStyle w:val="ContentsChar"/>
            </w:rPr>
            <w:tab/>
          </w:r>
          <w:r>
            <w:rPr>
              <w:rStyle w:val="ContentsChar"/>
            </w:rPr>
            <w:tab/>
          </w:r>
          <w:r>
            <w:rPr>
              <w:rStyle w:val="ContentsChar"/>
            </w:rPr>
            <w:tab/>
          </w:r>
          <w:r>
            <w:rPr>
              <w:rStyle w:val="ContentsChar"/>
            </w:rPr>
            <w:tab/>
          </w:r>
          <w:r>
            <w:rPr>
              <w:rStyle w:val="ContentsChar"/>
            </w:rPr>
            <w:tab/>
          </w:r>
          <w:r w:rsidRPr="00334E9C">
            <w:rPr>
              <w:rStyle w:val="ContentsChar"/>
            </w:rPr>
            <w:t xml:space="preserve"> </w:t>
          </w:r>
        </w:p>
        <w:p w:rsidR="009B0244" w:rsidRDefault="009B0244" w:rsidP="009B0244">
          <w:pPr>
            <w:pStyle w:val="TOC1"/>
            <w:tabs>
              <w:tab w:val="right" w:leader="dot" w:pos="9416"/>
            </w:tabs>
            <w:rPr>
              <w:noProof/>
            </w:rPr>
          </w:pPr>
          <w:r>
            <w:rPr>
              <w:rFonts w:ascii="Franklin Gothic Book" w:eastAsia="Franklin Gothic Book" w:hAnsi="Franklin Gothic Book" w:cs="Franklin Gothic Book"/>
              <w:sz w:val="20"/>
            </w:rPr>
            <w:fldChar w:fldCharType="begin"/>
          </w:r>
          <w:r>
            <w:instrText xml:space="preserve"> TOC \o "1-1" \h \z \u </w:instrText>
          </w:r>
          <w:r>
            <w:rPr>
              <w:rFonts w:ascii="Franklin Gothic Book" w:eastAsia="Franklin Gothic Book" w:hAnsi="Franklin Gothic Book" w:cs="Franklin Gothic Book"/>
              <w:sz w:val="20"/>
            </w:rPr>
            <w:fldChar w:fldCharType="separate"/>
          </w:r>
          <w:hyperlink w:anchor="_Toc5771">
            <w:r>
              <w:rPr>
                <w:noProof/>
              </w:rPr>
              <w:t>Design Decisions</w:t>
            </w:r>
            <w:r>
              <w:rPr>
                <w:noProof/>
              </w:rPr>
              <w:tab/>
            </w:r>
            <w:r>
              <w:rPr>
                <w:noProof/>
              </w:rPr>
              <w:fldChar w:fldCharType="begin"/>
            </w:r>
            <w:r>
              <w:rPr>
                <w:noProof/>
              </w:rPr>
              <w:instrText>PAGEREF _Toc5771 \h</w:instrText>
            </w:r>
            <w:r>
              <w:rPr>
                <w:noProof/>
              </w:rPr>
            </w:r>
            <w:r>
              <w:rPr>
                <w:noProof/>
              </w:rPr>
              <w:fldChar w:fldCharType="separate"/>
            </w:r>
            <w:r>
              <w:rPr>
                <w:noProof/>
              </w:rPr>
              <w:t>1</w:t>
            </w:r>
            <w:r>
              <w:rPr>
                <w:noProof/>
              </w:rPr>
              <w:fldChar w:fldCharType="end"/>
            </w:r>
          </w:hyperlink>
        </w:p>
        <w:p w:rsidR="009B0244" w:rsidRDefault="009B0244" w:rsidP="009B0244">
          <w:pPr>
            <w:pStyle w:val="TOC1"/>
            <w:tabs>
              <w:tab w:val="right" w:leader="dot" w:pos="9416"/>
            </w:tabs>
            <w:rPr>
              <w:noProof/>
            </w:rPr>
          </w:pPr>
          <w:hyperlink w:anchor="_Toc5772">
            <w:r>
              <w:rPr>
                <w:noProof/>
              </w:rPr>
              <w:t>User Manual</w:t>
            </w:r>
            <w:r>
              <w:rPr>
                <w:noProof/>
              </w:rPr>
              <w:tab/>
            </w:r>
            <w:r>
              <w:rPr>
                <w:noProof/>
              </w:rPr>
              <w:fldChar w:fldCharType="begin"/>
            </w:r>
            <w:r>
              <w:rPr>
                <w:noProof/>
              </w:rPr>
              <w:instrText>PAGEREF _Toc5772 \h</w:instrText>
            </w:r>
            <w:r>
              <w:rPr>
                <w:noProof/>
              </w:rPr>
            </w:r>
            <w:r>
              <w:rPr>
                <w:noProof/>
              </w:rPr>
              <w:fldChar w:fldCharType="separate"/>
            </w:r>
            <w:r>
              <w:rPr>
                <w:noProof/>
              </w:rPr>
              <w:t>2</w:t>
            </w:r>
            <w:r>
              <w:rPr>
                <w:noProof/>
              </w:rPr>
              <w:fldChar w:fldCharType="end"/>
            </w:r>
          </w:hyperlink>
        </w:p>
        <w:p w:rsidR="009B0244" w:rsidRDefault="009B0244" w:rsidP="009B0244">
          <w:pPr>
            <w:pStyle w:val="TOC1"/>
            <w:tabs>
              <w:tab w:val="right" w:leader="dot" w:pos="9416"/>
            </w:tabs>
            <w:rPr>
              <w:noProof/>
            </w:rPr>
          </w:pPr>
          <w:hyperlink w:anchor="_Toc5773">
            <w:r>
              <w:rPr>
                <w:noProof/>
              </w:rPr>
              <w:t>UML</w:t>
            </w:r>
            <w:r>
              <w:rPr>
                <w:noProof/>
              </w:rPr>
              <w:tab/>
            </w:r>
            <w:r>
              <w:rPr>
                <w:noProof/>
              </w:rPr>
              <w:fldChar w:fldCharType="begin"/>
            </w:r>
            <w:r>
              <w:rPr>
                <w:noProof/>
              </w:rPr>
              <w:instrText>PAGEREF _Toc5773 \h</w:instrText>
            </w:r>
            <w:r>
              <w:rPr>
                <w:noProof/>
              </w:rPr>
            </w:r>
            <w:r>
              <w:rPr>
                <w:noProof/>
              </w:rPr>
              <w:fldChar w:fldCharType="separate"/>
            </w:r>
            <w:r>
              <w:rPr>
                <w:noProof/>
              </w:rPr>
              <w:t>8</w:t>
            </w:r>
            <w:r>
              <w:rPr>
                <w:noProof/>
              </w:rPr>
              <w:fldChar w:fldCharType="end"/>
            </w:r>
          </w:hyperlink>
        </w:p>
        <w:p w:rsidR="009B0244" w:rsidRDefault="009B0244" w:rsidP="009B0244">
          <w:r>
            <w:fldChar w:fldCharType="end"/>
          </w:r>
        </w:p>
      </w:sdtContent>
    </w:sdt>
    <w:p w:rsidR="009B0244" w:rsidRDefault="009B0244" w:rsidP="009B0244">
      <w:pPr>
        <w:spacing w:after="228" w:line="390" w:lineRule="auto"/>
        <w:ind w:left="-5" w:right="9"/>
      </w:pPr>
      <w:r>
        <w:rPr>
          <w:rFonts w:ascii="Franklin Gothic Book" w:eastAsia="Franklin Gothic Book" w:hAnsi="Franklin Gothic Book" w:cs="Franklin Gothic Book"/>
          <w:sz w:val="20"/>
        </w:rPr>
        <w:t xml:space="preserve"> </w:t>
      </w:r>
    </w:p>
    <w:p w:rsidR="009B0244" w:rsidRDefault="009B0244" w:rsidP="009B0244">
      <w:pPr>
        <w:pStyle w:val="Contents"/>
      </w:pPr>
      <w:r>
        <w:t xml:space="preserve">DESIGN DECISIONS </w:t>
      </w:r>
      <w:bookmarkEnd w:id="0"/>
    </w:p>
    <w:p w:rsidR="009B0244" w:rsidRDefault="009B0244" w:rsidP="009B0244">
      <w:pPr>
        <w:spacing w:after="237"/>
        <w:ind w:left="-5"/>
      </w:pPr>
      <w:r>
        <w:rPr>
          <w:i/>
        </w:rPr>
        <w:t xml:space="preserve">Author: Kurt Burton-Rowe </w:t>
      </w:r>
    </w:p>
    <w:p w:rsidR="009B0244" w:rsidRDefault="009B0244" w:rsidP="009B0244">
      <w:pPr>
        <w:ind w:left="-15" w:right="51"/>
      </w:pPr>
      <w:r>
        <w:t xml:space="preserve">The design decisions for this milestone involved creating the classes, interfaces and controllers that were necessary to create the </w:t>
      </w:r>
      <w:r w:rsidR="00F6538E">
        <w:t>framework</w:t>
      </w:r>
      <w:r>
        <w:t xml:space="preserve"> for </w:t>
      </w:r>
      <w:r w:rsidR="00F6538E">
        <w:t xml:space="preserve">the game. The game at this point is a console-based text implementation. </w:t>
      </w:r>
    </w:p>
    <w:p w:rsidR="00F6538E" w:rsidRDefault="00F6538E" w:rsidP="009B0244">
      <w:pPr>
        <w:ind w:left="-15" w:right="51"/>
      </w:pPr>
      <w:r>
        <w:t>Since the game follows the protect the castle puzzle template, the only decisions that the user must decide are where do they want to plant their plants on the board. We created the Non-Playable Characters class because the game itself, keeps track of each plant’s and zombie’s attack power and health—including how quickly objects traverse the board itself.</w:t>
      </w:r>
    </w:p>
    <w:p w:rsidR="00F6538E" w:rsidRDefault="00F6538E" w:rsidP="00F6538E">
      <w:pPr>
        <w:ind w:right="51"/>
      </w:pPr>
      <w:r>
        <w:t xml:space="preserve"> The board of the first level for this milestone is a simple 1x10 array since it is the first level of the game and it is intended to get the user used to the controls and the logic of the game. There is only one place where the zombies can attack and there is only one row that the user’s plants must defend.</w:t>
      </w:r>
    </w:p>
    <w:p w:rsidR="009B0244" w:rsidRDefault="00F6538E" w:rsidP="00F6538E">
      <w:pPr>
        <w:ind w:right="51"/>
      </w:pPr>
      <w:r>
        <w:t xml:space="preserve">The most complex of the classes of this milestone are the Collision, Move and Game controllers. The reason why we decided to separate the collision and moving detection logic from one another is because many of the plants themselves are stationary but the objects that shoot are not. Our approach to the entire project was to loosely couple as many classes as possible. </w:t>
      </w:r>
      <w:r w:rsidR="009B0244">
        <w:t xml:space="preserve"> </w:t>
      </w:r>
    </w:p>
    <w:p w:rsidR="0098506E" w:rsidRDefault="00F6538E" w:rsidP="00F6538E">
      <w:pPr>
        <w:pStyle w:val="Contents"/>
      </w:pPr>
      <w:r>
        <w:t>USER MANUAL</w:t>
      </w:r>
    </w:p>
    <w:p w:rsidR="00F6538E" w:rsidRDefault="00F6538E" w:rsidP="00F6538E">
      <w:pPr>
        <w:pStyle w:val="Heading3"/>
      </w:pPr>
      <w:r>
        <w:t xml:space="preserve">Running </w:t>
      </w:r>
      <w:r>
        <w:t>the</w:t>
      </w:r>
      <w:r>
        <w:t xml:space="preserve"> Game</w:t>
      </w:r>
    </w:p>
    <w:p w:rsidR="00F6538E" w:rsidRDefault="00F6538E" w:rsidP="00F6538E">
      <w:r>
        <w:t>The output directory contains the compiled code. It must first be added to your classpath.</w:t>
      </w:r>
    </w:p>
    <w:p w:rsidR="00F6538E" w:rsidRDefault="00F6538E" w:rsidP="00F6538E">
      <w:pPr>
        <w:pStyle w:val="NormalWeb"/>
      </w:pPr>
      <w:r w:rsidRPr="00F6538E">
        <w:rPr>
          <w:rStyle w:val="HTMLCode"/>
          <w:rFonts w:eastAsiaTheme="majorEastAsia"/>
          <w:shd w:val="clear" w:color="auto" w:fill="E7E6E6" w:themeFill="background2"/>
        </w:rPr>
        <w:t>make compile</w:t>
      </w:r>
      <w:r>
        <w:t xml:space="preserve"> will compile the code and put the class file in </w:t>
      </w:r>
      <w:r w:rsidRPr="00F6538E">
        <w:rPr>
          <w:rStyle w:val="HTMLCode"/>
          <w:rFonts w:eastAsiaTheme="majorEastAsia"/>
          <w:shd w:val="clear" w:color="auto" w:fill="E7E6E6" w:themeFill="background2"/>
        </w:rPr>
        <w:t>./output</w:t>
      </w:r>
      <w:r w:rsidRPr="00F6538E">
        <w:rPr>
          <w:rStyle w:val="HTMLCode"/>
          <w:rFonts w:eastAsiaTheme="majorEastAsia"/>
          <w:shd w:val="clear" w:color="auto" w:fill="FFFFFF" w:themeFill="background1"/>
        </w:rPr>
        <w:t>.</w:t>
      </w:r>
    </w:p>
    <w:p w:rsidR="00F6538E" w:rsidRDefault="00F6538E" w:rsidP="00F6538E">
      <w:pPr>
        <w:pStyle w:val="NormalWeb"/>
      </w:pPr>
      <w:r w:rsidRPr="00F6538E">
        <w:rPr>
          <w:rStyle w:val="HTMLCode"/>
          <w:rFonts w:eastAsiaTheme="majorEastAsia"/>
          <w:shd w:val="clear" w:color="auto" w:fill="E7E6E6" w:themeFill="background2"/>
        </w:rPr>
        <w:t>export CLASSPATH=$(</w:t>
      </w:r>
      <w:proofErr w:type="spellStart"/>
      <w:r w:rsidRPr="00F6538E">
        <w:rPr>
          <w:rStyle w:val="HTMLCode"/>
          <w:rFonts w:eastAsiaTheme="majorEastAsia"/>
          <w:shd w:val="clear" w:color="auto" w:fill="E7E6E6" w:themeFill="background2"/>
        </w:rPr>
        <w:t>pwd</w:t>
      </w:r>
      <w:proofErr w:type="spellEnd"/>
      <w:r w:rsidRPr="00F6538E">
        <w:rPr>
          <w:rStyle w:val="HTMLCode"/>
          <w:rFonts w:eastAsiaTheme="majorEastAsia"/>
          <w:shd w:val="clear" w:color="auto" w:fill="E7E6E6" w:themeFill="background2"/>
        </w:rPr>
        <w:t>)/output</w:t>
      </w:r>
      <w:r>
        <w:t xml:space="preserve"> will add the output folder to the java classpath for </w:t>
      </w:r>
      <w:proofErr w:type="spellStart"/>
      <w:r>
        <w:rPr>
          <w:rStyle w:val="Strong"/>
          <w:rFonts w:eastAsiaTheme="majorEastAsia"/>
        </w:rPr>
        <w:t>linux</w:t>
      </w:r>
      <w:proofErr w:type="spellEnd"/>
      <w:r>
        <w:t xml:space="preserve"> and </w:t>
      </w:r>
      <w:proofErr w:type="spellStart"/>
      <w:r>
        <w:rPr>
          <w:rStyle w:val="Strong"/>
          <w:rFonts w:eastAsiaTheme="majorEastAsia"/>
        </w:rPr>
        <w:t>macos</w:t>
      </w:r>
      <w:proofErr w:type="spellEnd"/>
      <w:r>
        <w:t xml:space="preserve"> machines</w:t>
      </w:r>
    </w:p>
    <w:p w:rsidR="00F6538E" w:rsidRDefault="00F6538E" w:rsidP="00F6538E">
      <w:pPr>
        <w:pStyle w:val="NormalWeb"/>
      </w:pPr>
      <w:r w:rsidRPr="00F6538E">
        <w:rPr>
          <w:rStyle w:val="HTMLCode"/>
          <w:rFonts w:eastAsiaTheme="majorEastAsia"/>
          <w:shd w:val="clear" w:color="auto" w:fill="E7E6E6" w:themeFill="background2"/>
        </w:rPr>
        <w:t>make run</w:t>
      </w:r>
      <w:r>
        <w:t xml:space="preserve"> will start the game</w:t>
      </w:r>
      <w:r>
        <w:t>.</w:t>
      </w:r>
    </w:p>
    <w:p w:rsidR="00F6538E" w:rsidRDefault="00F6538E" w:rsidP="00F6538E">
      <w:pPr>
        <w:pStyle w:val="NormalWeb"/>
      </w:pPr>
      <w:r>
        <w:t xml:space="preserve">The console that </w:t>
      </w:r>
    </w:p>
    <w:p w:rsidR="00F6538E" w:rsidRDefault="00F6538E"/>
    <w:p w:rsidR="00F6538E" w:rsidRDefault="00F6538E" w:rsidP="00F6538E">
      <w:pPr>
        <w:pStyle w:val="Contents"/>
      </w:pPr>
      <w:r>
        <w:t>UML</w:t>
      </w:r>
    </w:p>
    <w:p w:rsidR="00F6538E" w:rsidRDefault="00F6538E" w:rsidP="00F6538E">
      <w:pPr>
        <w:spacing w:after="237"/>
        <w:ind w:left="-5"/>
        <w:rPr>
          <w:i/>
        </w:rPr>
      </w:pPr>
      <w:r>
        <w:rPr>
          <w:i/>
        </w:rPr>
        <w:t xml:space="preserve">Author: </w:t>
      </w:r>
      <w:r>
        <w:rPr>
          <w:i/>
        </w:rPr>
        <w:t xml:space="preserve">Anthony </w:t>
      </w:r>
    </w:p>
    <w:p w:rsidR="00F6538E" w:rsidRDefault="00F6538E" w:rsidP="00F6538E">
      <w:pPr>
        <w:spacing w:after="237"/>
        <w:ind w:left="-5"/>
      </w:pPr>
      <w:r>
        <w:rPr>
          <w:i/>
        </w:rPr>
        <w:t xml:space="preserve"> </w:t>
      </w:r>
    </w:p>
    <w:p w:rsidR="00F6538E" w:rsidRDefault="00F6538E"/>
    <w:sectPr w:rsidR="00F653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68"/>
    <w:rsid w:val="00260CDB"/>
    <w:rsid w:val="005C4A68"/>
    <w:rsid w:val="0098506E"/>
    <w:rsid w:val="009B0244"/>
    <w:rsid w:val="00F653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DA18"/>
  <w15:chartTrackingRefBased/>
  <w15:docId w15:val="{EA2E1874-BF85-41D7-8632-A5CA72C25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0244"/>
  </w:style>
  <w:style w:type="paragraph" w:styleId="Heading2">
    <w:name w:val="heading 2"/>
    <w:basedOn w:val="Normal"/>
    <w:next w:val="Normal"/>
    <w:link w:val="Heading2Char"/>
    <w:uiPriority w:val="9"/>
    <w:unhideWhenUsed/>
    <w:qFormat/>
    <w:rsid w:val="009B02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653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024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semiHidden/>
    <w:unhideWhenUsed/>
    <w:rsid w:val="009B0244"/>
    <w:pPr>
      <w:spacing w:after="100"/>
    </w:pPr>
  </w:style>
  <w:style w:type="paragraph" w:customStyle="1" w:styleId="Contents">
    <w:name w:val="Contents"/>
    <w:basedOn w:val="Heading2"/>
    <w:link w:val="ContentsChar"/>
    <w:qFormat/>
    <w:rsid w:val="009B0244"/>
    <w:pPr>
      <w:shd w:val="clear" w:color="auto" w:fill="808080" w:themeFill="background1" w:themeFillShade="80"/>
      <w:spacing w:after="122" w:line="360" w:lineRule="auto"/>
      <w:ind w:left="-6"/>
    </w:pPr>
    <w:rPr>
      <w:color w:val="FFFFFF" w:themeColor="background1"/>
      <w:sz w:val="28"/>
      <w14:textOutline w14:w="9525" w14:cap="rnd" w14:cmpd="sng" w14:algn="ctr">
        <w14:noFill/>
        <w14:prstDash w14:val="solid"/>
        <w14:bevel/>
      </w14:textOutline>
    </w:rPr>
  </w:style>
  <w:style w:type="character" w:customStyle="1" w:styleId="ContentsChar">
    <w:name w:val="Contents Char"/>
    <w:basedOn w:val="Heading2Char"/>
    <w:link w:val="Contents"/>
    <w:rsid w:val="009B0244"/>
    <w:rPr>
      <w:rFonts w:asciiTheme="majorHAnsi" w:eastAsiaTheme="majorEastAsia" w:hAnsiTheme="majorHAnsi" w:cstheme="majorBidi"/>
      <w:color w:val="FFFFFF" w:themeColor="background1"/>
      <w:sz w:val="28"/>
      <w:szCs w:val="26"/>
      <w:shd w:val="clear" w:color="auto" w:fill="808080" w:themeFill="background1" w:themeFillShade="80"/>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semiHidden/>
    <w:rsid w:val="00F6538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6538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F6538E"/>
    <w:rPr>
      <w:rFonts w:ascii="Courier New" w:eastAsia="Times New Roman" w:hAnsi="Courier New" w:cs="Courier New"/>
      <w:sz w:val="20"/>
      <w:szCs w:val="20"/>
    </w:rPr>
  </w:style>
  <w:style w:type="character" w:styleId="Strong">
    <w:name w:val="Strong"/>
    <w:basedOn w:val="DefaultParagraphFont"/>
    <w:uiPriority w:val="22"/>
    <w:qFormat/>
    <w:rsid w:val="00F653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66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Burton-Rowe</dc:creator>
  <cp:keywords/>
  <dc:description/>
  <cp:lastModifiedBy>Kurt Burton-Rowe</cp:lastModifiedBy>
  <cp:revision>2</cp:revision>
  <dcterms:created xsi:type="dcterms:W3CDTF">2018-10-28T07:43:00Z</dcterms:created>
  <dcterms:modified xsi:type="dcterms:W3CDTF">2018-10-28T07:43:00Z</dcterms:modified>
</cp:coreProperties>
</file>