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b/>
          <w:b/>
          <w:bCs/>
        </w:rPr>
      </w:pPr>
      <w:r>
        <w:rPr>
          <w:b/>
          <w:bCs/>
        </w:rPr>
      </w:r>
    </w:p>
    <w:p>
      <w:pPr>
        <w:pStyle w:val="Normal"/>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4035" cy="266065"/>
                <wp:effectExtent l="0" t="12700" r="27940" b="29210"/>
                <wp:wrapNone/>
                <wp:docPr id="3" name="Right Arrow 19"/>
                <a:graphic xmlns:a="http://schemas.openxmlformats.org/drawingml/2006/main">
                  <a:graphicData uri="http://schemas.microsoft.com/office/word/2010/wordprocessingShape">
                    <wps:wsp>
                      <wps:cNvSpPr/>
                      <wps:spPr>
                        <a:xfrm>
                          <a:off x="0" y="0"/>
                          <a:ext cx="533520" cy="2653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95pt;height:20.85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4435" cy="307975"/>
                <wp:effectExtent l="0" t="0" r="2540" b="0"/>
                <wp:wrapNone/>
                <wp:docPr id="4" name="Text Box 17"/>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95pt;height:24.15pt" wp14:anchorId="13276A1C">
                <w10:wrap type="square"/>
                <v:fill o:detectmouseclick="t" type="solid" color2="black"/>
                <v:stroke color="#3465a4" weight="6480" joinstyle="round" endcap="flat"/>
                <v:textbox>
                  <w:txbxContent>
                    <w:p>
                      <w:pPr>
                        <w:pStyle w:val="FrameContents"/>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4435" cy="307975"/>
                <wp:effectExtent l="0" t="0" r="2540" b="0"/>
                <wp:wrapNone/>
                <wp:docPr id="6" name="Text Box 18"/>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95pt;height:24.15pt" wp14:anchorId="637F903F">
                <w10:wrap type="square"/>
                <v:fill o:detectmouseclick="t" type="solid" color2="black"/>
                <v:stroke color="#3465a4" weight="6480" joinstyle="round" endcap="flat"/>
                <v:textbox>
                  <w:txbxContent>
                    <w:p>
                      <w:pPr>
                        <w:pStyle w:val="FrameContents"/>
                        <w:rPr/>
                      </w:pPr>
                      <w:r>
                        <w:rPr>
                          <w:color w:val="auto"/>
                        </w:rPr>
                        <w:t>Figure 2. Phase 2 UML</w:t>
                      </w:r>
                    </w:p>
                  </w:txbxContent>
                </v:textbox>
              </v:rect>
            </w:pict>
          </mc:Fallback>
        </mc:AlternateContent>
      </w:r>
    </w:p>
    <w:p>
      <w:pPr>
        <w:pStyle w:val="Normal"/>
        <w:rPr/>
      </w:pPr>
      <w:r>
        <w:rPr>
          <w:b/>
          <w:bCs/>
        </w:rPr>
        <w:t>Use Case Modifications</w:t>
      </w:r>
    </w:p>
    <w:p>
      <w:pPr>
        <w:pStyle w:val="Normal"/>
        <w:rPr>
          <w:b/>
          <w:b/>
          <w:bCs/>
        </w:rPr>
      </w:pPr>
      <w:r>
        <w:rPr>
          <w:b/>
          <w:bCs/>
        </w:rPr>
      </w:r>
    </w:p>
    <w:p>
      <w:pPr>
        <w:pStyle w:val="Normal"/>
        <w:rPr>
          <w:b w:val="false"/>
          <w:b w:val="false"/>
          <w:bCs w:val="false"/>
        </w:rPr>
      </w:pPr>
      <w:r>
        <w:rPr>
          <w:b w:val="false"/>
          <w:bCs w:val="false"/>
        </w:rPr>
        <w:t xml:space="preserve">We ended up not having enough time to do everything we originally planned and some some use cases have been modified.  There are no doors and keys so the exception for the player to be able to go through walls with doors no longer exists. Additionally our bonus reward no longer has the potential of being a trap and is therefore always a positive reward. All other use cases stayed the same.  </w:t>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Brian – Completed the full implementation for the Enemy’s movement method and helped devise strategy for implementation.</w:t>
      </w:r>
    </w:p>
    <w:p>
      <w:pPr>
        <w:pStyle w:val="Normal"/>
        <w:rPr/>
      </w:pPr>
      <w:r>
        <w:rPr>
          <w:sz w:val="22"/>
          <w:szCs w:val="22"/>
        </w:rPr>
        <w:t>Jasim – Coded the game timer, scheduled group meetings, and assisted in game design logic.</w:t>
      </w:r>
    </w:p>
    <w:p>
      <w:pPr>
        <w:pStyle w:val="Normal"/>
        <w:rPr/>
      </w:pPr>
      <w:r>
        <w:rPr>
          <w:sz w:val="22"/>
          <w:szCs w:val="22"/>
        </w:rPr>
        <w:t>Kevin – Assisted in coding the enemy and player classes. Assisted in writing the report.</w:t>
      </w:r>
    </w:p>
    <w:p>
      <w:pPr>
        <w:pStyle w:val="Normal"/>
        <w:rPr/>
      </w:pPr>
      <w:r>
        <w:rPr>
          <w:sz w:val="22"/>
          <w:szCs w:val="22"/>
        </w:rPr>
        <w:t xml:space="preserve">Vera – Was the artist and brains of the project. Spearheaded the report and code production, giving a good backbone for the others to assist. </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4035" cy="266065"/>
                <wp:effectExtent l="0" t="12700" r="27940" b="29210"/>
                <wp:wrapNone/>
                <wp:docPr id="10" name="Right Arrow 13"/>
                <a:graphic xmlns:a="http://schemas.openxmlformats.org/drawingml/2006/main">
                  <a:graphicData uri="http://schemas.microsoft.com/office/word/2010/wordprocessingShape">
                    <wps:wsp>
                      <wps:cNvSpPr/>
                      <wps:spPr>
                        <a:xfrm>
                          <a:off x="0" y="0"/>
                          <a:ext cx="533520" cy="2653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95pt;height:20.85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4435" cy="307975"/>
                <wp:effectExtent l="0" t="0" r="2540" b="0"/>
                <wp:wrapNone/>
                <wp:docPr id="11" name="Text Box 7"/>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95pt;height:24.15pt">
                <w10:wrap type="square"/>
                <v:fill o:detectmouseclick="t" type="solid" color2="black"/>
                <v:stroke color="#3465a4" weight="6480" joinstyle="round" endcap="flat"/>
                <v:textbox>
                  <w:txbxContent>
                    <w:p>
                      <w:pPr>
                        <w:pStyle w:val="FrameContents"/>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4435" cy="307975"/>
                <wp:effectExtent l="0" t="0" r="2540" b="0"/>
                <wp:wrapNone/>
                <wp:docPr id="13" name="Text Box 8"/>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95pt;height:24.15pt" wp14:anchorId="1DCC20AC">
                <w10:wrap type="square"/>
                <v:fill o:detectmouseclick="t" type="solid" color2="black"/>
                <v:stroke color="#3465a4" weight="6480" joinstyle="round" endcap="flat"/>
                <v:textbox>
                  <w:txbxContent>
                    <w:p>
                      <w:pPr>
                        <w:pStyle w:val="FrameContents"/>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4435" cy="307975"/>
                <wp:effectExtent l="0" t="0" r="2540" b="0"/>
                <wp:wrapNone/>
                <wp:docPr id="16" name="Text Box 9"/>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95pt;height:24.15pt" wp14:anchorId="7FA6CAB0">
                <w10:wrap type="square"/>
                <v:fill o:detectmouseclick="t" type="solid" color2="black"/>
                <v:stroke color="#3465a4" weight="6480" joinstyle="round" endcap="flat"/>
                <v:textbox>
                  <w:txbxContent>
                    <w:p>
                      <w:pPr>
                        <w:pStyle w:val="FrameContents"/>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4435" cy="307975"/>
                <wp:effectExtent l="0" t="0" r="2540" b="0"/>
                <wp:wrapNone/>
                <wp:docPr id="18" name="Text Box 10"/>
                <a:graphic xmlns:a="http://schemas.openxmlformats.org/drawingml/2006/main">
                  <a:graphicData uri="http://schemas.microsoft.com/office/word/2010/wordprocessingShape">
                    <wps:wsp>
                      <wps:cNvSpPr/>
                      <wps:spPr>
                        <a:xfrm>
                          <a:off x="0" y="0"/>
                          <a:ext cx="2463840" cy="30744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95pt;height:24.15pt" wp14:anchorId="7FA6CAB0">
                <w10:wrap type="square"/>
                <v:fill o:detectmouseclick="t" type="solid" color2="black"/>
                <v:stroke color="#3465a4" weight="6480" joinstyle="round" endcap="flat"/>
                <v:textbox>
                  <w:txbxContent>
                    <w:p>
                      <w:pPr>
                        <w:pStyle w:val="FrameContents"/>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4035" cy="266065"/>
                <wp:effectExtent l="0" t="12700" r="27940" b="29210"/>
                <wp:wrapNone/>
                <wp:docPr id="20" name="Right Arrow 12"/>
                <a:graphic xmlns:a="http://schemas.openxmlformats.org/drawingml/2006/main">
                  <a:graphicData uri="http://schemas.microsoft.com/office/word/2010/wordprocessingShape">
                    <wps:wsp>
                      <wps:cNvSpPr/>
                      <wps:spPr>
                        <a:xfrm>
                          <a:off x="0" y="0"/>
                          <a:ext cx="533520" cy="2653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95pt;height:20.85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b/>
          <w:b/>
          <w:bCs/>
        </w:rPr>
      </w:pPr>
      <w:r>
        <w:rPr>
          <w:b/>
          <w:bCs/>
        </w:rPr>
        <w:t>Challenges</w:t>
      </w:r>
    </w:p>
    <w:p>
      <w:pPr>
        <w:pStyle w:val="Normal"/>
        <w:tabs>
          <w:tab w:val="clear" w:pos="720"/>
          <w:tab w:val="left" w:pos="7579" w:leader="none"/>
        </w:tabs>
        <w:rPr/>
      </w:pPr>
      <w:r>
        <w:rPr/>
      </w:r>
    </w:p>
    <w:p>
      <w:pPr>
        <w:pStyle w:val="Normal"/>
        <w:tabs>
          <w:tab w:val="clear" w:pos="720"/>
          <w:tab w:val="left" w:pos="7579" w:leader="none"/>
        </w:tabs>
        <w:rPr/>
      </w:pPr>
      <w:r>
        <w:rPr/>
        <w:t xml:space="preserve">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 </w:t>
      </w:r>
      <w:r>
        <w:rPr/>
        <w:t xml:space="preserve">A lot of the additional ideas from phase 1 were never implemented due to time restrictions. For instance, we only have one map at the moment and are not randomly generating new maps every game.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LibreOffice/6.2.3.2$Windows_X86_64 LibreOffice_project/aecc05fe267cc68dde00352a451aa867b3b546ac</Application>
  <Pages>3</Pages>
  <Words>1078</Words>
  <Characters>5301</Characters>
  <CharactersWithSpaces>6356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2020-03-17T21:26:38Z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