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9207" w14:textId="20A05DA7" w:rsidR="009C1DB8" w:rsidRDefault="00000000">
      <w:pPr>
        <w:pStyle w:val="Title"/>
      </w:pPr>
      <w:r>
        <w:t xml:space="preserve">DynamicStock Agent </w:t>
      </w:r>
      <w:r w:rsidR="007A16F5">
        <w:t>NSE</w:t>
      </w:r>
      <w:r>
        <w:t xml:space="preserve"> — Documentation</w:t>
      </w:r>
    </w:p>
    <w:p w14:paraId="03F0E020" w14:textId="77777777" w:rsidR="009C1DB8" w:rsidRDefault="00000000">
      <w:pPr>
        <w:pStyle w:val="Heading1"/>
      </w:pPr>
      <w:r>
        <w:t>1. Business Problem 🎯</w:t>
      </w:r>
    </w:p>
    <w:p w14:paraId="4AD2ED56" w14:textId="77777777" w:rsidR="009C1DB8" w:rsidRDefault="00000000">
      <w:r>
        <w:t>Investors and portfolio managers are constantly seeking stocks that have undergone significant price changes over a medium-term horizon (~6 months) to identify potential opportunities:</w:t>
      </w:r>
    </w:p>
    <w:p w14:paraId="18E7E18C" w14:textId="77777777" w:rsidR="009C1DB8" w:rsidRDefault="00000000">
      <w:r>
        <w:t>- Risers: Stocks that rose &gt;50% could be momentum plays, indicating strong fundamentals or investor interest.</w:t>
      </w:r>
      <w:r>
        <w:br/>
        <w:t>- Fallers: Stocks that dropped &gt;50% could be distressed, presenting either risks or value buying opportunities.</w:t>
      </w:r>
    </w:p>
    <w:p w14:paraId="12C48184" w14:textId="77777777" w:rsidR="009C1DB8" w:rsidRDefault="00000000">
      <w:r>
        <w:t>Problem:</w:t>
      </w:r>
      <w:r>
        <w:br/>
        <w:t>There is no simple, free, real-time consolidated system that fetches:</w:t>
      </w:r>
      <w:r>
        <w:br/>
        <w:t>- All active NSE-listed stocks</w:t>
      </w:r>
      <w:r>
        <w:br/>
        <w:t>- Current and 6-month-old stock prices</w:t>
      </w:r>
      <w:r>
        <w:br/>
        <w:t>- Calculates percentage change</w:t>
      </w:r>
      <w:r>
        <w:br/>
        <w:t>- Exports clean reports for analysis</w:t>
      </w:r>
    </w:p>
    <w:p w14:paraId="17A96DA3" w14:textId="77777777" w:rsidR="009C1DB8" w:rsidRDefault="00000000">
      <w:pPr>
        <w:pStyle w:val="Heading1"/>
      </w:pPr>
      <w:r>
        <w:t>2. Use Case 💼</w:t>
      </w:r>
    </w:p>
    <w:p w14:paraId="59DFC108" w14:textId="77777777" w:rsidR="009C1DB8" w:rsidRDefault="00000000">
      <w:r>
        <w:t>| Stakeholder        | Use Case                                        |</w:t>
      </w:r>
      <w:r>
        <w:br/>
        <w:t>|:-------------------|:------------------------------------------------|</w:t>
      </w:r>
      <w:r>
        <w:br/>
        <w:t>| Investors          | Identify high-growth or deep-fall stocks        |</w:t>
      </w:r>
      <w:r>
        <w:br/>
        <w:t>| Portfolio Managers | Rebalancing portfolios based on momentum        |</w:t>
      </w:r>
      <w:r>
        <w:br/>
        <w:t>| Analysts           | Track significant movers in the stock market    |</w:t>
      </w:r>
      <w:r>
        <w:br/>
        <w:t>| Trading Bots       | Feed shortlisted stocks for algorithmic trading |</w:t>
      </w:r>
    </w:p>
    <w:p w14:paraId="77FD404C" w14:textId="77777777" w:rsidR="009C1DB8" w:rsidRDefault="00000000">
      <w:pPr>
        <w:pStyle w:val="Heading1"/>
      </w:pPr>
      <w:r>
        <w:t>3. Data Source 🌐</w:t>
      </w:r>
    </w:p>
    <w:p w14:paraId="49988F22" w14:textId="77777777" w:rsidR="009C1DB8" w:rsidRDefault="00000000">
      <w:r>
        <w:t>- Stock Listings:</w:t>
      </w:r>
      <w:r>
        <w:br/>
        <w:t xml:space="preserve">  https://archives.nseindia.com/content/equities/EQUITY_L.csv</w:t>
      </w:r>
      <w:r>
        <w:br/>
        <w:t xml:space="preserve">  ➔ Live list of all actively listed NSE companies.</w:t>
      </w:r>
    </w:p>
    <w:p w14:paraId="7CB7D800" w14:textId="77777777" w:rsidR="009C1DB8" w:rsidRDefault="00000000">
      <w:r>
        <w:t>- Stock Price Data:</w:t>
      </w:r>
      <w:r>
        <w:br/>
        <w:t xml:space="preserve">  Yahoo Finance API via yfinance Python package.</w:t>
      </w:r>
      <w:r>
        <w:br/>
        <w:t xml:space="preserve">  ➔ Used to fetch historical and real-time stock prices.</w:t>
      </w:r>
    </w:p>
    <w:p w14:paraId="33E6713C" w14:textId="77777777" w:rsidR="009C1DB8" w:rsidRDefault="00000000">
      <w:pPr>
        <w:pStyle w:val="Heading1"/>
      </w:pPr>
      <w:r>
        <w:lastRenderedPageBreak/>
        <w:t>4. Methodology ⚙️</w:t>
      </w:r>
    </w:p>
    <w:p w14:paraId="2A92E0BE" w14:textId="77777777" w:rsidR="009C1DB8" w:rsidRDefault="00000000">
      <w:r>
        <w:t>Step 1: Fetch All Active Stocks</w:t>
      </w:r>
      <w:r>
        <w:br/>
        <w:t>- Download latest list of active NSE stocks.</w:t>
      </w:r>
      <w:r>
        <w:br/>
        <w:t>- Extract Ticker and Company Name.</w:t>
      </w:r>
    </w:p>
    <w:p w14:paraId="5FC4999C" w14:textId="77777777" w:rsidR="009C1DB8" w:rsidRDefault="00000000">
      <w:r>
        <w:t>Step 2: Get Stock Prices</w:t>
      </w:r>
      <w:r>
        <w:br/>
        <w:t>- Modify ticker to TICKER.NS format.</w:t>
      </w:r>
      <w:r>
        <w:br/>
        <w:t>- Fetch Current closing price and Past (180 days ago) closing price.</w:t>
      </w:r>
    </w:p>
    <w:p w14:paraId="1445E58B" w14:textId="77777777" w:rsidR="009C1DB8" w:rsidRDefault="00000000">
      <w:r>
        <w:t>Step 3: Calculate % Change</w:t>
      </w:r>
      <w:r>
        <w:br/>
        <w:t>% Change = ((Current Price - Past Price) / Past Price) * 100</w:t>
      </w:r>
    </w:p>
    <w:p w14:paraId="5883C03D" w14:textId="77777777" w:rsidR="009C1DB8" w:rsidRDefault="00000000">
      <w:r>
        <w:t>Step 4: Filtering Stocks</w:t>
      </w:r>
      <w:r>
        <w:br/>
        <w:t>- Stocks with &gt; +50% rise</w:t>
      </w:r>
      <w:r>
        <w:br/>
        <w:t>- Stocks with &lt; -50% drop</w:t>
      </w:r>
    </w:p>
    <w:p w14:paraId="5172CD95" w14:textId="77777777" w:rsidR="009C1DB8" w:rsidRDefault="00000000">
      <w:r>
        <w:t>Step 5: Export Results</w:t>
      </w:r>
      <w:r>
        <w:br/>
        <w:t>- Export all stocks, risers, and fallers to CSV and Excel files.</w:t>
      </w:r>
    </w:p>
    <w:p w14:paraId="3C45BCC6" w14:textId="77777777" w:rsidR="009C1DB8" w:rsidRDefault="00000000">
      <w:pPr>
        <w:pStyle w:val="Heading1"/>
      </w:pPr>
      <w:r>
        <w:t>5. Sample Data 📊</w:t>
      </w:r>
    </w:p>
    <w:p w14:paraId="4062D71C" w14:textId="176F4ED7" w:rsidR="00E1450E" w:rsidRDefault="00E1450E" w:rsidP="00E1450E">
      <w:r>
        <w:t>Total Stocks Fetched In NSE: 2081</w:t>
      </w:r>
    </w:p>
    <w:p w14:paraId="6A1FE4FF" w14:textId="37978943" w:rsidR="00E1450E" w:rsidRPr="00E1450E" w:rsidRDefault="00E1450E" w:rsidP="00E1450E">
      <w:r>
        <w:t xml:space="preserve"># of </w:t>
      </w:r>
      <w:r>
        <w:t>&lt; -50% Drop</w:t>
      </w:r>
      <w:r>
        <w:t xml:space="preserve"> in price= 44 stocks</w:t>
      </w:r>
    </w:p>
    <w:p w14:paraId="5A67C421" w14:textId="4E560A1B" w:rsidR="009C1DB8" w:rsidRDefault="00406971">
      <w:r>
        <w:t xml:space="preserve">Top 10 </w:t>
      </w:r>
      <w:r>
        <w:t>Stocks with &lt; -50% Drop (</w:t>
      </w:r>
      <w:r>
        <w:t>Sample</w:t>
      </w:r>
      <w:r>
        <w:t>):</w:t>
      </w:r>
      <w:r w:rsidR="00000000">
        <w:br/>
      </w:r>
      <w:r w:rsidRPr="00406971">
        <w:drawing>
          <wp:inline distT="0" distB="0" distL="0" distR="0" wp14:anchorId="02D2C510" wp14:editId="5122AC03">
            <wp:extent cx="5486400" cy="1588770"/>
            <wp:effectExtent l="0" t="0" r="0" b="0"/>
            <wp:docPr id="132259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5F83" w14:textId="22375FC9" w:rsidR="002C76EC" w:rsidRDefault="00455A43" w:rsidP="00455A43">
      <w:pPr>
        <w:ind w:hanging="993"/>
      </w:pPr>
      <w:r>
        <w:rPr>
          <w:noProof/>
        </w:rPr>
        <w:lastRenderedPageBreak/>
        <w:drawing>
          <wp:inline distT="0" distB="0" distL="0" distR="0" wp14:anchorId="416263CF" wp14:editId="023BF51C">
            <wp:extent cx="7162800" cy="4450080"/>
            <wp:effectExtent l="0" t="0" r="0" b="7620"/>
            <wp:docPr id="20963994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695B67-6D92-3791-BD75-280B5EB0A0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C15248" w14:textId="2FACA8BF" w:rsidR="002C76EC" w:rsidRDefault="00455A43">
      <w:r>
        <w:t>Note: .NS stands for NSE stocks</w:t>
      </w:r>
    </w:p>
    <w:p w14:paraId="6C226972" w14:textId="77777777" w:rsidR="009C1DB8" w:rsidRDefault="00000000">
      <w:pPr>
        <w:pStyle w:val="Heading1"/>
      </w:pPr>
      <w:r>
        <w:t>6. Summary 🧠</w:t>
      </w:r>
    </w:p>
    <w:p w14:paraId="7F34378A" w14:textId="77777777" w:rsidR="009C1DB8" w:rsidRDefault="00000000">
      <w:r>
        <w:t>| Aspect         | Detail                              |</w:t>
      </w:r>
      <w:r>
        <w:br/>
        <w:t>|:---------------|:------------------------------------|</w:t>
      </w:r>
      <w:r>
        <w:br/>
        <w:t>| Agent Name     | DynamicStock Agent v2               |</w:t>
      </w:r>
      <w:r>
        <w:br/>
        <w:t>| Market         | NSE (India)                         |</w:t>
      </w:r>
      <w:r>
        <w:br/>
        <w:t>| Timeline       | Real-time current price, ~6 months  |</w:t>
      </w:r>
      <w:r>
        <w:br/>
        <w:t>| Analysis Type  | % Price Change Over 6 Months        |</w:t>
      </w:r>
      <w:r>
        <w:br/>
        <w:t>| Export Formats | CSV and Excel                       |</w:t>
      </w:r>
      <w:r>
        <w:br/>
        <w:t>| Tech Stack     | Python, Pandas, Requests, YFinance  |</w:t>
      </w:r>
      <w:r>
        <w:br/>
        <w:t>| Highlights     | Batch fetching, multithreaded       |</w:t>
      </w:r>
    </w:p>
    <w:p w14:paraId="1143B687" w14:textId="77777777" w:rsidR="009C1DB8" w:rsidRDefault="00000000">
      <w:pPr>
        <w:pStyle w:val="Heading1"/>
      </w:pPr>
      <w:r>
        <w:t>Final Notes:</w:t>
      </w:r>
    </w:p>
    <w:p w14:paraId="6DBE033A" w14:textId="77777777" w:rsidR="009C1DB8" w:rsidRDefault="00000000">
      <w:r>
        <w:t>- Fully Automated</w:t>
      </w:r>
      <w:r>
        <w:br/>
        <w:t>- Official Data Sources</w:t>
      </w:r>
      <w:r>
        <w:br/>
        <w:t>- Very Low-Cost Infrastructure</w:t>
      </w:r>
      <w:r>
        <w:br/>
      </w:r>
      <w:r>
        <w:lastRenderedPageBreak/>
        <w:t>- Extendable for future features like:</w:t>
      </w:r>
      <w:r>
        <w:br/>
        <w:t xml:space="preserve">  - Sector analysis</w:t>
      </w:r>
      <w:r>
        <w:br/>
        <w:t xml:space="preserve">  - Multi-year analysis</w:t>
      </w:r>
      <w:r>
        <w:br/>
        <w:t xml:space="preserve">  - Volume-based filtering</w:t>
      </w:r>
      <w:r>
        <w:br/>
        <w:t xml:space="preserve">  - Scheduled email reports</w:t>
      </w:r>
    </w:p>
    <w:sectPr w:rsidR="009C1D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096600">
    <w:abstractNumId w:val="8"/>
  </w:num>
  <w:num w:numId="2" w16cid:durableId="557596390">
    <w:abstractNumId w:val="6"/>
  </w:num>
  <w:num w:numId="3" w16cid:durableId="945306945">
    <w:abstractNumId w:val="5"/>
  </w:num>
  <w:num w:numId="4" w16cid:durableId="1743746692">
    <w:abstractNumId w:val="4"/>
  </w:num>
  <w:num w:numId="5" w16cid:durableId="34737888">
    <w:abstractNumId w:val="7"/>
  </w:num>
  <w:num w:numId="6" w16cid:durableId="526066250">
    <w:abstractNumId w:val="3"/>
  </w:num>
  <w:num w:numId="7" w16cid:durableId="646787786">
    <w:abstractNumId w:val="2"/>
  </w:num>
  <w:num w:numId="8" w16cid:durableId="1842429703">
    <w:abstractNumId w:val="1"/>
  </w:num>
  <w:num w:numId="9" w16cid:durableId="148473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9C4"/>
    <w:rsid w:val="0029639D"/>
    <w:rsid w:val="002C76EC"/>
    <w:rsid w:val="00326F90"/>
    <w:rsid w:val="00406971"/>
    <w:rsid w:val="00455A43"/>
    <w:rsid w:val="007A16F5"/>
    <w:rsid w:val="009C1DB8"/>
    <w:rsid w:val="00AA1D8D"/>
    <w:rsid w:val="00B47730"/>
    <w:rsid w:val="00CB0664"/>
    <w:rsid w:val="00E1450E"/>
    <w:rsid w:val="00FC3F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948CB"/>
  <w14:defaultImageDpi w14:val="300"/>
  <w15:docId w15:val="{DDAF8556-5097-4138-A028-BB2F81A2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chak\Downloads\New%20folder\nse_all_stocks_data_2025-04-2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9366172335453955E-2"/>
          <c:y val="0.13978116694403733"/>
          <c:w val="0.83245169199529068"/>
          <c:h val="0.73238923801717215"/>
        </c:manualLayout>
      </c:layout>
      <c:barChart>
        <c:barDir val="bar"/>
        <c:grouping val="clustered"/>
        <c:varyColors val="0"/>
        <c:ser>
          <c:idx val="2"/>
          <c:order val="2"/>
          <c:tx>
            <c:strRef>
              <c:f>Sheet6!$E$1</c:f>
              <c:strCache>
                <c:ptCount val="1"/>
                <c:pt idx="0">
                  <c:v>% Change</c:v>
                </c:pt>
              </c:strCache>
            </c:strRef>
          </c:tx>
          <c:spPr>
            <a:pattFill prst="ltUpDiag">
              <a:fgClr>
                <a:schemeClr val="accent3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rgbClr val="9BBB59">
                  <a:alpha val="70000"/>
                </a:srgb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Sheet6!$B$2:$B$11</c:f>
              <c:strCache>
                <c:ptCount val="10"/>
                <c:pt idx="0">
                  <c:v>KESORAMIND.NS</c:v>
                </c:pt>
                <c:pt idx="1">
                  <c:v>AGSTRA.NS</c:v>
                </c:pt>
                <c:pt idx="2">
                  <c:v>GENSOL.NS</c:v>
                </c:pt>
                <c:pt idx="3">
                  <c:v>KBCGLOBAL.NS</c:v>
                </c:pt>
                <c:pt idx="4">
                  <c:v>NOIDATOLL.NS</c:v>
                </c:pt>
                <c:pt idx="5">
                  <c:v>RSSOFTWARE.NS</c:v>
                </c:pt>
                <c:pt idx="6">
                  <c:v>JAICORPLTD.NS</c:v>
                </c:pt>
                <c:pt idx="7">
                  <c:v>TRU.NS</c:v>
                </c:pt>
                <c:pt idx="8">
                  <c:v>VLEGOV.NS</c:v>
                </c:pt>
                <c:pt idx="9">
                  <c:v>PAR.NS</c:v>
                </c:pt>
              </c:strCache>
            </c:strRef>
          </c:cat>
          <c:val>
            <c:numRef>
              <c:f>Sheet6!$E$2:$E$11</c:f>
              <c:numCache>
                <c:formatCode>General</c:formatCode>
                <c:ptCount val="10"/>
                <c:pt idx="0">
                  <c:v>-98.282097694117695</c:v>
                </c:pt>
                <c:pt idx="1">
                  <c:v>-92.4310841155215</c:v>
                </c:pt>
                <c:pt idx="2">
                  <c:v>-87.781542122362453</c:v>
                </c:pt>
                <c:pt idx="3">
                  <c:v>-78.504673560974041</c:v>
                </c:pt>
                <c:pt idx="4">
                  <c:v>-76.200873104815187</c:v>
                </c:pt>
                <c:pt idx="5">
                  <c:v>-73.755307449575042</c:v>
                </c:pt>
                <c:pt idx="6">
                  <c:v>-71.741154685849864</c:v>
                </c:pt>
                <c:pt idx="7">
                  <c:v>-69.206204486741797</c:v>
                </c:pt>
                <c:pt idx="8">
                  <c:v>-67.915114446817142</c:v>
                </c:pt>
                <c:pt idx="9">
                  <c:v>-65.792019563851781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D7-47B6-BC36-E6CCE1CEDC4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658344400"/>
        <c:axId val="65833144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Sheet6!$C$1</c15:sqref>
                        </c15:formulaRef>
                      </c:ext>
                    </c:extLst>
                    <c:strCache>
                      <c:ptCount val="1"/>
                      <c:pt idx="0">
                        <c:v>Current Stock Price</c:v>
                      </c:pt>
                    </c:strCache>
                  </c:strRef>
                </c:tx>
                <c:spPr>
                  <a:pattFill prst="ltUpDiag">
                    <a:fgClr>
                      <a:schemeClr val="accent1"/>
                    </a:fgClr>
                    <a:bgClr>
                      <a:schemeClr val="lt1"/>
                    </a:bgClr>
                  </a:pattFill>
                  <a:ln>
                    <a:noFill/>
                  </a:ln>
                  <a:effectLst/>
                </c:spPr>
                <c:invertIfNegative val="0"/>
                <c:dLbls>
                  <c:spPr>
                    <a:solidFill>
                      <a:srgbClr val="4F81BD">
                        <a:alpha val="70000"/>
                      </a:srgbClr>
                    </a:solidFill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Sheet6!$B$2:$B$11</c15:sqref>
                        </c15:formulaRef>
                      </c:ext>
                    </c:extLst>
                    <c:strCache>
                      <c:ptCount val="10"/>
                      <c:pt idx="0">
                        <c:v>KESORAMIND.NS</c:v>
                      </c:pt>
                      <c:pt idx="1">
                        <c:v>AGSTRA.NS</c:v>
                      </c:pt>
                      <c:pt idx="2">
                        <c:v>GENSOL.NS</c:v>
                      </c:pt>
                      <c:pt idx="3">
                        <c:v>KBCGLOBAL.NS</c:v>
                      </c:pt>
                      <c:pt idx="4">
                        <c:v>NOIDATOLL.NS</c:v>
                      </c:pt>
                      <c:pt idx="5">
                        <c:v>RSSOFTWARE.NS</c:v>
                      </c:pt>
                      <c:pt idx="6">
                        <c:v>JAICORPLTD.NS</c:v>
                      </c:pt>
                      <c:pt idx="7">
                        <c:v>TRU.NS</c:v>
                      </c:pt>
                      <c:pt idx="8">
                        <c:v>VLEGOV.NS</c:v>
                      </c:pt>
                      <c:pt idx="9">
                        <c:v>PAR.NS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Sheet6!$C$2:$C$11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3.6099998950958252</c:v>
                      </c:pt>
                      <c:pt idx="1">
                        <c:v>6.369999885559082</c:v>
                      </c:pt>
                      <c:pt idx="2">
                        <c:v>90.160003662109375</c:v>
                      </c:pt>
                      <c:pt idx="3">
                        <c:v>0.46000000834465032</c:v>
                      </c:pt>
                      <c:pt idx="4">
                        <c:v>3.2699999809265141</c:v>
                      </c:pt>
                      <c:pt idx="5">
                        <c:v>68</c:v>
                      </c:pt>
                      <c:pt idx="6">
                        <c:v>91.050003051757813</c:v>
                      </c:pt>
                      <c:pt idx="7">
                        <c:v>6.75</c:v>
                      </c:pt>
                      <c:pt idx="8">
                        <c:v>45.659999847412109</c:v>
                      </c:pt>
                      <c:pt idx="9">
                        <c:v>102.4700012207031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62D7-47B6-BC36-E6CCE1CEDC41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Sheet6!$D$1</c15:sqref>
                        </c15:formulaRef>
                      </c:ext>
                    </c:extLst>
                    <c:strCache>
                      <c:ptCount val="1"/>
                      <c:pt idx="0">
                        <c:v>180 Days Back Stock Price</c:v>
                      </c:pt>
                    </c:strCache>
                  </c:strRef>
                </c:tx>
                <c:spPr>
                  <a:pattFill prst="ltUpDiag">
                    <a:fgClr>
                      <a:schemeClr val="accent2"/>
                    </a:fgClr>
                    <a:bgClr>
                      <a:schemeClr val="lt1"/>
                    </a:bgClr>
                  </a:pattFill>
                  <a:ln>
                    <a:noFill/>
                  </a:ln>
                  <a:effectLst/>
                </c:spPr>
                <c:invertIfNegative val="0"/>
                <c:dLbls>
                  <c:spPr>
                    <a:solidFill>
                      <a:srgbClr val="C0504D">
                        <a:alpha val="70000"/>
                      </a:srgbClr>
                    </a:solidFill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Sheet6!$B$2:$B$11</c15:sqref>
                        </c15:formulaRef>
                      </c:ext>
                    </c:extLst>
                    <c:strCache>
                      <c:ptCount val="10"/>
                      <c:pt idx="0">
                        <c:v>KESORAMIND.NS</c:v>
                      </c:pt>
                      <c:pt idx="1">
                        <c:v>AGSTRA.NS</c:v>
                      </c:pt>
                      <c:pt idx="2">
                        <c:v>GENSOL.NS</c:v>
                      </c:pt>
                      <c:pt idx="3">
                        <c:v>KBCGLOBAL.NS</c:v>
                      </c:pt>
                      <c:pt idx="4">
                        <c:v>NOIDATOLL.NS</c:v>
                      </c:pt>
                      <c:pt idx="5">
                        <c:v>RSSOFTWARE.NS</c:v>
                      </c:pt>
                      <c:pt idx="6">
                        <c:v>JAICORPLTD.NS</c:v>
                      </c:pt>
                      <c:pt idx="7">
                        <c:v>TRU.NS</c:v>
                      </c:pt>
                      <c:pt idx="8">
                        <c:v>VLEGOV.NS</c:v>
                      </c:pt>
                      <c:pt idx="9">
                        <c:v>PAR.NS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Sheet6!$D$2:$D$11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210.13999938964841</c:v>
                      </c:pt>
                      <c:pt idx="1">
                        <c:v>84.160003662109375</c:v>
                      </c:pt>
                      <c:pt idx="2">
                        <c:v>737.9000244140625</c:v>
                      </c:pt>
                      <c:pt idx="3">
                        <c:v>2.1400001049041748</c:v>
                      </c:pt>
                      <c:pt idx="4">
                        <c:v>13.739999771118161</c:v>
                      </c:pt>
                      <c:pt idx="5">
                        <c:v>259.10000610351563</c:v>
                      </c:pt>
                      <c:pt idx="6">
                        <c:v>322.20001220703119</c:v>
                      </c:pt>
                      <c:pt idx="7">
                        <c:v>21.920000076293949</c:v>
                      </c:pt>
                      <c:pt idx="8">
                        <c:v>142.30999755859381</c:v>
                      </c:pt>
                      <c:pt idx="9">
                        <c:v>299.54998779296881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62D7-47B6-BC36-E6CCE1CEDC41}"/>
                  </c:ext>
                </c:extLst>
              </c15:ser>
            </c15:filteredBarSeries>
          </c:ext>
        </c:extLst>
      </c:barChart>
      <c:catAx>
        <c:axId val="658344400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Name</a:t>
                </a:r>
                <a:r>
                  <a:rPr lang="en-IN" baseline="0"/>
                  <a:t> of the stock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658331440"/>
        <c:crosses val="autoZero"/>
        <c:auto val="1"/>
        <c:lblAlgn val="ctr"/>
        <c:lblOffset val="100"/>
        <c:noMultiLvlLbl val="0"/>
      </c:catAx>
      <c:valAx>
        <c:axId val="65833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% Drop i</a:t>
                </a:r>
                <a:r>
                  <a:rPr lang="en-IN" baseline="0"/>
                  <a:t>n price</a:t>
                </a:r>
              </a:p>
            </c:rich>
          </c:tx>
          <c:layout>
            <c:manualLayout>
              <c:xMode val="edge"/>
              <c:yMode val="edge"/>
              <c:x val="0.55734899135550431"/>
              <c:y val="0.851935944715771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solidFill>
            <a:srgbClr val="FFC000"/>
          </a:solidFill>
          <a:ln>
            <a:solidFill>
              <a:srgbClr val="FFC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FFC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83444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accent1">
                <a:lumMod val="60000"/>
                <a:lumOff val="4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6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Kiran Chakrasali</cp:lastModifiedBy>
  <cp:revision>5</cp:revision>
  <dcterms:created xsi:type="dcterms:W3CDTF">2013-12-23T23:15:00Z</dcterms:created>
  <dcterms:modified xsi:type="dcterms:W3CDTF">2025-04-27T12:32:00Z</dcterms:modified>
  <cp:category/>
</cp:coreProperties>
</file>