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4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26"/>
          <w:szCs w:val="26"/>
        </w:rPr>
        <w:t xml:space="preserve">KB신용정보</w:t>
      </w:r>
    </w:p>
    <w:p>
      <w:pPr>
        <w:pBdr>
          <w:bottom w:val="single" w:color="FFB81C" w:sz="18" w:space="6"/>
        </w:pBdr>
        <w:spacing w:after="200" w:before="0" w:line="284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4"/>
          <w:szCs w:val="34"/>
        </w:rPr>
        <w:t xml:space="preserve">시 행 문</w:t>
      </w:r>
    </w:p>
    <w:p>
      <w:pPr>
        <w:spacing w:after="20" w:before="0" w:line="284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    신 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각 부점장</w:t>
      </w:r>
    </w:p>
    <w:p>
      <w:pPr>
        <w:spacing w:after="20" w:before="0" w:line="284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참    조 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전 직원</w:t>
      </w:r>
    </w:p>
    <w:p>
      <w:pPr>
        <w:spacing w:after="20" w:before="0" w:line="284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    신 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○○부</w:t>
      </w:r>
    </w:p>
    <w:p>
      <w:pPr>
        <w:pBdr>
          <w:bottom w:val="single" w:color="BBBBBB" w:sz="6" w:space="6"/>
        </w:pBdr>
        <w:spacing w:after="120" w:before="0" w:line="284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제    목 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업무 정보 모니터링 사이트 「KBCI 뉴스룸」 오픈 안내</w:t>
      </w:r>
    </w:p>
    <w:p>
      <w:pPr>
        <w:spacing w:after="60" w:before="100" w:line="284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1. 귀 부점의 무궁한 발전을 기원합니다.</w:t>
      </w:r>
    </w:p>
    <w:p>
      <w:pPr>
        <w:spacing w:after="40" w:before="0" w:line="284"/>
      </w:pP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2. 업무 관련 뉴스·경제지표·입찰공고를 한곳에서 확인할 수 있는 모바일 사이트 「KBCI 뉴스룸」을 아래와 같이 오픈하오니, 업무에 적극 활용하여 주시기 바랍니다.</w:t>
      </w:r>
    </w:p>
    <w:p>
      <w:pPr>
        <w:spacing w:after="40" w:before="80" w:line="284"/>
        <w:jc w:val="center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- 아      래 -</w:t>
      </w:r>
    </w:p>
    <w:p>
      <w:pPr>
        <w:spacing w:after="70" w:before="140" w:line="284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가. 추진 목적 (Why)</w:t>
      </w:r>
    </w:p>
    <w:p>
      <w:pPr>
        <w:spacing w:after="40" w:before="0" w:line="284"/>
        <w:ind w:left="520" w:hanging="200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채권추심·법/정책 등 업무 관련 정보를 직원 각자가 여러 매체에서 따로 찾아보던 수고를 줄입니다.</w:t>
      </w:r>
    </w:p>
    <w:p>
      <w:pPr>
        <w:spacing w:after="40" w:before="0" w:line="284"/>
        <w:ind w:left="520" w:hanging="200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법 개정·감독 동향·연체율 변화 등 업무 환경 변화를 빠르게 공유해 현장 대응력을 높입니다.</w:t>
      </w:r>
    </w:p>
    <w:p>
      <w:pPr>
        <w:spacing w:after="40" w:before="0" w:line="284"/>
        <w:ind w:left="520" w:hanging="200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입찰 기회를 놓치지 않도록 우리 사업 관련 공고를 자동으로 모아 알립니다.</w:t>
      </w:r>
    </w:p>
    <w:p>
      <w:pPr>
        <w:spacing w:after="70" w:before="140" w:line="284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나. 주요 내용 (What)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구분</w:t>
            </w:r>
          </w:p>
        </w:tc>
        <w:tc>
          <w:tcPr>
            <w:tcW w:type="dxa" w:w="7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주요 내용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뉴스</w:t>
            </w:r>
          </w:p>
        </w:tc>
        <w:tc>
          <w:tcPr>
            <w:tcW w:type="dxa" w:w="7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ind w:left="160" w:hanging="16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업무 태그별 관련 기사 자동 수집·분류 (채권추심, 법/정책, 전자문서, 임대차/권리조사, KB금융, KB국민카드, 신용정보업권)</w:t>
            </w:r>
          </w:p>
          <w:p>
            <w:pPr>
              <w:spacing w:after="0" w:before="0" w:line="276"/>
              <w:ind w:left="160" w:hanging="16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같은 내용의 기사는 하나로 묶어 표시, 기사 본문 읽기·공유·인쇄 지원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경제지표</w:t>
            </w:r>
          </w:p>
        </w:tc>
        <w:tc>
          <w:tcPr>
            <w:tcW w:type="dxa" w:w="7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ind w:left="160" w:hanging="16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기준금리, 대출 연체율, 가계대출 금리, 가계신용 잔액, 소비자물가 상승률, 원/달러 환율</w:t>
            </w:r>
          </w:p>
          <w:p>
            <w:pPr>
              <w:spacing w:after="0" w:before="0" w:line="276"/>
              <w:ind w:left="160" w:hanging="16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한국은행·국가데이터처 공식 통계 자동 갱신, 항목을 누르면 최근 추이 그래프 표시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입찰공고</w:t>
            </w:r>
          </w:p>
        </w:tc>
        <w:tc>
          <w:tcPr>
            <w:tcW w:type="dxa" w:w="7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6"/>
              <w:ind w:left="160" w:hanging="16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나라장터 공고 중 채권추심, 문서 전자화, 전자문서 보관, 임대차조사, 권리조사 관련 공고 자동 수집</w:t>
            </w:r>
          </w:p>
          <w:p>
            <w:pPr>
              <w:spacing w:after="0" w:before="0" w:line="276"/>
              <w:ind w:left="160" w:hanging="16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마감일(D-day) 표시, 공고를 누르면 나라장터 원문으로 이동</w:t>
            </w:r>
          </w:p>
        </w:tc>
      </w:tr>
    </w:tbl>
    <w:p>
      <w:pPr>
        <w:spacing w:after="70" w:before="140" w:line="284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다. 이용 방법 (How)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0" w:line="284"/>
              <w:ind w:left="320" w:hanging="200"/>
            </w:pPr>
            <w:r>
              <w:rPr>
                <w:rFonts w:ascii="맑은 고딕" w:cs="맑은 고딕" w:eastAsia="맑은 고딕" w:hAnsi="맑은 고딕"/>
                <w:color w:val="555555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접속 </w:t>
            </w: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휴대폰 카메라로 오른쪽 QR 코드를 비추거나 아래 주소로 접속</w:t>
            </w:r>
          </w:p>
          <w:p>
            <w:pPr>
              <w:spacing w:after="40" w:before="0" w:line="284"/>
              <w:ind w:left="320"/>
            </w:pPr>
            <w:r>
              <w:rPr>
                <w:rFonts w:ascii="맑은 고딕" w:cs="맑은 고딕" w:eastAsia="맑은 고딕" w:hAnsi="맑은 고딕"/>
                <w:b/>
                <w:bCs/>
                <w:color w:val="7A5E08"/>
                <w:sz w:val="21"/>
                <w:szCs w:val="21"/>
              </w:rPr>
              <w:t xml:space="preserve">https://kbcinews.vercel.app</w:t>
            </w:r>
          </w:p>
          <w:p>
            <w:pPr>
              <w:spacing w:after="40" w:before="0" w:line="284"/>
              <w:ind w:left="320" w:hanging="200"/>
            </w:pPr>
            <w:r>
              <w:rPr>
                <w:rFonts w:ascii="맑은 고딕" w:cs="맑은 고딕" w:eastAsia="맑은 고딕" w:hAnsi="맑은 고딕"/>
                <w:color w:val="555555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이용 </w:t>
            </w: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별도 로그인·앱 설치 없이 바로 이용 (휴대폰 화면 기준)</w:t>
            </w:r>
          </w:p>
          <w:p>
            <w:pPr>
              <w:spacing w:after="40" w:before="0" w:line="284"/>
              <w:ind w:left="320" w:hanging="200"/>
            </w:pPr>
            <w:r>
              <w:rPr>
                <w:rFonts w:ascii="맑은 고딕" w:cs="맑은 고딕" w:eastAsia="맑은 고딕" w:hAnsi="맑은 고딕"/>
                <w:color w:val="555555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갱신 </w:t>
            </w: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뉴스·입찰공고는 30분마다, 경제지표는 기관 발표에 맞춰 자동 갱신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84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KBCI 뉴스룸</w:t>
            </w:r>
          </w:p>
        </w:tc>
      </w:tr>
    </w:tbl>
    <w:p>
      <w:pPr>
        <w:spacing w:after="30" w:before="60" w:line="284"/>
        <w:ind w:left="320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유의사항</w:t>
      </w:r>
    </w:p>
    <w:p>
      <w:pPr>
        <w:spacing w:after="40" w:before="0" w:line="284"/>
        <w:ind w:left="520" w:hanging="200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게시 정보는 외부 공개 자료를 자동 수집한 것이므로, 업무 판단·보고에 활용할 때는 원문을 반드시 확인하여 주시기 바랍니다.</w:t>
      </w:r>
    </w:p>
    <w:p>
      <w:pPr>
        <w:spacing w:after="40" w:before="0" w:line="284"/>
        <w:ind w:left="520" w:hanging="200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사내 업무용 사이트이므로 접속 주소를 외부에 공유하지 않도록 유의하여 주시기 바랍니다.</w:t>
      </w:r>
    </w:p>
    <w:p>
      <w:pPr>
        <w:spacing w:after="40" w:before="0" w:line="284"/>
        <w:ind w:left="520" w:hanging="200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21"/>
          <w:szCs w:val="21"/>
        </w:rPr>
        <w:t xml:space="preserve">문의 및 개선 의견: ○○부 ○○○ (내선 ○○○○)</w:t>
      </w:r>
    </w:p>
    <w:p>
      <w:pPr>
        <w:spacing w:after="0" w:before="120" w:line="284"/>
        <w:jc w:val="right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끝.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0f8cc25bfc7f4a85a6cee5693e485f625433e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2026-10-06T00:53:18.406Z</dcterms:created>
  <dcterms:modified xsi:type="dcterms:W3CDTF">2026-10-06T00:53:18.406Z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