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895B9" w14:textId="77777777" w:rsidR="00927D80" w:rsidRPr="005932BD" w:rsidRDefault="00927D80" w:rsidP="00927D80">
      <w:pPr>
        <w:pStyle w:val="NoSpacing"/>
        <w:jc w:val="center"/>
        <w:rPr>
          <w:rFonts w:ascii="Times New Roman" w:hAnsi="Times New Roman" w:cs="Times New Roman"/>
          <w:b/>
          <w:sz w:val="40"/>
          <w:szCs w:val="48"/>
        </w:rPr>
      </w:pPr>
      <w:r w:rsidRPr="005932BD">
        <w:rPr>
          <w:rFonts w:ascii="Times New Roman" w:hAnsi="Times New Roman" w:cs="Times New Roman"/>
          <w:b/>
          <w:sz w:val="40"/>
          <w:szCs w:val="48"/>
        </w:rPr>
        <w:t>Kimberly B. Fitzpatrick</w:t>
      </w:r>
    </w:p>
    <w:p w14:paraId="72449865" w14:textId="77777777" w:rsidR="00DF61BA" w:rsidRDefault="00DF61BA" w:rsidP="00DF61BA">
      <w:pPr>
        <w:pStyle w:val="NoSpacing"/>
        <w:jc w:val="center"/>
        <w:rPr>
          <w:rFonts w:ascii="Times New Roman" w:hAnsi="Times New Roman" w:cs="Times New Roman"/>
          <w:sz w:val="24"/>
          <w:szCs w:val="24"/>
        </w:rPr>
      </w:pPr>
      <w:r>
        <w:rPr>
          <w:rFonts w:ascii="Times New Roman" w:hAnsi="Times New Roman" w:cs="Times New Roman"/>
          <w:sz w:val="24"/>
          <w:szCs w:val="24"/>
        </w:rPr>
        <w:t>Ph</w:t>
      </w:r>
      <w:r w:rsidR="0063471B">
        <w:rPr>
          <w:rFonts w:ascii="Times New Roman" w:hAnsi="Times New Roman" w:cs="Times New Roman"/>
          <w:sz w:val="24"/>
          <w:szCs w:val="24"/>
        </w:rPr>
        <w:t>.</w:t>
      </w:r>
      <w:r>
        <w:rPr>
          <w:rFonts w:ascii="Times New Roman" w:hAnsi="Times New Roman" w:cs="Times New Roman"/>
          <w:sz w:val="24"/>
          <w:szCs w:val="24"/>
        </w:rPr>
        <w:t>D</w:t>
      </w:r>
      <w:r w:rsidR="0063471B">
        <w:rPr>
          <w:rFonts w:ascii="Times New Roman" w:hAnsi="Times New Roman" w:cs="Times New Roman"/>
          <w:sz w:val="24"/>
          <w:szCs w:val="24"/>
        </w:rPr>
        <w:t>.</w:t>
      </w:r>
      <w:r>
        <w:rPr>
          <w:rFonts w:ascii="Times New Roman" w:hAnsi="Times New Roman" w:cs="Times New Roman"/>
          <w:sz w:val="24"/>
          <w:szCs w:val="24"/>
        </w:rPr>
        <w:t xml:space="preserve"> Candidate | Dept. Natural Resources and the Environment, Cornell University </w:t>
      </w:r>
    </w:p>
    <w:p w14:paraId="4C9751C1" w14:textId="77777777" w:rsidR="00DF61BA" w:rsidRDefault="00927D80" w:rsidP="00DF61BA">
      <w:pPr>
        <w:pStyle w:val="NoSpacing"/>
        <w:jc w:val="center"/>
        <w:rPr>
          <w:rFonts w:ascii="Times New Roman" w:hAnsi="Times New Roman" w:cs="Times New Roman"/>
          <w:sz w:val="24"/>
          <w:szCs w:val="24"/>
        </w:rPr>
      </w:pPr>
      <w:r>
        <w:rPr>
          <w:rFonts w:ascii="Times New Roman" w:hAnsi="Times New Roman" w:cs="Times New Roman"/>
          <w:sz w:val="24"/>
          <w:szCs w:val="24"/>
        </w:rPr>
        <w:t>703-895-35</w:t>
      </w:r>
      <w:r w:rsidRPr="00927D80">
        <w:rPr>
          <w:rStyle w:val="Times12Char"/>
        </w:rPr>
        <w:t>29</w:t>
      </w:r>
      <w:r>
        <w:rPr>
          <w:rStyle w:val="Times12Char"/>
        </w:rPr>
        <w:t xml:space="preserve"> |</w:t>
      </w:r>
      <w:r w:rsidRPr="00927D80">
        <w:rPr>
          <w:rStyle w:val="Times12Char"/>
        </w:rPr>
        <w:t xml:space="preserve"> </w:t>
      </w:r>
      <w:hyperlink r:id="rId8" w:history="1">
        <w:r w:rsidRPr="00927D80">
          <w:rPr>
            <w:rStyle w:val="Times12Char"/>
          </w:rPr>
          <w:t>kbf53@cornell.edu</w:t>
        </w:r>
      </w:hyperlink>
      <w:r w:rsidR="00DF61BA">
        <w:rPr>
          <w:rStyle w:val="Times12Char"/>
        </w:rPr>
        <w:t xml:space="preserve"> |</w:t>
      </w:r>
      <w:r w:rsidR="00DF61BA">
        <w:rPr>
          <w:rFonts w:ascii="Times New Roman" w:hAnsi="Times New Roman" w:cs="Times New Roman"/>
          <w:sz w:val="24"/>
          <w:szCs w:val="24"/>
        </w:rPr>
        <w:t xml:space="preserve">111 </w:t>
      </w:r>
      <w:proofErr w:type="spellStart"/>
      <w:r w:rsidR="00DF61BA">
        <w:rPr>
          <w:rFonts w:ascii="Times New Roman" w:hAnsi="Times New Roman" w:cs="Times New Roman"/>
          <w:sz w:val="24"/>
          <w:szCs w:val="24"/>
        </w:rPr>
        <w:t>Fernow</w:t>
      </w:r>
      <w:proofErr w:type="spellEnd"/>
      <w:r w:rsidR="00DF61BA">
        <w:rPr>
          <w:rFonts w:ascii="Times New Roman" w:hAnsi="Times New Roman" w:cs="Times New Roman"/>
          <w:sz w:val="24"/>
          <w:szCs w:val="24"/>
        </w:rPr>
        <w:t xml:space="preserve"> Hall, Ithaca NY 14850</w:t>
      </w:r>
    </w:p>
    <w:p w14:paraId="642824B7" w14:textId="77777777" w:rsidR="0063471B" w:rsidRDefault="0063471B" w:rsidP="00DF61BA">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9744" behindDoc="0" locked="0" layoutInCell="1" allowOverlap="1" wp14:anchorId="74BCA159" wp14:editId="0386BC29">
            <wp:simplePos x="0" y="0"/>
            <wp:positionH relativeFrom="column">
              <wp:posOffset>1551599</wp:posOffset>
            </wp:positionH>
            <wp:positionV relativeFrom="paragraph">
              <wp:posOffset>37913</wp:posOffset>
            </wp:positionV>
            <wp:extent cx="155448" cy="1371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biLevel thresh="75000"/>
                      <a:extLst>
                        <a:ext uri="{BEBA8EAE-BF5A-486C-A8C5-ECC9F3942E4B}">
                          <a14:imgProps xmlns:a14="http://schemas.microsoft.com/office/drawing/2010/main">
                            <a14:imgLayer r:embed="rId10">
                              <a14:imgEffect>
                                <a14:brightnessContrast bright="20000" contrast="-40000"/>
                              </a14:imgEffect>
                            </a14:imgLayer>
                          </a14:imgProps>
                        </a:ext>
                        <a:ext uri="{28A0092B-C50C-407E-A947-70E740481C1C}">
                          <a14:useLocalDpi xmlns:a14="http://schemas.microsoft.com/office/drawing/2010/main" val="0"/>
                        </a:ext>
                      </a:extLst>
                    </a:blip>
                    <a:srcRect l="25952" t="29740" r="27738" b="27738"/>
                    <a:stretch/>
                  </pic:blipFill>
                  <pic:spPr bwMode="auto">
                    <a:xfrm>
                      <a:off x="0" y="0"/>
                      <a:ext cx="155448" cy="137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@kbfitzpatrick | </w:t>
      </w:r>
      <w:hyperlink r:id="rId11" w:history="1">
        <w:r w:rsidRPr="0063471B">
          <w:rPr>
            <w:rStyle w:val="Hyperlink"/>
            <w:rFonts w:ascii="Times New Roman" w:hAnsi="Times New Roman" w:cs="Times New Roman"/>
            <w:sz w:val="24"/>
            <w:szCs w:val="24"/>
          </w:rPr>
          <w:t>https://kbfitzpatrick.github.io/</w:t>
        </w:r>
      </w:hyperlink>
    </w:p>
    <w:p w14:paraId="731564E2" w14:textId="77777777" w:rsidR="00927D80" w:rsidRPr="00927D80" w:rsidRDefault="0063471B" w:rsidP="00927D80">
      <w:pPr>
        <w:tabs>
          <w:tab w:val="center" w:pos="5040"/>
          <w:tab w:val="right" w:pos="10710"/>
        </w:tabs>
        <w:spacing w:after="0" w:line="240" w:lineRule="auto"/>
        <w:jc w:val="center"/>
        <w:rPr>
          <w:rStyle w:val="Times12Char"/>
        </w:rPr>
      </w:pPr>
      <w:r w:rsidRPr="001E05F7">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5F99C26" wp14:editId="03E86428">
                <wp:simplePos x="0" y="0"/>
                <wp:positionH relativeFrom="column">
                  <wp:posOffset>-1373810</wp:posOffset>
                </wp:positionH>
                <wp:positionV relativeFrom="paragraph">
                  <wp:posOffset>158496</wp:posOffset>
                </wp:positionV>
                <wp:extent cx="9820275" cy="47625"/>
                <wp:effectExtent l="19050" t="19050" r="28575" b="2857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20275" cy="47625"/>
                        </a:xfrm>
                        <a:prstGeom prst="rect">
                          <a:avLst/>
                        </a:prstGeom>
                        <a:solidFill>
                          <a:schemeClr val="dk1">
                            <a:lumMod val="100000"/>
                            <a:lumOff val="0"/>
                          </a:schemeClr>
                        </a:solidFill>
                        <a:ln w="38100">
                          <a:solidFill>
                            <a:schemeClr val="tx1">
                              <a:lumMod val="100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71118A" id="Rectangle 3" o:spid="_x0000_s1026" style="position:absolute;margin-left:-108.15pt;margin-top:12.5pt;width:773.2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" fillcolor="black [3200]" strokecolor="black [3213]" strokeweight="3pt">
                <v:shadow color="#7f7f7f [1601]" opacity=".5" offset="1pt"/>
              </v:rect>
            </w:pict>
          </mc:Fallback>
        </mc:AlternateContent>
      </w:r>
    </w:p>
    <w:p w14:paraId="16CC1B3B" w14:textId="77777777" w:rsidR="00927D80" w:rsidRPr="0069718D" w:rsidRDefault="00927D80" w:rsidP="00927D80">
      <w:pPr>
        <w:pStyle w:val="NoSpacing"/>
        <w:rPr>
          <w:rFonts w:ascii="Times New Roman" w:hAnsi="Times New Roman" w:cs="Times New Roman"/>
          <w:sz w:val="10"/>
          <w:szCs w:val="24"/>
        </w:rPr>
      </w:pPr>
    </w:p>
    <w:p w14:paraId="2F3D53EB" w14:textId="77777777" w:rsidR="00927D80" w:rsidRPr="00DA7A2D" w:rsidRDefault="00927D80" w:rsidP="00BC2AF9">
      <w:pPr>
        <w:pStyle w:val="NoSpacing"/>
        <w:rPr>
          <w:rFonts w:ascii="Times New Roman" w:hAnsi="Times New Roman" w:cs="Times New Roman"/>
          <w:sz w:val="28"/>
          <w:szCs w:val="24"/>
        </w:rPr>
      </w:pPr>
      <w:r w:rsidRPr="00DA7A2D">
        <w:rPr>
          <w:rFonts w:ascii="Times New Roman" w:hAnsi="Times New Roman" w:cs="Times New Roman"/>
          <w:sz w:val="28"/>
          <w:szCs w:val="24"/>
        </w:rPr>
        <w:t xml:space="preserve">Education </w:t>
      </w:r>
    </w:p>
    <w:p w14:paraId="5EC91BA9" w14:textId="77777777" w:rsidR="00CF38CC" w:rsidRDefault="00DA7A2D" w:rsidP="00927D80">
      <w:pPr>
        <w:pStyle w:val="NoSpacing"/>
        <w:rPr>
          <w:rFonts w:ascii="Times New Roman" w:hAnsi="Times New Roman" w:cs="Times New Roman"/>
          <w:sz w:val="24"/>
          <w:szCs w:val="24"/>
        </w:rPr>
      </w:pPr>
      <w:r>
        <w:rPr>
          <w:rFonts w:ascii="Times New Roman" w:hAnsi="Times New Roman" w:cs="Times New Roman"/>
          <w:noProof/>
          <w:sz w:val="24"/>
          <w:szCs w:val="24"/>
          <w:u w:val="single"/>
        </w:rPr>
        <mc:AlternateContent>
          <mc:Choice Requires="wps">
            <w:drawing>
              <wp:anchor distT="0" distB="0" distL="114300" distR="114300" simplePos="0" relativeHeight="251662336" behindDoc="0" locked="0" layoutInCell="1" allowOverlap="1" wp14:anchorId="0814FE87" wp14:editId="28754814">
                <wp:simplePos x="0" y="0"/>
                <wp:positionH relativeFrom="margin">
                  <wp:align>center</wp:align>
                </wp:positionH>
                <wp:positionV relativeFrom="paragraph">
                  <wp:posOffset>46990</wp:posOffset>
                </wp:positionV>
                <wp:extent cx="64008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CEF379" id="Straight Connector 3" o:spid="_x0000_s1026" style="position:absolute;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3.7pt" to="7in,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" strokecolor="black [3213]" strokeweight="1pt">
                <v:stroke joinstyle="miter"/>
                <w10:wrap anchorx="margin"/>
              </v:line>
            </w:pict>
          </mc:Fallback>
        </mc:AlternateContent>
      </w:r>
    </w:p>
    <w:tbl>
      <w:tblPr>
        <w:tblStyle w:val="TableGrid"/>
        <w:tblW w:w="10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1530"/>
      </w:tblGrid>
      <w:tr w:rsidR="00CF38CC" w14:paraId="43761822" w14:textId="77777777" w:rsidTr="006C0E27">
        <w:trPr>
          <w:trHeight w:val="1503"/>
        </w:trPr>
        <w:tc>
          <w:tcPr>
            <w:tcW w:w="8820" w:type="dxa"/>
            <w:tcMar>
              <w:left w:w="14" w:type="dxa"/>
              <w:right w:w="14" w:type="dxa"/>
            </w:tcMar>
          </w:tcPr>
          <w:p w14:paraId="6437128F" w14:textId="77777777" w:rsidR="00CF38CC" w:rsidRPr="0063471B" w:rsidRDefault="00CF38CC" w:rsidP="00CF38CC">
            <w:pPr>
              <w:pStyle w:val="NoSpacing"/>
              <w:rPr>
                <w:rFonts w:ascii="Times New Roman" w:hAnsi="Times New Roman" w:cs="Times New Roman"/>
                <w:b/>
                <w:sz w:val="24"/>
                <w:szCs w:val="24"/>
              </w:rPr>
            </w:pPr>
            <w:r w:rsidRPr="0063471B">
              <w:rPr>
                <w:rFonts w:ascii="Times New Roman" w:hAnsi="Times New Roman" w:cs="Times New Roman"/>
                <w:b/>
                <w:sz w:val="24"/>
                <w:szCs w:val="24"/>
              </w:rPr>
              <w:t>Ph.D</w:t>
            </w:r>
            <w:r w:rsidR="0063471B">
              <w:rPr>
                <w:rFonts w:ascii="Times New Roman" w:hAnsi="Times New Roman" w:cs="Times New Roman"/>
                <w:b/>
                <w:sz w:val="24"/>
                <w:szCs w:val="24"/>
              </w:rPr>
              <w:t>.</w:t>
            </w:r>
            <w:r w:rsidRPr="0063471B">
              <w:rPr>
                <w:rFonts w:ascii="Times New Roman" w:hAnsi="Times New Roman" w:cs="Times New Roman"/>
                <w:b/>
                <w:sz w:val="24"/>
                <w:szCs w:val="24"/>
              </w:rPr>
              <w:t xml:space="preserve"> Candidate in Natural Resources, Cornell University</w:t>
            </w:r>
          </w:p>
          <w:p w14:paraId="2FCFF4EE" w14:textId="77777777" w:rsidR="0063471B" w:rsidRDefault="0063471B" w:rsidP="0063471B">
            <w:pPr>
              <w:pStyle w:val="NoSpacing"/>
              <w:ind w:left="168"/>
              <w:rPr>
                <w:rFonts w:ascii="Times New Roman" w:hAnsi="Times New Roman" w:cs="Times New Roman"/>
                <w:sz w:val="24"/>
                <w:szCs w:val="24"/>
              </w:rPr>
            </w:pPr>
            <w:r>
              <w:rPr>
                <w:rFonts w:ascii="Times New Roman" w:hAnsi="Times New Roman" w:cs="Times New Roman"/>
                <w:sz w:val="24"/>
                <w:szCs w:val="24"/>
              </w:rPr>
              <w:t xml:space="preserve">Concentrations: </w:t>
            </w:r>
            <w:r w:rsidRPr="0063471B">
              <w:rPr>
                <w:rFonts w:ascii="Times New Roman" w:hAnsi="Times New Roman" w:cs="Times New Roman"/>
                <w:sz w:val="24"/>
                <w:szCs w:val="24"/>
              </w:rPr>
              <w:t xml:space="preserve">Fishery and </w:t>
            </w:r>
            <w:r>
              <w:rPr>
                <w:rFonts w:ascii="Times New Roman" w:hAnsi="Times New Roman" w:cs="Times New Roman"/>
                <w:sz w:val="24"/>
                <w:szCs w:val="24"/>
              </w:rPr>
              <w:t>aquatic s</w:t>
            </w:r>
            <w:r w:rsidRPr="0063471B">
              <w:rPr>
                <w:rFonts w:ascii="Times New Roman" w:hAnsi="Times New Roman" w:cs="Times New Roman"/>
                <w:sz w:val="24"/>
                <w:szCs w:val="24"/>
              </w:rPr>
              <w:t xml:space="preserve">cience, </w:t>
            </w:r>
            <w:r>
              <w:rPr>
                <w:rFonts w:ascii="Times New Roman" w:hAnsi="Times New Roman" w:cs="Times New Roman"/>
                <w:sz w:val="24"/>
                <w:szCs w:val="24"/>
              </w:rPr>
              <w:t>a</w:t>
            </w:r>
            <w:r w:rsidRPr="0063471B">
              <w:rPr>
                <w:rFonts w:ascii="Times New Roman" w:hAnsi="Times New Roman" w:cs="Times New Roman"/>
                <w:sz w:val="24"/>
                <w:szCs w:val="24"/>
              </w:rPr>
              <w:t xml:space="preserve">pplied </w:t>
            </w:r>
            <w:r>
              <w:rPr>
                <w:rFonts w:ascii="Times New Roman" w:hAnsi="Times New Roman" w:cs="Times New Roman"/>
                <w:sz w:val="24"/>
                <w:szCs w:val="24"/>
              </w:rPr>
              <w:t>s</w:t>
            </w:r>
            <w:r w:rsidRPr="0063471B">
              <w:rPr>
                <w:rFonts w:ascii="Times New Roman" w:hAnsi="Times New Roman" w:cs="Times New Roman"/>
                <w:sz w:val="24"/>
                <w:szCs w:val="24"/>
              </w:rPr>
              <w:t xml:space="preserve">tatistics, </w:t>
            </w:r>
            <w:r>
              <w:rPr>
                <w:rFonts w:ascii="Times New Roman" w:hAnsi="Times New Roman" w:cs="Times New Roman"/>
                <w:sz w:val="24"/>
                <w:szCs w:val="24"/>
              </w:rPr>
              <w:t>quantitative e</w:t>
            </w:r>
            <w:r w:rsidRPr="0063471B">
              <w:rPr>
                <w:rFonts w:ascii="Times New Roman" w:hAnsi="Times New Roman" w:cs="Times New Roman"/>
                <w:sz w:val="24"/>
                <w:szCs w:val="24"/>
              </w:rPr>
              <w:t>cology</w:t>
            </w:r>
          </w:p>
          <w:p w14:paraId="57F42766" w14:textId="77777777" w:rsidR="0063471B" w:rsidRPr="0063471B" w:rsidRDefault="0063471B" w:rsidP="0063471B">
            <w:pPr>
              <w:pStyle w:val="NoSpacing"/>
              <w:ind w:left="168"/>
              <w:rPr>
                <w:rFonts w:ascii="Times New Roman" w:hAnsi="Times New Roman" w:cs="Times New Roman"/>
                <w:b/>
                <w:sz w:val="24"/>
                <w:szCs w:val="24"/>
              </w:rPr>
            </w:pPr>
            <w:r w:rsidRPr="0063471B">
              <w:rPr>
                <w:rFonts w:ascii="Times New Roman" w:hAnsi="Times New Roman" w:cs="Times New Roman"/>
                <w:sz w:val="24"/>
                <w:szCs w:val="24"/>
              </w:rPr>
              <w:t xml:space="preserve">Dissertation Title: </w:t>
            </w:r>
            <w:r w:rsidRPr="0063471B">
              <w:rPr>
                <w:rFonts w:ascii="Times New Roman" w:hAnsi="Times New Roman" w:cs="Times New Roman"/>
                <w:i/>
                <w:sz w:val="24"/>
                <w:szCs w:val="24"/>
              </w:rPr>
              <w:t>Modeling Predator-Prey Dynamics to Support Fisheries Management</w:t>
            </w:r>
          </w:p>
          <w:p w14:paraId="4C986532" w14:textId="77777777" w:rsidR="003B37A0" w:rsidRDefault="00CF38CC" w:rsidP="0063471B">
            <w:pPr>
              <w:pStyle w:val="NoSpacing"/>
              <w:ind w:left="168"/>
              <w:rPr>
                <w:rFonts w:ascii="Times New Roman" w:hAnsi="Times New Roman" w:cs="Times New Roman"/>
                <w:b/>
                <w:sz w:val="24"/>
                <w:szCs w:val="24"/>
              </w:rPr>
            </w:pPr>
            <w:r>
              <w:rPr>
                <w:rFonts w:ascii="Times New Roman" w:hAnsi="Times New Roman" w:cs="Times New Roman"/>
                <w:sz w:val="24"/>
                <w:szCs w:val="24"/>
              </w:rPr>
              <w:t>Advisor: Dr. Suresh Sethi</w:t>
            </w:r>
            <w:r w:rsidR="0063471B">
              <w:rPr>
                <w:rFonts w:ascii="Times New Roman" w:hAnsi="Times New Roman" w:cs="Times New Roman"/>
                <w:sz w:val="24"/>
                <w:szCs w:val="24"/>
              </w:rPr>
              <w:t xml:space="preserve"> </w:t>
            </w:r>
          </w:p>
          <w:p w14:paraId="0D6F13A5" w14:textId="77777777" w:rsidR="00CF38CC" w:rsidRPr="0063471B" w:rsidRDefault="008313DF" w:rsidP="0063471B">
            <w:pPr>
              <w:pStyle w:val="NoSpacing"/>
              <w:ind w:left="168"/>
              <w:rPr>
                <w:rFonts w:ascii="Times New Roman" w:hAnsi="Times New Roman" w:cs="Times New Roman"/>
                <w:b/>
                <w:sz w:val="24"/>
                <w:szCs w:val="24"/>
              </w:rPr>
            </w:pPr>
            <w:r>
              <w:rPr>
                <w:rFonts w:ascii="Times New Roman" w:hAnsi="Times New Roman" w:cs="Times New Roman"/>
                <w:sz w:val="24"/>
                <w:szCs w:val="24"/>
              </w:rPr>
              <w:t xml:space="preserve">Expected Graduation: </w:t>
            </w:r>
            <w:r w:rsidR="00B17EA7">
              <w:rPr>
                <w:rFonts w:ascii="Times New Roman" w:hAnsi="Times New Roman" w:cs="Times New Roman"/>
                <w:sz w:val="24"/>
                <w:szCs w:val="24"/>
              </w:rPr>
              <w:t>December</w:t>
            </w:r>
            <w:r>
              <w:rPr>
                <w:rFonts w:ascii="Times New Roman" w:hAnsi="Times New Roman" w:cs="Times New Roman"/>
                <w:sz w:val="24"/>
                <w:szCs w:val="24"/>
              </w:rPr>
              <w:t xml:space="preserve"> 2022</w:t>
            </w:r>
          </w:p>
        </w:tc>
        <w:tc>
          <w:tcPr>
            <w:tcW w:w="1530" w:type="dxa"/>
            <w:tcMar>
              <w:left w:w="14" w:type="dxa"/>
              <w:right w:w="14" w:type="dxa"/>
            </w:tcMar>
          </w:tcPr>
          <w:p w14:paraId="79516AAB" w14:textId="77777777" w:rsidR="00CF38CC" w:rsidRPr="00CF38CC" w:rsidRDefault="00CF38CC" w:rsidP="0063471B">
            <w:pPr>
              <w:pStyle w:val="NoSpacing"/>
              <w:jc w:val="both"/>
              <w:rPr>
                <w:rFonts w:ascii="Times New Roman" w:hAnsi="Times New Roman" w:cs="Times New Roman"/>
                <w:b/>
                <w:sz w:val="24"/>
                <w:szCs w:val="24"/>
              </w:rPr>
            </w:pPr>
            <w:r w:rsidRPr="00CF38CC">
              <w:rPr>
                <w:rFonts w:ascii="Times New Roman" w:hAnsi="Times New Roman" w:cs="Times New Roman"/>
                <w:sz w:val="24"/>
                <w:szCs w:val="24"/>
              </w:rPr>
              <w:t>2017-Present</w:t>
            </w:r>
          </w:p>
        </w:tc>
      </w:tr>
      <w:tr w:rsidR="00CF38CC" w14:paraId="1CBF0054" w14:textId="77777777" w:rsidTr="0063471B">
        <w:trPr>
          <w:trHeight w:val="653"/>
        </w:trPr>
        <w:tc>
          <w:tcPr>
            <w:tcW w:w="8820" w:type="dxa"/>
            <w:tcMar>
              <w:left w:w="14" w:type="dxa"/>
              <w:right w:w="14" w:type="dxa"/>
            </w:tcMar>
          </w:tcPr>
          <w:p w14:paraId="2488AD7D" w14:textId="77777777" w:rsidR="0063471B" w:rsidRPr="0063471B" w:rsidRDefault="00CF38CC" w:rsidP="00927D80">
            <w:pPr>
              <w:pStyle w:val="NoSpacing"/>
              <w:rPr>
                <w:rFonts w:ascii="Times New Roman" w:hAnsi="Times New Roman" w:cs="Times New Roman"/>
                <w:b/>
                <w:sz w:val="24"/>
                <w:szCs w:val="24"/>
              </w:rPr>
            </w:pPr>
            <w:r w:rsidRPr="0063471B">
              <w:rPr>
                <w:rFonts w:ascii="Times New Roman" w:hAnsi="Times New Roman" w:cs="Times New Roman"/>
                <w:b/>
                <w:sz w:val="24"/>
                <w:szCs w:val="24"/>
              </w:rPr>
              <w:t>M.S</w:t>
            </w:r>
            <w:r w:rsidR="0063471B">
              <w:rPr>
                <w:rFonts w:ascii="Times New Roman" w:hAnsi="Times New Roman" w:cs="Times New Roman"/>
                <w:b/>
                <w:sz w:val="24"/>
                <w:szCs w:val="24"/>
              </w:rPr>
              <w:t>.</w:t>
            </w:r>
            <w:r w:rsidRPr="0063471B">
              <w:rPr>
                <w:rFonts w:ascii="Times New Roman" w:hAnsi="Times New Roman" w:cs="Times New Roman"/>
                <w:b/>
                <w:sz w:val="24"/>
                <w:szCs w:val="24"/>
              </w:rPr>
              <w:t xml:space="preserve"> in Geography</w:t>
            </w:r>
            <w:r w:rsidR="0063471B" w:rsidRPr="0063471B">
              <w:rPr>
                <w:rFonts w:ascii="Times New Roman" w:hAnsi="Times New Roman" w:cs="Times New Roman"/>
                <w:b/>
                <w:sz w:val="24"/>
                <w:szCs w:val="24"/>
              </w:rPr>
              <w:t>, University of Oklahoma</w:t>
            </w:r>
          </w:p>
          <w:p w14:paraId="2A7465C9" w14:textId="77777777" w:rsidR="00CF38CC" w:rsidRDefault="0063471B" w:rsidP="0063471B">
            <w:pPr>
              <w:pStyle w:val="NoSpacing"/>
              <w:ind w:left="168"/>
              <w:rPr>
                <w:rFonts w:ascii="Times New Roman" w:hAnsi="Times New Roman" w:cs="Times New Roman"/>
                <w:b/>
                <w:sz w:val="24"/>
                <w:szCs w:val="24"/>
              </w:rPr>
            </w:pPr>
            <w:r w:rsidRPr="0063471B">
              <w:rPr>
                <w:rFonts w:ascii="Times New Roman" w:hAnsi="Times New Roman" w:cs="Times New Roman"/>
                <w:sz w:val="24"/>
                <w:szCs w:val="24"/>
              </w:rPr>
              <w:t xml:space="preserve">Thesis Title: </w:t>
            </w:r>
            <w:r w:rsidRPr="0063471B">
              <w:rPr>
                <w:rFonts w:ascii="Times New Roman" w:hAnsi="Times New Roman" w:cs="Times New Roman"/>
                <w:i/>
                <w:sz w:val="24"/>
                <w:szCs w:val="24"/>
              </w:rPr>
              <w:t>Return-</w:t>
            </w:r>
            <w:r>
              <w:rPr>
                <w:rFonts w:ascii="Times New Roman" w:hAnsi="Times New Roman" w:cs="Times New Roman"/>
                <w:i/>
                <w:sz w:val="24"/>
                <w:szCs w:val="24"/>
              </w:rPr>
              <w:t>o</w:t>
            </w:r>
            <w:r w:rsidRPr="0063471B">
              <w:rPr>
                <w:rFonts w:ascii="Times New Roman" w:hAnsi="Times New Roman" w:cs="Times New Roman"/>
                <w:i/>
                <w:sz w:val="24"/>
                <w:szCs w:val="24"/>
              </w:rPr>
              <w:t>n-</w:t>
            </w:r>
            <w:r>
              <w:rPr>
                <w:rFonts w:ascii="Times New Roman" w:hAnsi="Times New Roman" w:cs="Times New Roman"/>
                <w:i/>
                <w:sz w:val="24"/>
                <w:szCs w:val="24"/>
              </w:rPr>
              <w:t>i</w:t>
            </w:r>
            <w:r w:rsidRPr="0063471B">
              <w:rPr>
                <w:rFonts w:ascii="Times New Roman" w:hAnsi="Times New Roman" w:cs="Times New Roman"/>
                <w:i/>
                <w:sz w:val="24"/>
                <w:szCs w:val="24"/>
              </w:rPr>
              <w:t xml:space="preserve">nvestment </w:t>
            </w:r>
            <w:r>
              <w:rPr>
                <w:rFonts w:ascii="Times New Roman" w:hAnsi="Times New Roman" w:cs="Times New Roman"/>
                <w:i/>
                <w:sz w:val="24"/>
                <w:szCs w:val="24"/>
              </w:rPr>
              <w:t>f</w:t>
            </w:r>
            <w:r w:rsidRPr="0063471B">
              <w:rPr>
                <w:rFonts w:ascii="Times New Roman" w:hAnsi="Times New Roman" w:cs="Times New Roman"/>
                <w:i/>
                <w:sz w:val="24"/>
                <w:szCs w:val="24"/>
              </w:rPr>
              <w:t xml:space="preserve">rameworks can </w:t>
            </w:r>
            <w:r>
              <w:rPr>
                <w:rFonts w:ascii="Times New Roman" w:hAnsi="Times New Roman" w:cs="Times New Roman"/>
                <w:i/>
                <w:sz w:val="24"/>
                <w:szCs w:val="24"/>
              </w:rPr>
              <w:t>i</w:t>
            </w:r>
            <w:r w:rsidRPr="0063471B">
              <w:rPr>
                <w:rFonts w:ascii="Times New Roman" w:hAnsi="Times New Roman" w:cs="Times New Roman"/>
                <w:i/>
                <w:sz w:val="24"/>
                <w:szCs w:val="24"/>
              </w:rPr>
              <w:t xml:space="preserve">ncrease the </w:t>
            </w:r>
            <w:r>
              <w:rPr>
                <w:rFonts w:ascii="Times New Roman" w:hAnsi="Times New Roman" w:cs="Times New Roman"/>
                <w:i/>
                <w:sz w:val="24"/>
                <w:szCs w:val="24"/>
              </w:rPr>
              <w:t>e</w:t>
            </w:r>
            <w:r w:rsidRPr="0063471B">
              <w:rPr>
                <w:rFonts w:ascii="Times New Roman" w:hAnsi="Times New Roman" w:cs="Times New Roman"/>
                <w:i/>
                <w:sz w:val="24"/>
                <w:szCs w:val="24"/>
              </w:rPr>
              <w:t xml:space="preserve">fficiency of </w:t>
            </w:r>
            <w:r>
              <w:rPr>
                <w:rFonts w:ascii="Times New Roman" w:hAnsi="Times New Roman" w:cs="Times New Roman"/>
                <w:i/>
                <w:sz w:val="24"/>
                <w:szCs w:val="24"/>
              </w:rPr>
              <w:t>r</w:t>
            </w:r>
            <w:r w:rsidRPr="0063471B">
              <w:rPr>
                <w:rFonts w:ascii="Times New Roman" w:hAnsi="Times New Roman" w:cs="Times New Roman"/>
                <w:i/>
                <w:sz w:val="24"/>
                <w:szCs w:val="24"/>
              </w:rPr>
              <w:t xml:space="preserve">estoration </w:t>
            </w:r>
            <w:r>
              <w:rPr>
                <w:rFonts w:ascii="Times New Roman" w:hAnsi="Times New Roman" w:cs="Times New Roman"/>
                <w:i/>
                <w:sz w:val="24"/>
                <w:szCs w:val="24"/>
              </w:rPr>
              <w:t>e</w:t>
            </w:r>
            <w:r w:rsidRPr="0063471B">
              <w:rPr>
                <w:rFonts w:ascii="Times New Roman" w:hAnsi="Times New Roman" w:cs="Times New Roman"/>
                <w:i/>
                <w:sz w:val="24"/>
                <w:szCs w:val="24"/>
              </w:rPr>
              <w:t xml:space="preserve">fforts to </w:t>
            </w:r>
            <w:r>
              <w:rPr>
                <w:rFonts w:ascii="Times New Roman" w:hAnsi="Times New Roman" w:cs="Times New Roman"/>
                <w:i/>
                <w:sz w:val="24"/>
                <w:szCs w:val="24"/>
              </w:rPr>
              <w:t>i</w:t>
            </w:r>
            <w:r w:rsidRPr="0063471B">
              <w:rPr>
                <w:rFonts w:ascii="Times New Roman" w:hAnsi="Times New Roman" w:cs="Times New Roman"/>
                <w:i/>
                <w:sz w:val="24"/>
                <w:szCs w:val="24"/>
              </w:rPr>
              <w:t xml:space="preserve">mprove </w:t>
            </w:r>
            <w:r>
              <w:rPr>
                <w:rFonts w:ascii="Times New Roman" w:hAnsi="Times New Roman" w:cs="Times New Roman"/>
                <w:i/>
                <w:sz w:val="24"/>
                <w:szCs w:val="24"/>
              </w:rPr>
              <w:t>freshwater c</w:t>
            </w:r>
            <w:r w:rsidRPr="0063471B">
              <w:rPr>
                <w:rFonts w:ascii="Times New Roman" w:hAnsi="Times New Roman" w:cs="Times New Roman"/>
                <w:i/>
                <w:sz w:val="24"/>
                <w:szCs w:val="24"/>
              </w:rPr>
              <w:t>onnectivity</w:t>
            </w:r>
          </w:p>
          <w:p w14:paraId="4E718D89" w14:textId="77777777" w:rsidR="00CF38CC" w:rsidRDefault="00CF38CC" w:rsidP="0063471B">
            <w:pPr>
              <w:pStyle w:val="NoSpacing"/>
              <w:ind w:left="168"/>
              <w:rPr>
                <w:rFonts w:ascii="Times New Roman" w:hAnsi="Times New Roman" w:cs="Times New Roman"/>
                <w:b/>
                <w:sz w:val="24"/>
                <w:szCs w:val="24"/>
              </w:rPr>
            </w:pPr>
            <w:r>
              <w:rPr>
                <w:rFonts w:ascii="Times New Roman" w:hAnsi="Times New Roman" w:cs="Times New Roman"/>
                <w:sz w:val="24"/>
                <w:szCs w:val="24"/>
              </w:rPr>
              <w:t xml:space="preserve">Advisor: Dr. Thomas </w:t>
            </w:r>
            <w:proofErr w:type="spellStart"/>
            <w:r>
              <w:rPr>
                <w:rFonts w:ascii="Times New Roman" w:hAnsi="Times New Roman" w:cs="Times New Roman"/>
                <w:sz w:val="24"/>
                <w:szCs w:val="24"/>
              </w:rPr>
              <w:t>Neeson</w:t>
            </w:r>
            <w:proofErr w:type="spellEnd"/>
            <w:r>
              <w:rPr>
                <w:rFonts w:ascii="Times New Roman" w:hAnsi="Times New Roman" w:cs="Times New Roman"/>
                <w:sz w:val="24"/>
                <w:szCs w:val="24"/>
              </w:rPr>
              <w:t xml:space="preserve"> </w:t>
            </w:r>
          </w:p>
          <w:p w14:paraId="754F9F7A" w14:textId="77777777" w:rsidR="00CF38CC" w:rsidRPr="00573A44" w:rsidRDefault="00CF38CC" w:rsidP="00613E52">
            <w:pPr>
              <w:pStyle w:val="NoSpacing"/>
              <w:rPr>
                <w:rFonts w:ascii="Times New Roman" w:hAnsi="Times New Roman" w:cs="Times New Roman"/>
                <w:b/>
                <w:sz w:val="8"/>
                <w:szCs w:val="8"/>
              </w:rPr>
            </w:pPr>
          </w:p>
        </w:tc>
        <w:tc>
          <w:tcPr>
            <w:tcW w:w="1530" w:type="dxa"/>
            <w:tcMar>
              <w:left w:w="14" w:type="dxa"/>
              <w:right w:w="14" w:type="dxa"/>
            </w:tcMar>
          </w:tcPr>
          <w:p w14:paraId="0AA5FBF1" w14:textId="77777777" w:rsidR="00CF38CC" w:rsidRDefault="00CF38CC" w:rsidP="0063471B">
            <w:pPr>
              <w:pStyle w:val="NoSpacing"/>
              <w:jc w:val="both"/>
              <w:rPr>
                <w:rFonts w:ascii="Times New Roman" w:hAnsi="Times New Roman" w:cs="Times New Roman"/>
                <w:sz w:val="24"/>
                <w:szCs w:val="24"/>
              </w:rPr>
            </w:pPr>
            <w:r>
              <w:rPr>
                <w:rFonts w:ascii="Times New Roman" w:hAnsi="Times New Roman" w:cs="Times New Roman"/>
                <w:sz w:val="24"/>
                <w:szCs w:val="24"/>
              </w:rPr>
              <w:t>2015-2017</w:t>
            </w:r>
          </w:p>
        </w:tc>
      </w:tr>
      <w:tr w:rsidR="00CF38CC" w14:paraId="755C0AAB" w14:textId="77777777" w:rsidTr="0063471B">
        <w:trPr>
          <w:trHeight w:val="560"/>
        </w:trPr>
        <w:tc>
          <w:tcPr>
            <w:tcW w:w="8820" w:type="dxa"/>
            <w:tcMar>
              <w:left w:w="14" w:type="dxa"/>
              <w:right w:w="14" w:type="dxa"/>
            </w:tcMar>
          </w:tcPr>
          <w:p w14:paraId="667C5DB2" w14:textId="77777777" w:rsidR="00CF38CC" w:rsidRPr="0063471B" w:rsidRDefault="00CF38CC" w:rsidP="00927D80">
            <w:pPr>
              <w:pStyle w:val="NoSpacing"/>
              <w:rPr>
                <w:rFonts w:ascii="Times New Roman" w:hAnsi="Times New Roman" w:cs="Times New Roman"/>
                <w:b/>
                <w:sz w:val="24"/>
                <w:szCs w:val="24"/>
              </w:rPr>
            </w:pPr>
            <w:r w:rsidRPr="0063471B">
              <w:rPr>
                <w:rFonts w:ascii="Times New Roman" w:hAnsi="Times New Roman" w:cs="Times New Roman"/>
                <w:b/>
                <w:sz w:val="24"/>
                <w:szCs w:val="24"/>
              </w:rPr>
              <w:t xml:space="preserve">B.S. in Marine Science, Eckerd College </w:t>
            </w:r>
          </w:p>
          <w:p w14:paraId="4C2364EF" w14:textId="77777777" w:rsidR="0063471B" w:rsidRDefault="0063471B" w:rsidP="0063471B">
            <w:pPr>
              <w:pStyle w:val="NoSpacing"/>
              <w:ind w:left="168"/>
              <w:rPr>
                <w:rFonts w:ascii="Times New Roman" w:hAnsi="Times New Roman" w:cs="Times New Roman"/>
                <w:sz w:val="24"/>
                <w:szCs w:val="24"/>
              </w:rPr>
            </w:pPr>
            <w:r w:rsidRPr="0063471B">
              <w:rPr>
                <w:rFonts w:ascii="Times New Roman" w:hAnsi="Times New Roman" w:cs="Times New Roman"/>
                <w:sz w:val="24"/>
                <w:szCs w:val="24"/>
              </w:rPr>
              <w:t>Concentrations: Biology; Minor: Computer Science</w:t>
            </w:r>
          </w:p>
          <w:p w14:paraId="04E3F48D" w14:textId="77777777" w:rsidR="0063471B" w:rsidRDefault="0063471B" w:rsidP="0063471B">
            <w:pPr>
              <w:pStyle w:val="NoSpacing"/>
              <w:ind w:left="168"/>
              <w:rPr>
                <w:rFonts w:ascii="Times New Roman" w:hAnsi="Times New Roman" w:cs="Times New Roman"/>
                <w:i/>
                <w:sz w:val="24"/>
                <w:szCs w:val="24"/>
              </w:rPr>
            </w:pPr>
            <w:r w:rsidRPr="0063471B">
              <w:rPr>
                <w:rFonts w:ascii="Times New Roman" w:hAnsi="Times New Roman" w:cs="Times New Roman"/>
                <w:sz w:val="24"/>
                <w:szCs w:val="24"/>
              </w:rPr>
              <w:t xml:space="preserve">Thesis Title: </w:t>
            </w:r>
            <w:r w:rsidRPr="0063471B">
              <w:rPr>
                <w:rFonts w:ascii="Times New Roman" w:hAnsi="Times New Roman" w:cs="Times New Roman"/>
                <w:i/>
                <w:sz w:val="24"/>
                <w:szCs w:val="24"/>
              </w:rPr>
              <w:t xml:space="preserve">Swimming behavior of marine cercariae: effects of gravity and </w:t>
            </w:r>
          </w:p>
          <w:p w14:paraId="382982E4" w14:textId="77777777" w:rsidR="0063471B" w:rsidRPr="0063471B" w:rsidRDefault="0063471B" w:rsidP="0063471B">
            <w:pPr>
              <w:pStyle w:val="NoSpacing"/>
              <w:ind w:left="168"/>
              <w:rPr>
                <w:rFonts w:ascii="Times New Roman" w:hAnsi="Times New Roman" w:cs="Times New Roman"/>
                <w:sz w:val="24"/>
                <w:szCs w:val="24"/>
              </w:rPr>
            </w:pPr>
            <w:r w:rsidRPr="0063471B">
              <w:rPr>
                <w:rFonts w:ascii="Times New Roman" w:hAnsi="Times New Roman" w:cs="Times New Roman"/>
                <w:i/>
                <w:sz w:val="24"/>
                <w:szCs w:val="24"/>
              </w:rPr>
              <w:t>hydrostatic pressure</w:t>
            </w:r>
          </w:p>
          <w:p w14:paraId="2B8F2B1D" w14:textId="77777777" w:rsidR="00CF38CC" w:rsidRPr="00CF38CC" w:rsidRDefault="00CF38CC" w:rsidP="0063471B">
            <w:pPr>
              <w:pStyle w:val="NoSpacing"/>
              <w:ind w:left="168"/>
              <w:rPr>
                <w:rFonts w:ascii="Times New Roman" w:hAnsi="Times New Roman" w:cs="Times New Roman"/>
                <w:b/>
                <w:sz w:val="24"/>
                <w:szCs w:val="24"/>
              </w:rPr>
            </w:pPr>
            <w:r w:rsidRPr="0063471B">
              <w:rPr>
                <w:rFonts w:ascii="Times New Roman" w:hAnsi="Times New Roman" w:cs="Times New Roman"/>
                <w:sz w:val="24"/>
                <w:szCs w:val="24"/>
              </w:rPr>
              <w:t>Advisor: Dr. Nancy Smith</w:t>
            </w:r>
          </w:p>
        </w:tc>
        <w:tc>
          <w:tcPr>
            <w:tcW w:w="1530" w:type="dxa"/>
            <w:tcMar>
              <w:left w:w="14" w:type="dxa"/>
              <w:right w:w="14" w:type="dxa"/>
            </w:tcMar>
          </w:tcPr>
          <w:p w14:paraId="2E75B98C" w14:textId="77777777" w:rsidR="00CF38CC" w:rsidRDefault="00CF38CC" w:rsidP="0063471B">
            <w:pPr>
              <w:pStyle w:val="NoSpacing"/>
              <w:jc w:val="both"/>
              <w:rPr>
                <w:rFonts w:ascii="Times New Roman" w:hAnsi="Times New Roman" w:cs="Times New Roman"/>
                <w:sz w:val="24"/>
                <w:szCs w:val="24"/>
              </w:rPr>
            </w:pPr>
            <w:r>
              <w:rPr>
                <w:rFonts w:ascii="Times New Roman" w:hAnsi="Times New Roman" w:cs="Times New Roman"/>
                <w:sz w:val="24"/>
                <w:szCs w:val="24"/>
              </w:rPr>
              <w:t>2011-2015</w:t>
            </w:r>
          </w:p>
        </w:tc>
      </w:tr>
    </w:tbl>
    <w:p w14:paraId="67124804" w14:textId="77777777" w:rsidR="00CF38CC" w:rsidRPr="00A54DC8" w:rsidRDefault="00CF38CC" w:rsidP="00927D80">
      <w:pPr>
        <w:pStyle w:val="NoSpacing"/>
        <w:rPr>
          <w:rFonts w:ascii="Times New Roman" w:hAnsi="Times New Roman" w:cs="Times New Roman"/>
          <w:sz w:val="12"/>
          <w:szCs w:val="24"/>
        </w:rPr>
      </w:pPr>
    </w:p>
    <w:p w14:paraId="4361B212" w14:textId="77777777" w:rsidR="00927D80" w:rsidRPr="00724D06" w:rsidRDefault="0063471B" w:rsidP="00BC2AF9">
      <w:pPr>
        <w:pStyle w:val="NoSpacing"/>
        <w:rPr>
          <w:rFonts w:ascii="Times New Roman" w:hAnsi="Times New Roman" w:cs="Times New Roman"/>
          <w:sz w:val="28"/>
          <w:szCs w:val="24"/>
        </w:rPr>
      </w:pPr>
      <w:r>
        <w:rPr>
          <w:rFonts w:ascii="Times New Roman" w:hAnsi="Times New Roman" w:cs="Times New Roman"/>
          <w:sz w:val="28"/>
          <w:szCs w:val="24"/>
        </w:rPr>
        <w:t>Employment Record</w:t>
      </w:r>
    </w:p>
    <w:p w14:paraId="15F9369B" w14:textId="77777777" w:rsidR="0063471B" w:rsidRDefault="0063471B" w:rsidP="00BC2AF9">
      <w:pPr>
        <w:pStyle w:val="NoSpacing"/>
        <w:rPr>
          <w:rFonts w:ascii="Times New Roman" w:hAnsi="Times New Roman" w:cs="Times New Roman"/>
          <w:sz w:val="24"/>
          <w:szCs w:val="24"/>
          <w:u w:val="single"/>
        </w:rPr>
      </w:pPr>
      <w:r>
        <w:rPr>
          <w:rFonts w:ascii="Times New Roman" w:hAnsi="Times New Roman" w:cs="Times New Roman"/>
          <w:noProof/>
          <w:sz w:val="24"/>
          <w:szCs w:val="24"/>
          <w:u w:val="single"/>
        </w:rPr>
        <mc:AlternateContent>
          <mc:Choice Requires="wps">
            <w:drawing>
              <wp:anchor distT="0" distB="0" distL="114300" distR="114300" simplePos="0" relativeHeight="251660288" behindDoc="0" locked="0" layoutInCell="1" allowOverlap="1" wp14:anchorId="35F8CBBC" wp14:editId="24ACC1D7">
                <wp:simplePos x="0" y="0"/>
                <wp:positionH relativeFrom="margin">
                  <wp:posOffset>-64135</wp:posOffset>
                </wp:positionH>
                <wp:positionV relativeFrom="paragraph">
                  <wp:posOffset>33927</wp:posOffset>
                </wp:positionV>
                <wp:extent cx="64008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C332EA" id="Straight Connector 2"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05pt,2.65pt" to="498.9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" strokecolor="black [3213]" strokeweight="1pt">
                <v:stroke joinstyle="miter"/>
                <w10:wrap anchorx="margin"/>
              </v:line>
            </w:pict>
          </mc:Fallback>
        </mc:AlternateContent>
      </w:r>
    </w:p>
    <w:p w14:paraId="14B09886" w14:textId="7D3D221A" w:rsidR="0063471B" w:rsidRDefault="0063471B" w:rsidP="00EA3341">
      <w:pPr>
        <w:pStyle w:val="NoSpacing"/>
        <w:tabs>
          <w:tab w:val="right" w:pos="9894"/>
        </w:tabs>
        <w:ind w:right="14"/>
        <w:rPr>
          <w:rFonts w:ascii="Times New Roman" w:hAnsi="Times New Roman" w:cs="Times New Roman"/>
          <w:sz w:val="24"/>
          <w:szCs w:val="24"/>
        </w:rPr>
      </w:pPr>
      <w:r>
        <w:rPr>
          <w:rFonts w:ascii="Times New Roman" w:hAnsi="Times New Roman" w:cs="Times New Roman"/>
          <w:sz w:val="24"/>
          <w:szCs w:val="24"/>
        </w:rPr>
        <w:t xml:space="preserve">Graduate Research Assistant </w:t>
      </w:r>
      <w:proofErr w:type="gramStart"/>
      <w:r w:rsidR="00EA3341">
        <w:rPr>
          <w:rFonts w:ascii="Times New Roman" w:hAnsi="Times New Roman" w:cs="Times New Roman"/>
          <w:sz w:val="24"/>
          <w:szCs w:val="24"/>
        </w:rPr>
        <w:tab/>
        <w:t xml:space="preserve">  </w:t>
      </w:r>
      <w:r w:rsidR="00C376B8">
        <w:rPr>
          <w:rFonts w:ascii="Times New Roman" w:hAnsi="Times New Roman" w:cs="Times New Roman"/>
          <w:sz w:val="24"/>
          <w:szCs w:val="24"/>
        </w:rPr>
        <w:t>Aug</w:t>
      </w:r>
      <w:proofErr w:type="gramEnd"/>
      <w:r w:rsidR="00C376B8">
        <w:rPr>
          <w:rFonts w:ascii="Times New Roman" w:hAnsi="Times New Roman" w:cs="Times New Roman"/>
          <w:sz w:val="24"/>
          <w:szCs w:val="24"/>
        </w:rPr>
        <w:t xml:space="preserve"> 2017</w:t>
      </w:r>
      <w:r>
        <w:rPr>
          <w:rFonts w:ascii="Times New Roman" w:hAnsi="Times New Roman" w:cs="Times New Roman"/>
          <w:sz w:val="24"/>
          <w:szCs w:val="24"/>
        </w:rPr>
        <w:t xml:space="preserve"> – Present  </w:t>
      </w:r>
    </w:p>
    <w:p w14:paraId="55D819B4" w14:textId="087BACC1" w:rsidR="0063471B" w:rsidRPr="00B93D61" w:rsidRDefault="0063471B" w:rsidP="00CD3A48">
      <w:pPr>
        <w:pStyle w:val="NoSpacing"/>
        <w:tabs>
          <w:tab w:val="right" w:pos="9900"/>
        </w:tabs>
        <w:rPr>
          <w:rFonts w:ascii="Times New Roman" w:hAnsi="Times New Roman" w:cs="Times New Roman"/>
          <w:i/>
          <w:iCs/>
          <w:sz w:val="24"/>
          <w:szCs w:val="24"/>
        </w:rPr>
      </w:pPr>
      <w:r w:rsidRPr="00B93D61">
        <w:rPr>
          <w:rFonts w:ascii="Times New Roman" w:hAnsi="Times New Roman" w:cs="Times New Roman"/>
          <w:i/>
          <w:iCs/>
          <w:sz w:val="24"/>
          <w:szCs w:val="24"/>
        </w:rPr>
        <w:t xml:space="preserve">New York Cooperative Fish and Wildlife Research Unit, Cornell University </w:t>
      </w:r>
      <w:r w:rsidR="00CD3A48">
        <w:rPr>
          <w:rFonts w:ascii="Times New Roman" w:hAnsi="Times New Roman" w:cs="Times New Roman"/>
          <w:i/>
          <w:iCs/>
          <w:sz w:val="24"/>
          <w:szCs w:val="24"/>
        </w:rPr>
        <w:tab/>
      </w:r>
      <w:r w:rsidR="00724E22">
        <w:rPr>
          <w:rFonts w:ascii="Times New Roman" w:hAnsi="Times New Roman" w:cs="Times New Roman"/>
          <w:i/>
          <w:iCs/>
          <w:sz w:val="24"/>
          <w:szCs w:val="24"/>
        </w:rPr>
        <w:t xml:space="preserve">15 </w:t>
      </w:r>
      <w:proofErr w:type="spellStart"/>
      <w:r w:rsidR="00724E22">
        <w:rPr>
          <w:rFonts w:ascii="Times New Roman" w:hAnsi="Times New Roman" w:cs="Times New Roman"/>
          <w:i/>
          <w:iCs/>
          <w:sz w:val="24"/>
          <w:szCs w:val="24"/>
        </w:rPr>
        <w:t>hrs</w:t>
      </w:r>
      <w:proofErr w:type="spellEnd"/>
      <w:r w:rsidR="00724E22">
        <w:rPr>
          <w:rFonts w:ascii="Times New Roman" w:hAnsi="Times New Roman" w:cs="Times New Roman"/>
          <w:i/>
          <w:iCs/>
          <w:sz w:val="24"/>
          <w:szCs w:val="24"/>
        </w:rPr>
        <w:t xml:space="preserve"> / week</w:t>
      </w:r>
    </w:p>
    <w:p w14:paraId="7E2D40FE" w14:textId="0788997B" w:rsidR="0063471B" w:rsidRDefault="00CD3A48" w:rsidP="00CD3A48">
      <w:pPr>
        <w:pStyle w:val="NoSpacing"/>
        <w:rPr>
          <w:rFonts w:ascii="Times New Roman" w:hAnsi="Times New Roman" w:cs="Times New Roman"/>
          <w:sz w:val="24"/>
          <w:szCs w:val="24"/>
        </w:rPr>
      </w:pPr>
      <w:r>
        <w:rPr>
          <w:rFonts w:ascii="Times New Roman" w:hAnsi="Times New Roman" w:cs="Times New Roman"/>
          <w:sz w:val="24"/>
          <w:szCs w:val="24"/>
        </w:rPr>
        <w:t>Projects:</w:t>
      </w:r>
    </w:p>
    <w:p w14:paraId="1E74AA0D" w14:textId="241BAB37" w:rsidR="00CD3A48" w:rsidRDefault="00CD3A48" w:rsidP="00CD3A48">
      <w:pPr>
        <w:pStyle w:val="NoSpacing"/>
        <w:numPr>
          <w:ilvl w:val="0"/>
          <w:numId w:val="4"/>
        </w:numPr>
        <w:rPr>
          <w:rFonts w:ascii="Times New Roman" w:hAnsi="Times New Roman" w:cs="Times New Roman"/>
          <w:sz w:val="24"/>
          <w:szCs w:val="24"/>
        </w:rPr>
      </w:pPr>
      <w:r w:rsidRPr="00CD3A48">
        <w:rPr>
          <w:rFonts w:ascii="Times New Roman" w:hAnsi="Times New Roman" w:cs="Times New Roman"/>
          <w:sz w:val="24"/>
          <w:szCs w:val="24"/>
        </w:rPr>
        <w:t>Development of a multispecies statistical catch-at-age model for two recreational fisheries in Lake Ontario and th</w:t>
      </w:r>
      <w:r>
        <w:rPr>
          <w:rFonts w:ascii="Times New Roman" w:hAnsi="Times New Roman" w:cs="Times New Roman"/>
          <w:sz w:val="24"/>
          <w:szCs w:val="24"/>
        </w:rPr>
        <w:t>eir shared primary prey species (Fitzpatrick et al. 2022)</w:t>
      </w:r>
    </w:p>
    <w:p w14:paraId="54842489" w14:textId="522044CE" w:rsidR="00CD3A48" w:rsidRDefault="00CD3A48" w:rsidP="00CD3A48">
      <w:pPr>
        <w:pStyle w:val="NoSpacing"/>
        <w:numPr>
          <w:ilvl w:val="0"/>
          <w:numId w:val="4"/>
        </w:numPr>
        <w:rPr>
          <w:rFonts w:ascii="Times New Roman" w:hAnsi="Times New Roman" w:cs="Times New Roman"/>
          <w:sz w:val="24"/>
          <w:szCs w:val="24"/>
        </w:rPr>
      </w:pPr>
      <w:r w:rsidRPr="00CD3A48">
        <w:rPr>
          <w:rFonts w:ascii="Times New Roman" w:hAnsi="Times New Roman" w:cs="Times New Roman"/>
          <w:sz w:val="24"/>
          <w:szCs w:val="24"/>
        </w:rPr>
        <w:t>Piloting a parentage-based tagging mass marking program ‒ genetically matching hatchery-raised fish back to broodstock parents – for identifying hatchery-raised Chinook Salmon Lake Ontario and informing fisheries management.</w:t>
      </w:r>
    </w:p>
    <w:p w14:paraId="3AFC6495" w14:textId="59A24509" w:rsidR="00CD3A48" w:rsidRDefault="00CD3A48" w:rsidP="00CD3A48">
      <w:pPr>
        <w:pStyle w:val="NoSpacing"/>
        <w:numPr>
          <w:ilvl w:val="0"/>
          <w:numId w:val="4"/>
        </w:numPr>
        <w:rPr>
          <w:rFonts w:ascii="Times New Roman" w:hAnsi="Times New Roman" w:cs="Times New Roman"/>
          <w:sz w:val="24"/>
          <w:szCs w:val="24"/>
        </w:rPr>
      </w:pPr>
      <w:r w:rsidRPr="00CD3A48">
        <w:rPr>
          <w:rFonts w:ascii="Times New Roman" w:hAnsi="Times New Roman" w:cs="Times New Roman"/>
          <w:sz w:val="24"/>
          <w:szCs w:val="24"/>
        </w:rPr>
        <w:t>Holistic cost-benefit analysis of mass marking techniques for hatchery-raised Chinook Salmon in Lake Ontario.</w:t>
      </w:r>
    </w:p>
    <w:p w14:paraId="15803DDB" w14:textId="4F08150E" w:rsidR="00722AFF" w:rsidRPr="00CD3A48" w:rsidRDefault="00CD3A48" w:rsidP="00722AFF">
      <w:pPr>
        <w:pStyle w:val="ListParagraph"/>
        <w:numPr>
          <w:ilvl w:val="0"/>
          <w:numId w:val="4"/>
        </w:numPr>
        <w:rPr>
          <w:rFonts w:ascii="Times New Roman" w:eastAsiaTheme="minorHAnsi" w:hAnsi="Times New Roman" w:cs="Times New Roman"/>
          <w:sz w:val="24"/>
          <w:szCs w:val="24"/>
        </w:rPr>
      </w:pPr>
      <w:r w:rsidRPr="00CD3A48">
        <w:rPr>
          <w:rFonts w:ascii="Times New Roman" w:eastAsiaTheme="minorHAnsi" w:hAnsi="Times New Roman" w:cs="Times New Roman"/>
          <w:sz w:val="24"/>
          <w:szCs w:val="24"/>
        </w:rPr>
        <w:t>Return-on-investment of monitoring initiatives for improving the mul</w:t>
      </w:r>
      <w:r>
        <w:rPr>
          <w:rFonts w:ascii="Times New Roman" w:eastAsiaTheme="minorHAnsi" w:hAnsi="Times New Roman" w:cs="Times New Roman"/>
          <w:sz w:val="24"/>
          <w:szCs w:val="24"/>
        </w:rPr>
        <w:t>tispecies stock assessment model</w:t>
      </w:r>
    </w:p>
    <w:p w14:paraId="29DB7901" w14:textId="73BC1C95" w:rsidR="0063471B" w:rsidRDefault="00284041" w:rsidP="00EA3341">
      <w:pPr>
        <w:pStyle w:val="NoSpacing"/>
        <w:tabs>
          <w:tab w:val="decimal" w:pos="3762"/>
          <w:tab w:val="right" w:pos="9900"/>
        </w:tabs>
        <w:rPr>
          <w:rFonts w:ascii="Times New Roman" w:hAnsi="Times New Roman" w:cs="Times New Roman"/>
          <w:sz w:val="24"/>
          <w:szCs w:val="24"/>
        </w:rPr>
      </w:pPr>
      <w:r>
        <w:rPr>
          <w:rFonts w:ascii="Times New Roman" w:hAnsi="Times New Roman" w:cs="Times New Roman"/>
          <w:sz w:val="24"/>
          <w:szCs w:val="24"/>
        </w:rPr>
        <w:t xml:space="preserve">Graduate Teaching </w:t>
      </w:r>
      <w:proofErr w:type="gramStart"/>
      <w:r>
        <w:rPr>
          <w:rFonts w:ascii="Times New Roman" w:hAnsi="Times New Roman" w:cs="Times New Roman"/>
          <w:sz w:val="24"/>
          <w:szCs w:val="24"/>
        </w:rPr>
        <w:t xml:space="preserve">Assistant  </w:t>
      </w:r>
      <w:r w:rsidR="00EA3341">
        <w:rPr>
          <w:rFonts w:ascii="Times New Roman" w:hAnsi="Times New Roman" w:cs="Times New Roman"/>
          <w:sz w:val="24"/>
          <w:szCs w:val="24"/>
        </w:rPr>
        <w:tab/>
      </w:r>
      <w:proofErr w:type="gramEnd"/>
      <w:r w:rsidR="00EA3341">
        <w:rPr>
          <w:rFonts w:ascii="Times New Roman" w:hAnsi="Times New Roman" w:cs="Times New Roman"/>
          <w:sz w:val="24"/>
          <w:szCs w:val="24"/>
        </w:rPr>
        <w:tab/>
      </w:r>
      <w:r w:rsidR="00722AFF">
        <w:rPr>
          <w:rFonts w:ascii="Times New Roman" w:hAnsi="Times New Roman" w:cs="Times New Roman"/>
          <w:sz w:val="24"/>
          <w:szCs w:val="24"/>
        </w:rPr>
        <w:t>Aug 2021 – Dec 2021</w:t>
      </w:r>
    </w:p>
    <w:p w14:paraId="69379295" w14:textId="4E3DFE99" w:rsidR="00722AFF" w:rsidRPr="00EA3341" w:rsidRDefault="00722AFF" w:rsidP="00CD3A48">
      <w:pPr>
        <w:pStyle w:val="NoSpacing"/>
        <w:tabs>
          <w:tab w:val="right" w:pos="9900"/>
        </w:tabs>
        <w:rPr>
          <w:rFonts w:ascii="Times New Roman" w:hAnsi="Times New Roman" w:cs="Times New Roman"/>
          <w:i/>
          <w:iCs/>
          <w:sz w:val="24"/>
          <w:szCs w:val="24"/>
        </w:rPr>
      </w:pPr>
      <w:r w:rsidRPr="00EA3341">
        <w:rPr>
          <w:rFonts w:ascii="Times New Roman" w:hAnsi="Times New Roman" w:cs="Times New Roman"/>
          <w:i/>
          <w:iCs/>
          <w:sz w:val="24"/>
          <w:szCs w:val="24"/>
        </w:rPr>
        <w:t xml:space="preserve">Department of Natural Resources and the Environment, Cornell University </w:t>
      </w:r>
      <w:r w:rsidR="00CD3A48">
        <w:rPr>
          <w:rFonts w:ascii="Times New Roman" w:hAnsi="Times New Roman" w:cs="Times New Roman"/>
          <w:i/>
          <w:iCs/>
          <w:sz w:val="24"/>
          <w:szCs w:val="24"/>
        </w:rPr>
        <w:tab/>
      </w:r>
      <w:r w:rsidR="00724E22">
        <w:rPr>
          <w:rFonts w:ascii="Times New Roman" w:hAnsi="Times New Roman" w:cs="Times New Roman"/>
          <w:i/>
          <w:iCs/>
          <w:sz w:val="24"/>
          <w:szCs w:val="24"/>
        </w:rPr>
        <w:t xml:space="preserve">15 </w:t>
      </w:r>
      <w:proofErr w:type="spellStart"/>
      <w:r w:rsidR="00724E22">
        <w:rPr>
          <w:rFonts w:ascii="Times New Roman" w:hAnsi="Times New Roman" w:cs="Times New Roman"/>
          <w:i/>
          <w:iCs/>
          <w:sz w:val="24"/>
          <w:szCs w:val="24"/>
        </w:rPr>
        <w:t>hrs</w:t>
      </w:r>
      <w:proofErr w:type="spellEnd"/>
      <w:r w:rsidR="00724E22">
        <w:rPr>
          <w:rFonts w:ascii="Times New Roman" w:hAnsi="Times New Roman" w:cs="Times New Roman"/>
          <w:i/>
          <w:iCs/>
          <w:sz w:val="24"/>
          <w:szCs w:val="24"/>
        </w:rPr>
        <w:t xml:space="preserve"> / week</w:t>
      </w:r>
    </w:p>
    <w:p w14:paraId="09A48C1D" w14:textId="22AE511D" w:rsidR="00722AFF" w:rsidRDefault="00284041" w:rsidP="00722AFF">
      <w:pPr>
        <w:pStyle w:val="NoSpacing"/>
        <w:rPr>
          <w:rFonts w:ascii="Times New Roman" w:hAnsi="Times New Roman" w:cs="Times New Roman"/>
          <w:sz w:val="24"/>
          <w:szCs w:val="24"/>
        </w:rPr>
      </w:pPr>
      <w:r>
        <w:rPr>
          <w:rFonts w:ascii="Times New Roman" w:hAnsi="Times New Roman" w:cs="Times New Roman"/>
          <w:sz w:val="24"/>
          <w:szCs w:val="24"/>
        </w:rPr>
        <w:t xml:space="preserve">NTRES 1101: </w:t>
      </w:r>
      <w:r w:rsidRPr="00284041">
        <w:rPr>
          <w:rFonts w:ascii="Times New Roman" w:hAnsi="Times New Roman" w:cs="Times New Roman"/>
          <w:sz w:val="24"/>
          <w:szCs w:val="24"/>
        </w:rPr>
        <w:t>Understanding Environment and Sustainability</w:t>
      </w:r>
    </w:p>
    <w:p w14:paraId="7AAAB835" w14:textId="77777777" w:rsidR="00CD3A48" w:rsidRDefault="00CD3A48" w:rsidP="00CD3A48">
      <w:pPr>
        <w:pStyle w:val="Times12"/>
        <w:numPr>
          <w:ilvl w:val="0"/>
          <w:numId w:val="5"/>
        </w:numPr>
      </w:pPr>
      <w:r>
        <w:t xml:space="preserve">Prepared weekly lectures (13) for two hour-long discussion sections </w:t>
      </w:r>
    </w:p>
    <w:p w14:paraId="0269C15E" w14:textId="77777777" w:rsidR="00CD3A48" w:rsidRDefault="00CD3A48" w:rsidP="00CD3A48">
      <w:pPr>
        <w:pStyle w:val="Times12"/>
        <w:numPr>
          <w:ilvl w:val="0"/>
          <w:numId w:val="5"/>
        </w:numPr>
      </w:pPr>
      <w:r>
        <w:t xml:space="preserve">Facilitated scholarly discussions around ecological and social issues with environmental research, policies, and sustainability practices </w:t>
      </w:r>
    </w:p>
    <w:p w14:paraId="2E2BED38" w14:textId="77777777" w:rsidR="00CD3A48" w:rsidRDefault="00CD3A48" w:rsidP="00CD3A48">
      <w:pPr>
        <w:pStyle w:val="Times12"/>
        <w:numPr>
          <w:ilvl w:val="0"/>
          <w:numId w:val="5"/>
        </w:numPr>
      </w:pPr>
      <w:r>
        <w:t>Graded weekly (13) written assignments for forty students and provided feedback to improve students’ academic writing skills</w:t>
      </w:r>
    </w:p>
    <w:p w14:paraId="66384E6B" w14:textId="77777777" w:rsidR="00CD3A48" w:rsidRDefault="00CD3A48" w:rsidP="00CD3A48">
      <w:pPr>
        <w:pStyle w:val="Times12"/>
        <w:numPr>
          <w:ilvl w:val="0"/>
          <w:numId w:val="5"/>
        </w:numPr>
      </w:pPr>
      <w:r>
        <w:t xml:space="preserve">Developed an R Shiny application on the impact of stochasticity on statistical and mathematical models and potential outcomes for fisheries management </w:t>
      </w:r>
    </w:p>
    <w:p w14:paraId="51D9F53A" w14:textId="31A1A5FC" w:rsidR="00722AFF" w:rsidRDefault="00722AFF" w:rsidP="00722AFF">
      <w:pPr>
        <w:pStyle w:val="NoSpacing"/>
        <w:rPr>
          <w:rFonts w:ascii="Times New Roman" w:hAnsi="Times New Roman" w:cs="Times New Roman"/>
          <w:sz w:val="24"/>
          <w:szCs w:val="24"/>
        </w:rPr>
      </w:pPr>
    </w:p>
    <w:p w14:paraId="6BC29A8D" w14:textId="6F507CB4" w:rsidR="00722AFF" w:rsidRDefault="00722AFF" w:rsidP="008C148D">
      <w:pPr>
        <w:pStyle w:val="NoSpacing"/>
        <w:tabs>
          <w:tab w:val="right" w:pos="9900"/>
        </w:tabs>
        <w:rPr>
          <w:rFonts w:ascii="Times New Roman" w:hAnsi="Times New Roman" w:cs="Times New Roman"/>
          <w:sz w:val="24"/>
          <w:szCs w:val="24"/>
        </w:rPr>
      </w:pPr>
      <w:r>
        <w:rPr>
          <w:rFonts w:ascii="Times New Roman" w:hAnsi="Times New Roman" w:cs="Times New Roman"/>
          <w:sz w:val="24"/>
          <w:szCs w:val="24"/>
        </w:rPr>
        <w:t xml:space="preserve">Graduate Research Assistant </w:t>
      </w:r>
      <w:r w:rsidR="008C148D">
        <w:rPr>
          <w:rFonts w:ascii="Times New Roman" w:hAnsi="Times New Roman" w:cs="Times New Roman"/>
          <w:sz w:val="24"/>
          <w:szCs w:val="24"/>
        </w:rPr>
        <w:tab/>
      </w:r>
      <w:r w:rsidR="00521756">
        <w:rPr>
          <w:rFonts w:ascii="Times New Roman" w:hAnsi="Times New Roman" w:cs="Times New Roman"/>
          <w:sz w:val="24"/>
          <w:szCs w:val="24"/>
        </w:rPr>
        <w:t xml:space="preserve">Aug </w:t>
      </w:r>
      <w:r>
        <w:rPr>
          <w:rFonts w:ascii="Times New Roman" w:hAnsi="Times New Roman" w:cs="Times New Roman"/>
          <w:sz w:val="24"/>
          <w:szCs w:val="24"/>
        </w:rPr>
        <w:t>2015 –</w:t>
      </w:r>
      <w:r w:rsidR="00521756">
        <w:rPr>
          <w:rFonts w:ascii="Times New Roman" w:hAnsi="Times New Roman" w:cs="Times New Roman"/>
          <w:sz w:val="24"/>
          <w:szCs w:val="24"/>
        </w:rPr>
        <w:t xml:space="preserve"> May</w:t>
      </w:r>
      <w:r>
        <w:rPr>
          <w:rFonts w:ascii="Times New Roman" w:hAnsi="Times New Roman" w:cs="Times New Roman"/>
          <w:sz w:val="24"/>
          <w:szCs w:val="24"/>
        </w:rPr>
        <w:t xml:space="preserve"> 2017</w:t>
      </w:r>
    </w:p>
    <w:p w14:paraId="21698E50" w14:textId="60BBFFE8" w:rsidR="00722AFF" w:rsidRPr="008C148D" w:rsidRDefault="00B93D61" w:rsidP="00CD3A48">
      <w:pPr>
        <w:pStyle w:val="NoSpacing"/>
        <w:tabs>
          <w:tab w:val="right" w:pos="9900"/>
        </w:tabs>
        <w:rPr>
          <w:rFonts w:ascii="Times New Roman" w:hAnsi="Times New Roman" w:cs="Times New Roman"/>
          <w:i/>
          <w:iCs/>
          <w:sz w:val="24"/>
          <w:szCs w:val="24"/>
        </w:rPr>
      </w:pPr>
      <w:r w:rsidRPr="008C148D">
        <w:rPr>
          <w:rFonts w:ascii="Times New Roman" w:hAnsi="Times New Roman" w:cs="Times New Roman"/>
          <w:i/>
          <w:iCs/>
          <w:sz w:val="24"/>
          <w:szCs w:val="24"/>
        </w:rPr>
        <w:t>Department of Geography and Environmental Sustainability, University of Oklahoma</w:t>
      </w:r>
      <w:r w:rsidR="00724E22">
        <w:rPr>
          <w:rFonts w:ascii="Times New Roman" w:hAnsi="Times New Roman" w:cs="Times New Roman"/>
          <w:i/>
          <w:iCs/>
          <w:sz w:val="24"/>
          <w:szCs w:val="24"/>
        </w:rPr>
        <w:t xml:space="preserve"> </w:t>
      </w:r>
      <w:r w:rsidR="00CD3A48">
        <w:rPr>
          <w:rFonts w:ascii="Times New Roman" w:hAnsi="Times New Roman" w:cs="Times New Roman"/>
          <w:i/>
          <w:iCs/>
          <w:sz w:val="24"/>
          <w:szCs w:val="24"/>
        </w:rPr>
        <w:tab/>
      </w:r>
      <w:r w:rsidR="00724E22">
        <w:rPr>
          <w:rFonts w:ascii="Times New Roman" w:hAnsi="Times New Roman" w:cs="Times New Roman"/>
          <w:i/>
          <w:iCs/>
          <w:sz w:val="24"/>
          <w:szCs w:val="24"/>
        </w:rPr>
        <w:t xml:space="preserve">20 </w:t>
      </w:r>
      <w:proofErr w:type="spellStart"/>
      <w:r w:rsidR="00724E22">
        <w:rPr>
          <w:rFonts w:ascii="Times New Roman" w:hAnsi="Times New Roman" w:cs="Times New Roman"/>
          <w:i/>
          <w:iCs/>
          <w:sz w:val="24"/>
          <w:szCs w:val="24"/>
        </w:rPr>
        <w:t>hrs</w:t>
      </w:r>
      <w:proofErr w:type="spellEnd"/>
      <w:r w:rsidR="00724E22">
        <w:rPr>
          <w:rFonts w:ascii="Times New Roman" w:hAnsi="Times New Roman" w:cs="Times New Roman"/>
          <w:i/>
          <w:iCs/>
          <w:sz w:val="24"/>
          <w:szCs w:val="24"/>
        </w:rPr>
        <w:t xml:space="preserve"> / week </w:t>
      </w:r>
    </w:p>
    <w:p w14:paraId="1048B9CF" w14:textId="63913CE3" w:rsidR="00B93D61" w:rsidRDefault="00CD3A48" w:rsidP="00CD3A48">
      <w:pPr>
        <w:pStyle w:val="NoSpacing"/>
        <w:rPr>
          <w:rFonts w:ascii="Times New Roman" w:hAnsi="Times New Roman" w:cs="Times New Roman"/>
          <w:sz w:val="24"/>
          <w:szCs w:val="24"/>
        </w:rPr>
      </w:pPr>
      <w:r>
        <w:rPr>
          <w:rFonts w:ascii="Times New Roman" w:hAnsi="Times New Roman" w:cs="Times New Roman"/>
          <w:sz w:val="24"/>
          <w:szCs w:val="24"/>
        </w:rPr>
        <w:lastRenderedPageBreak/>
        <w:t>Projects:</w:t>
      </w:r>
    </w:p>
    <w:p w14:paraId="55D9AD4D" w14:textId="46EDCC9B" w:rsidR="00CD3A48" w:rsidRDefault="00CD3A48" w:rsidP="00CD3A48">
      <w:pPr>
        <w:pStyle w:val="NoSpacing"/>
        <w:numPr>
          <w:ilvl w:val="0"/>
          <w:numId w:val="5"/>
        </w:numPr>
        <w:rPr>
          <w:rFonts w:ascii="Times New Roman" w:hAnsi="Times New Roman" w:cs="Times New Roman"/>
          <w:sz w:val="24"/>
          <w:szCs w:val="24"/>
        </w:rPr>
      </w:pPr>
      <w:r w:rsidRPr="00CD3A48">
        <w:rPr>
          <w:rFonts w:ascii="Times New Roman" w:hAnsi="Times New Roman" w:cs="Times New Roman"/>
          <w:sz w:val="24"/>
          <w:szCs w:val="24"/>
        </w:rPr>
        <w:t>Aligning dam removals and road culvert upgrades boosts co</w:t>
      </w:r>
      <w:r>
        <w:rPr>
          <w:rFonts w:ascii="Times New Roman" w:hAnsi="Times New Roman" w:cs="Times New Roman"/>
          <w:sz w:val="24"/>
          <w:szCs w:val="24"/>
        </w:rPr>
        <w:t xml:space="preserve">nservation return-on-investment (Fitzpatrick and </w:t>
      </w:r>
      <w:proofErr w:type="spellStart"/>
      <w:r>
        <w:rPr>
          <w:rFonts w:ascii="Times New Roman" w:hAnsi="Times New Roman" w:cs="Times New Roman"/>
          <w:sz w:val="24"/>
          <w:szCs w:val="24"/>
        </w:rPr>
        <w:t>Neeson</w:t>
      </w:r>
      <w:proofErr w:type="spellEnd"/>
      <w:r>
        <w:rPr>
          <w:rFonts w:ascii="Times New Roman" w:hAnsi="Times New Roman" w:cs="Times New Roman"/>
          <w:sz w:val="24"/>
          <w:szCs w:val="24"/>
        </w:rPr>
        <w:t xml:space="preserve"> 2018)</w:t>
      </w:r>
    </w:p>
    <w:p w14:paraId="3E289C1D" w14:textId="51C79234" w:rsidR="00CD3A48" w:rsidRDefault="00CD3A48" w:rsidP="00CD3A48">
      <w:pPr>
        <w:pStyle w:val="NoSpacing"/>
        <w:numPr>
          <w:ilvl w:val="0"/>
          <w:numId w:val="5"/>
        </w:numPr>
        <w:rPr>
          <w:rFonts w:ascii="Times New Roman" w:hAnsi="Times New Roman" w:cs="Times New Roman"/>
          <w:sz w:val="24"/>
          <w:szCs w:val="24"/>
        </w:rPr>
      </w:pPr>
      <w:r w:rsidRPr="00CD3A48">
        <w:rPr>
          <w:rFonts w:ascii="Times New Roman" w:hAnsi="Times New Roman" w:cs="Times New Roman"/>
          <w:sz w:val="24"/>
          <w:szCs w:val="24"/>
        </w:rPr>
        <w:t>Indicator species to guide conservation investments to restore connectivity in Great Lakes tributaries</w:t>
      </w:r>
      <w:r>
        <w:rPr>
          <w:rFonts w:ascii="Times New Roman" w:hAnsi="Times New Roman" w:cs="Times New Roman"/>
          <w:sz w:val="24"/>
          <w:szCs w:val="24"/>
        </w:rPr>
        <w:t xml:space="preserve"> (Fitzpatrick et al. 2021, </w:t>
      </w:r>
      <w:proofErr w:type="spellStart"/>
      <w:r>
        <w:rPr>
          <w:rFonts w:ascii="Times New Roman" w:hAnsi="Times New Roman" w:cs="Times New Roman"/>
          <w:sz w:val="24"/>
          <w:szCs w:val="24"/>
        </w:rPr>
        <w:t>Neeson</w:t>
      </w:r>
      <w:proofErr w:type="spellEnd"/>
      <w:r>
        <w:rPr>
          <w:rFonts w:ascii="Times New Roman" w:hAnsi="Times New Roman" w:cs="Times New Roman"/>
          <w:sz w:val="24"/>
          <w:szCs w:val="24"/>
        </w:rPr>
        <w:t xml:space="preserve"> et al. 2018)</w:t>
      </w:r>
    </w:p>
    <w:p w14:paraId="7CAF4A5E" w14:textId="7B007F02" w:rsidR="00722AFF" w:rsidRDefault="00722AFF" w:rsidP="00722AFF">
      <w:pPr>
        <w:pStyle w:val="NoSpacing"/>
        <w:rPr>
          <w:rFonts w:ascii="Times New Roman" w:hAnsi="Times New Roman" w:cs="Times New Roman"/>
          <w:sz w:val="24"/>
          <w:szCs w:val="24"/>
        </w:rPr>
      </w:pPr>
    </w:p>
    <w:p w14:paraId="5D15618B" w14:textId="4E7FB07D" w:rsidR="008C148D" w:rsidRDefault="008C148D" w:rsidP="00CD3A48">
      <w:pPr>
        <w:pStyle w:val="NoSpacing"/>
        <w:tabs>
          <w:tab w:val="right" w:pos="9900"/>
        </w:tabs>
        <w:rPr>
          <w:rFonts w:ascii="Times New Roman" w:hAnsi="Times New Roman" w:cs="Times New Roman"/>
          <w:sz w:val="24"/>
          <w:szCs w:val="24"/>
        </w:rPr>
      </w:pPr>
      <w:r>
        <w:rPr>
          <w:rFonts w:ascii="Times New Roman" w:hAnsi="Times New Roman" w:cs="Times New Roman"/>
          <w:sz w:val="24"/>
          <w:szCs w:val="24"/>
        </w:rPr>
        <w:t xml:space="preserve">Ford Apprentice Scholar </w:t>
      </w:r>
      <w:r w:rsidR="00521756">
        <w:rPr>
          <w:rFonts w:ascii="Times New Roman" w:hAnsi="Times New Roman" w:cs="Times New Roman"/>
          <w:sz w:val="24"/>
          <w:szCs w:val="24"/>
        </w:rPr>
        <w:t xml:space="preserve">Summer Internship </w:t>
      </w:r>
      <w:r w:rsidR="00CD3A48">
        <w:rPr>
          <w:rFonts w:ascii="Times New Roman" w:hAnsi="Times New Roman" w:cs="Times New Roman"/>
          <w:sz w:val="24"/>
          <w:szCs w:val="24"/>
        </w:rPr>
        <w:tab/>
      </w:r>
      <w:r w:rsidR="00521756">
        <w:rPr>
          <w:rFonts w:ascii="Times New Roman" w:hAnsi="Times New Roman" w:cs="Times New Roman"/>
          <w:sz w:val="24"/>
          <w:szCs w:val="24"/>
        </w:rPr>
        <w:t>May 2014 – Aug 2014</w:t>
      </w:r>
    </w:p>
    <w:p w14:paraId="2B77783B" w14:textId="0B790B03" w:rsidR="005506C8" w:rsidRPr="00724E22" w:rsidRDefault="008C148D" w:rsidP="00CD3A48">
      <w:pPr>
        <w:pStyle w:val="NoSpacing"/>
        <w:tabs>
          <w:tab w:val="right" w:pos="9900"/>
        </w:tabs>
        <w:rPr>
          <w:rFonts w:ascii="Times New Roman" w:hAnsi="Times New Roman" w:cs="Times New Roman"/>
          <w:i/>
          <w:iCs/>
          <w:sz w:val="24"/>
          <w:szCs w:val="24"/>
        </w:rPr>
      </w:pPr>
      <w:r w:rsidRPr="00724E22">
        <w:rPr>
          <w:rFonts w:ascii="Times New Roman" w:hAnsi="Times New Roman" w:cs="Times New Roman"/>
          <w:i/>
          <w:iCs/>
          <w:sz w:val="24"/>
          <w:szCs w:val="24"/>
        </w:rPr>
        <w:t xml:space="preserve">Eckerd College </w:t>
      </w:r>
      <w:r w:rsidR="00CD3A48">
        <w:rPr>
          <w:rFonts w:ascii="Times New Roman" w:hAnsi="Times New Roman" w:cs="Times New Roman"/>
          <w:i/>
          <w:iCs/>
          <w:sz w:val="24"/>
          <w:szCs w:val="24"/>
        </w:rPr>
        <w:tab/>
      </w:r>
      <w:r w:rsidR="00724E22">
        <w:rPr>
          <w:rFonts w:ascii="Times New Roman" w:hAnsi="Times New Roman" w:cs="Times New Roman"/>
          <w:i/>
          <w:iCs/>
          <w:sz w:val="24"/>
          <w:szCs w:val="24"/>
        </w:rPr>
        <w:t xml:space="preserve">40 </w:t>
      </w:r>
      <w:proofErr w:type="spellStart"/>
      <w:r w:rsidR="00724E22">
        <w:rPr>
          <w:rFonts w:ascii="Times New Roman" w:hAnsi="Times New Roman" w:cs="Times New Roman"/>
          <w:i/>
          <w:iCs/>
          <w:sz w:val="24"/>
          <w:szCs w:val="24"/>
        </w:rPr>
        <w:t>hrs</w:t>
      </w:r>
      <w:proofErr w:type="spellEnd"/>
      <w:r w:rsidR="00724E22">
        <w:rPr>
          <w:rFonts w:ascii="Times New Roman" w:hAnsi="Times New Roman" w:cs="Times New Roman"/>
          <w:i/>
          <w:iCs/>
          <w:sz w:val="24"/>
          <w:szCs w:val="24"/>
        </w:rPr>
        <w:t xml:space="preserve"> / week</w:t>
      </w:r>
    </w:p>
    <w:p w14:paraId="4E4FFDD7" w14:textId="3378B721" w:rsidR="00CD3A48" w:rsidRDefault="00CD3A48" w:rsidP="00CD3A48">
      <w:pPr>
        <w:pStyle w:val="Times12"/>
        <w:numPr>
          <w:ilvl w:val="0"/>
          <w:numId w:val="2"/>
        </w:numPr>
        <w:rPr>
          <w:rFonts w:cs="Times New Roman"/>
          <w:szCs w:val="24"/>
        </w:rPr>
      </w:pPr>
      <w:r>
        <w:rPr>
          <w:rFonts w:cs="Times New Roman"/>
          <w:szCs w:val="24"/>
        </w:rPr>
        <w:t xml:space="preserve">Designed experiments on </w:t>
      </w:r>
      <w:proofErr w:type="spellStart"/>
      <w:r>
        <w:rPr>
          <w:rFonts w:cs="Times New Roman"/>
          <w:szCs w:val="24"/>
        </w:rPr>
        <w:t>cerceriae</w:t>
      </w:r>
      <w:proofErr w:type="spellEnd"/>
      <w:r>
        <w:rPr>
          <w:rFonts w:cs="Times New Roman"/>
          <w:szCs w:val="24"/>
        </w:rPr>
        <w:t xml:space="preserve"> behavioral response to geotactic and barokinetic stimuli</w:t>
      </w:r>
    </w:p>
    <w:p w14:paraId="5347385F" w14:textId="7D94BE28" w:rsidR="00CD3A48" w:rsidRDefault="00CD3A48" w:rsidP="00CD3A48">
      <w:pPr>
        <w:pStyle w:val="Times12"/>
        <w:numPr>
          <w:ilvl w:val="0"/>
          <w:numId w:val="2"/>
        </w:numPr>
        <w:rPr>
          <w:rFonts w:cs="Times New Roman"/>
          <w:szCs w:val="24"/>
        </w:rPr>
      </w:pPr>
      <w:r>
        <w:rPr>
          <w:rFonts w:cs="Times New Roman"/>
          <w:szCs w:val="24"/>
        </w:rPr>
        <w:t xml:space="preserve">Analysis of videographic data on the vertical movement of cercariae using </w:t>
      </w:r>
      <w:proofErr w:type="spellStart"/>
      <w:r>
        <w:rPr>
          <w:rFonts w:cs="Times New Roman"/>
          <w:szCs w:val="24"/>
        </w:rPr>
        <w:t>MaxTRAQ</w:t>
      </w:r>
      <w:proofErr w:type="spellEnd"/>
      <w:r>
        <w:rPr>
          <w:rFonts w:cs="Times New Roman"/>
          <w:szCs w:val="24"/>
        </w:rPr>
        <w:t xml:space="preserve"> and </w:t>
      </w:r>
      <w:proofErr w:type="spellStart"/>
      <w:r>
        <w:rPr>
          <w:rFonts w:cs="Times New Roman"/>
          <w:szCs w:val="24"/>
        </w:rPr>
        <w:t>MaxMATE</w:t>
      </w:r>
      <w:proofErr w:type="spellEnd"/>
    </w:p>
    <w:p w14:paraId="3830679A" w14:textId="465FE092" w:rsidR="00CD3A48" w:rsidRDefault="00CD3A48" w:rsidP="00CD3A48">
      <w:pPr>
        <w:pStyle w:val="Times12"/>
        <w:numPr>
          <w:ilvl w:val="0"/>
          <w:numId w:val="2"/>
        </w:numPr>
        <w:rPr>
          <w:rFonts w:cs="Times New Roman"/>
          <w:szCs w:val="24"/>
        </w:rPr>
      </w:pPr>
      <w:r>
        <w:rPr>
          <w:rFonts w:cs="Times New Roman"/>
          <w:szCs w:val="24"/>
        </w:rPr>
        <w:t>Assisted with daily field survey collections of crab zoea (morning and evening) in response seasonal environmental dynamics</w:t>
      </w:r>
    </w:p>
    <w:p w14:paraId="67371A0D" w14:textId="619BA43A" w:rsidR="00CD3A48" w:rsidRPr="00CD3A48" w:rsidRDefault="00CD3A48" w:rsidP="00CD3A48">
      <w:pPr>
        <w:pStyle w:val="Times12"/>
        <w:numPr>
          <w:ilvl w:val="0"/>
          <w:numId w:val="2"/>
        </w:numPr>
        <w:rPr>
          <w:rFonts w:cs="Times New Roman"/>
          <w:szCs w:val="24"/>
        </w:rPr>
      </w:pPr>
      <w:r>
        <w:rPr>
          <w:rFonts w:cs="Times New Roman"/>
          <w:szCs w:val="24"/>
        </w:rPr>
        <w:t xml:space="preserve">Field collection and surveys of gastropods in salt marsh habitats  </w:t>
      </w:r>
    </w:p>
    <w:p w14:paraId="597894D3" w14:textId="01F25286" w:rsidR="008C148D" w:rsidRDefault="008C148D" w:rsidP="00722AFF">
      <w:pPr>
        <w:pStyle w:val="NoSpacing"/>
        <w:rPr>
          <w:rFonts w:ascii="Times New Roman" w:hAnsi="Times New Roman" w:cs="Times New Roman"/>
          <w:sz w:val="24"/>
          <w:szCs w:val="24"/>
        </w:rPr>
      </w:pPr>
    </w:p>
    <w:p w14:paraId="4854996C" w14:textId="59FF2C4A" w:rsidR="008C148D" w:rsidRDefault="008C148D" w:rsidP="005F70F2">
      <w:pPr>
        <w:pStyle w:val="NoSpacing"/>
        <w:tabs>
          <w:tab w:val="right" w:pos="9900"/>
        </w:tabs>
        <w:rPr>
          <w:rFonts w:ascii="Times New Roman" w:hAnsi="Times New Roman" w:cs="Times New Roman"/>
          <w:sz w:val="24"/>
          <w:szCs w:val="24"/>
        </w:rPr>
      </w:pPr>
      <w:r>
        <w:rPr>
          <w:rFonts w:ascii="Times New Roman" w:hAnsi="Times New Roman" w:cs="Times New Roman"/>
          <w:sz w:val="24"/>
          <w:szCs w:val="24"/>
        </w:rPr>
        <w:t>National Science Foundation</w:t>
      </w:r>
      <w:r w:rsidR="00521756">
        <w:rPr>
          <w:rFonts w:ascii="Times New Roman" w:hAnsi="Times New Roman" w:cs="Times New Roman"/>
          <w:sz w:val="24"/>
          <w:szCs w:val="24"/>
        </w:rPr>
        <w:t xml:space="preserve"> Research Experience for Undergraduates </w:t>
      </w:r>
      <w:r w:rsidR="005F70F2">
        <w:rPr>
          <w:rFonts w:ascii="Times New Roman" w:hAnsi="Times New Roman" w:cs="Times New Roman"/>
          <w:sz w:val="24"/>
          <w:szCs w:val="24"/>
        </w:rPr>
        <w:tab/>
      </w:r>
      <w:r w:rsidR="00724E22">
        <w:rPr>
          <w:rFonts w:ascii="Times New Roman" w:hAnsi="Times New Roman" w:cs="Times New Roman"/>
          <w:sz w:val="24"/>
          <w:szCs w:val="24"/>
        </w:rPr>
        <w:t>May 2012 – Aug 2012</w:t>
      </w:r>
    </w:p>
    <w:p w14:paraId="73E29716" w14:textId="53209DB5" w:rsidR="00521756" w:rsidRPr="00724E22" w:rsidRDefault="00521756" w:rsidP="00722AFF">
      <w:pPr>
        <w:pStyle w:val="NoSpacing"/>
        <w:rPr>
          <w:rFonts w:ascii="Times New Roman" w:hAnsi="Times New Roman" w:cs="Times New Roman"/>
          <w:i/>
          <w:iCs/>
          <w:sz w:val="24"/>
          <w:szCs w:val="24"/>
        </w:rPr>
      </w:pPr>
      <w:r w:rsidRPr="00724E22">
        <w:rPr>
          <w:rFonts w:ascii="Times New Roman" w:hAnsi="Times New Roman" w:cs="Times New Roman"/>
          <w:i/>
          <w:iCs/>
          <w:sz w:val="24"/>
          <w:szCs w:val="24"/>
        </w:rPr>
        <w:t xml:space="preserve">Radford University </w:t>
      </w:r>
      <w:r w:rsidR="00724E22">
        <w:rPr>
          <w:rFonts w:ascii="Times New Roman" w:hAnsi="Times New Roman" w:cs="Times New Roman"/>
          <w:i/>
          <w:iCs/>
          <w:sz w:val="24"/>
          <w:szCs w:val="24"/>
        </w:rPr>
        <w:t xml:space="preserve">40 </w:t>
      </w:r>
      <w:proofErr w:type="spellStart"/>
      <w:r w:rsidR="00724E22">
        <w:rPr>
          <w:rFonts w:ascii="Times New Roman" w:hAnsi="Times New Roman" w:cs="Times New Roman"/>
          <w:i/>
          <w:iCs/>
          <w:sz w:val="24"/>
          <w:szCs w:val="24"/>
        </w:rPr>
        <w:t>hrs</w:t>
      </w:r>
      <w:proofErr w:type="spellEnd"/>
      <w:r w:rsidR="00724E22">
        <w:rPr>
          <w:rFonts w:ascii="Times New Roman" w:hAnsi="Times New Roman" w:cs="Times New Roman"/>
          <w:i/>
          <w:iCs/>
          <w:sz w:val="24"/>
          <w:szCs w:val="24"/>
        </w:rPr>
        <w:t xml:space="preserve"> / week</w:t>
      </w:r>
    </w:p>
    <w:p w14:paraId="729606D4" w14:textId="77777777" w:rsidR="00CD3A48" w:rsidRPr="00CD3A48" w:rsidRDefault="00CD3A48" w:rsidP="00CD3A48">
      <w:pPr>
        <w:pStyle w:val="NoSpacing"/>
        <w:numPr>
          <w:ilvl w:val="0"/>
          <w:numId w:val="6"/>
        </w:numPr>
        <w:rPr>
          <w:rFonts w:ascii="Times New Roman" w:hAnsi="Times New Roman" w:cs="Times New Roman"/>
          <w:sz w:val="24"/>
          <w:szCs w:val="24"/>
        </w:rPr>
      </w:pPr>
      <w:r w:rsidRPr="00CD3A48">
        <w:rPr>
          <w:rFonts w:ascii="Times New Roman" w:hAnsi="Times New Roman" w:cs="Times New Roman"/>
          <w:sz w:val="24"/>
          <w:szCs w:val="24"/>
        </w:rPr>
        <w:t>Dissection of amphibian hosts (tadpole stage) including identification and quantification of parasitic infection loads</w:t>
      </w:r>
    </w:p>
    <w:p w14:paraId="0090EAC1" w14:textId="77777777" w:rsidR="00CD3A48" w:rsidRPr="00CD3A48" w:rsidRDefault="00CD3A48" w:rsidP="00CD3A48">
      <w:pPr>
        <w:pStyle w:val="NoSpacing"/>
        <w:numPr>
          <w:ilvl w:val="0"/>
          <w:numId w:val="6"/>
        </w:numPr>
        <w:rPr>
          <w:rFonts w:ascii="Times New Roman" w:hAnsi="Times New Roman" w:cs="Times New Roman"/>
          <w:sz w:val="24"/>
          <w:szCs w:val="24"/>
        </w:rPr>
      </w:pPr>
      <w:r w:rsidRPr="00CD3A48">
        <w:rPr>
          <w:rFonts w:ascii="Times New Roman" w:hAnsi="Times New Roman" w:cs="Times New Roman"/>
          <w:sz w:val="24"/>
          <w:szCs w:val="24"/>
        </w:rPr>
        <w:t xml:space="preserve">Assisted in field work collections and surveys of gastropods and amphibians from freshwater habitats </w:t>
      </w:r>
    </w:p>
    <w:p w14:paraId="528AABC7" w14:textId="77777777" w:rsidR="00CD3A48" w:rsidRPr="00CD3A48" w:rsidRDefault="00CD3A48" w:rsidP="00CD3A48">
      <w:pPr>
        <w:pStyle w:val="NoSpacing"/>
        <w:numPr>
          <w:ilvl w:val="0"/>
          <w:numId w:val="6"/>
        </w:numPr>
        <w:rPr>
          <w:rFonts w:ascii="Times New Roman" w:hAnsi="Times New Roman" w:cs="Times New Roman"/>
          <w:sz w:val="24"/>
          <w:szCs w:val="24"/>
        </w:rPr>
      </w:pPr>
      <w:r w:rsidRPr="00CD3A48">
        <w:rPr>
          <w:rFonts w:ascii="Times New Roman" w:hAnsi="Times New Roman" w:cs="Times New Roman"/>
          <w:sz w:val="24"/>
          <w:szCs w:val="24"/>
        </w:rPr>
        <w:t>Prepared samples for scanning electron microscopy (SEM), clearing and staining, and histology</w:t>
      </w:r>
    </w:p>
    <w:p w14:paraId="63BDEAB6" w14:textId="77777777" w:rsidR="0063471B" w:rsidRDefault="0063471B" w:rsidP="00BC2AF9">
      <w:pPr>
        <w:pStyle w:val="NoSpacing"/>
        <w:rPr>
          <w:rFonts w:ascii="Times New Roman" w:hAnsi="Times New Roman" w:cs="Times New Roman"/>
          <w:sz w:val="24"/>
          <w:szCs w:val="24"/>
          <w:u w:val="single"/>
        </w:rPr>
      </w:pPr>
    </w:p>
    <w:p w14:paraId="07E22FAC" w14:textId="0BDEDF7C" w:rsidR="0063471B" w:rsidRDefault="00BA2994" w:rsidP="00CD3A48">
      <w:pPr>
        <w:pStyle w:val="NoSpacing"/>
        <w:tabs>
          <w:tab w:val="right" w:pos="9900"/>
        </w:tabs>
        <w:rPr>
          <w:rFonts w:ascii="Times New Roman" w:hAnsi="Times New Roman" w:cs="Times New Roman"/>
          <w:sz w:val="24"/>
          <w:szCs w:val="24"/>
        </w:rPr>
      </w:pPr>
      <w:r>
        <w:rPr>
          <w:rFonts w:ascii="Times New Roman" w:hAnsi="Times New Roman" w:cs="Times New Roman"/>
          <w:sz w:val="24"/>
          <w:szCs w:val="24"/>
        </w:rPr>
        <w:t xml:space="preserve">Marine Science Freshman Researcher </w:t>
      </w:r>
      <w:r w:rsidR="00CD3A48">
        <w:rPr>
          <w:rFonts w:ascii="Times New Roman" w:hAnsi="Times New Roman" w:cs="Times New Roman"/>
          <w:sz w:val="24"/>
          <w:szCs w:val="24"/>
        </w:rPr>
        <w:tab/>
      </w:r>
      <w:r>
        <w:rPr>
          <w:rFonts w:ascii="Times New Roman" w:hAnsi="Times New Roman" w:cs="Times New Roman"/>
          <w:sz w:val="24"/>
          <w:szCs w:val="24"/>
        </w:rPr>
        <w:t>Aug 2011 – May 2012</w:t>
      </w:r>
    </w:p>
    <w:p w14:paraId="32A19119" w14:textId="0C0D5685" w:rsidR="00BA2994" w:rsidRPr="00724E22" w:rsidRDefault="00BA2994" w:rsidP="00CD3A48">
      <w:pPr>
        <w:pStyle w:val="NoSpacing"/>
        <w:tabs>
          <w:tab w:val="right" w:pos="9900"/>
        </w:tabs>
        <w:rPr>
          <w:rFonts w:ascii="Times New Roman" w:hAnsi="Times New Roman" w:cs="Times New Roman"/>
          <w:i/>
          <w:iCs/>
          <w:sz w:val="24"/>
          <w:szCs w:val="24"/>
        </w:rPr>
      </w:pPr>
      <w:r w:rsidRPr="00724E22">
        <w:rPr>
          <w:rFonts w:ascii="Times New Roman" w:hAnsi="Times New Roman" w:cs="Times New Roman"/>
          <w:i/>
          <w:iCs/>
          <w:sz w:val="24"/>
          <w:szCs w:val="24"/>
        </w:rPr>
        <w:t>Eckerd College</w:t>
      </w:r>
      <w:r w:rsidR="00724E22">
        <w:rPr>
          <w:rFonts w:ascii="Times New Roman" w:hAnsi="Times New Roman" w:cs="Times New Roman"/>
          <w:i/>
          <w:iCs/>
          <w:sz w:val="24"/>
          <w:szCs w:val="24"/>
        </w:rPr>
        <w:t xml:space="preserve"> </w:t>
      </w:r>
      <w:r w:rsidR="00CD3A48">
        <w:rPr>
          <w:rFonts w:ascii="Times New Roman" w:hAnsi="Times New Roman" w:cs="Times New Roman"/>
          <w:i/>
          <w:iCs/>
          <w:sz w:val="24"/>
          <w:szCs w:val="24"/>
        </w:rPr>
        <w:tab/>
      </w:r>
      <w:r w:rsidR="00724E22">
        <w:rPr>
          <w:rFonts w:ascii="Times New Roman" w:hAnsi="Times New Roman" w:cs="Times New Roman"/>
          <w:i/>
          <w:iCs/>
          <w:sz w:val="24"/>
          <w:szCs w:val="24"/>
        </w:rPr>
        <w:t xml:space="preserve">4 </w:t>
      </w:r>
      <w:proofErr w:type="spellStart"/>
      <w:r w:rsidR="00724E22">
        <w:rPr>
          <w:rFonts w:ascii="Times New Roman" w:hAnsi="Times New Roman" w:cs="Times New Roman"/>
          <w:i/>
          <w:iCs/>
          <w:sz w:val="24"/>
          <w:szCs w:val="24"/>
        </w:rPr>
        <w:t>hrs</w:t>
      </w:r>
      <w:proofErr w:type="spellEnd"/>
      <w:r w:rsidR="00724E22">
        <w:rPr>
          <w:rFonts w:ascii="Times New Roman" w:hAnsi="Times New Roman" w:cs="Times New Roman"/>
          <w:i/>
          <w:iCs/>
          <w:sz w:val="24"/>
          <w:szCs w:val="24"/>
        </w:rPr>
        <w:t xml:space="preserve"> / week</w:t>
      </w:r>
    </w:p>
    <w:p w14:paraId="6360C7E1" w14:textId="77777777" w:rsidR="00CD3A48" w:rsidRDefault="00CD3A48" w:rsidP="00CD3A48">
      <w:pPr>
        <w:pStyle w:val="Times12"/>
        <w:numPr>
          <w:ilvl w:val="0"/>
          <w:numId w:val="5"/>
        </w:numPr>
        <w:rPr>
          <w:rFonts w:cs="Times New Roman"/>
          <w:szCs w:val="24"/>
        </w:rPr>
      </w:pPr>
      <w:r>
        <w:rPr>
          <w:rFonts w:cs="Times New Roman"/>
          <w:szCs w:val="24"/>
        </w:rPr>
        <w:t xml:space="preserve">Genetic population analyses on meta-population structure </w:t>
      </w:r>
    </w:p>
    <w:p w14:paraId="12E0E92B" w14:textId="77777777" w:rsidR="00CD3A48" w:rsidRDefault="00CD3A48" w:rsidP="00CD3A48">
      <w:pPr>
        <w:pStyle w:val="Times12"/>
        <w:numPr>
          <w:ilvl w:val="0"/>
          <w:numId w:val="5"/>
        </w:numPr>
        <w:rPr>
          <w:rFonts w:cs="Times New Roman"/>
          <w:szCs w:val="24"/>
        </w:rPr>
      </w:pPr>
      <w:r>
        <w:rPr>
          <w:rFonts w:cs="Times New Roman"/>
          <w:szCs w:val="24"/>
        </w:rPr>
        <w:t xml:space="preserve">Mitochondrial DNA extraction and amplification </w:t>
      </w:r>
    </w:p>
    <w:p w14:paraId="595DD5B6" w14:textId="77777777" w:rsidR="00CD3A48" w:rsidRDefault="00CD3A48" w:rsidP="00CD3A48">
      <w:pPr>
        <w:pStyle w:val="Times12"/>
        <w:numPr>
          <w:ilvl w:val="0"/>
          <w:numId w:val="5"/>
        </w:numPr>
        <w:rPr>
          <w:rFonts w:cs="Times New Roman"/>
          <w:szCs w:val="24"/>
        </w:rPr>
      </w:pPr>
      <w:r>
        <w:rPr>
          <w:rFonts w:cs="Times New Roman"/>
          <w:szCs w:val="24"/>
        </w:rPr>
        <w:t>Field collections for three pipefish species and bonnethead sharks in coast marine ecosystems (sein net and gillnet, respectively)</w:t>
      </w:r>
    </w:p>
    <w:p w14:paraId="45829BC6" w14:textId="77777777" w:rsidR="00510BE2" w:rsidRPr="00A54DC8" w:rsidRDefault="00510BE2" w:rsidP="003B37A0">
      <w:pPr>
        <w:pStyle w:val="NoSpacing"/>
        <w:rPr>
          <w:rFonts w:ascii="Times New Roman" w:hAnsi="Times New Roman" w:cs="Times New Roman"/>
          <w:sz w:val="12"/>
          <w:szCs w:val="24"/>
        </w:rPr>
      </w:pPr>
    </w:p>
    <w:p w14:paraId="3E9EC40F" w14:textId="77777777" w:rsidR="003B37A0" w:rsidRPr="00613E52" w:rsidRDefault="00927D80" w:rsidP="00927D80">
      <w:pPr>
        <w:pStyle w:val="NoSpacing"/>
        <w:rPr>
          <w:rFonts w:ascii="Times New Roman" w:hAnsi="Times New Roman" w:cs="Times New Roman"/>
          <w:sz w:val="28"/>
          <w:szCs w:val="24"/>
        </w:rPr>
      </w:pPr>
      <w:r w:rsidRPr="00613E52">
        <w:rPr>
          <w:rFonts w:ascii="Times New Roman" w:hAnsi="Times New Roman" w:cs="Times New Roman"/>
          <w:sz w:val="28"/>
          <w:szCs w:val="24"/>
        </w:rPr>
        <w:t>Publications</w:t>
      </w:r>
    </w:p>
    <w:p w14:paraId="6BD45813" w14:textId="77777777" w:rsidR="003B37A0" w:rsidRPr="003B37A0" w:rsidRDefault="003B37A0" w:rsidP="00927D80">
      <w:pPr>
        <w:pStyle w:val="NoSpacing"/>
        <w:rPr>
          <w:rFonts w:ascii="Times New Roman" w:hAnsi="Times New Roman" w:cs="Times New Roman"/>
          <w:sz w:val="28"/>
          <w:szCs w:val="24"/>
        </w:rPr>
      </w:pPr>
      <w:r>
        <w:rPr>
          <w:rFonts w:ascii="Times New Roman" w:hAnsi="Times New Roman" w:cs="Times New Roman"/>
          <w:noProof/>
          <w:sz w:val="24"/>
          <w:szCs w:val="24"/>
          <w:u w:val="single"/>
        </w:rPr>
        <mc:AlternateContent>
          <mc:Choice Requires="wps">
            <w:drawing>
              <wp:anchor distT="0" distB="0" distL="114300" distR="114300" simplePos="0" relativeHeight="251664384" behindDoc="0" locked="0" layoutInCell="1" allowOverlap="1" wp14:anchorId="13EBEF1F" wp14:editId="5D414596">
                <wp:simplePos x="0" y="0"/>
                <wp:positionH relativeFrom="margin">
                  <wp:align>center</wp:align>
                </wp:positionH>
                <wp:positionV relativeFrom="paragraph">
                  <wp:posOffset>66675</wp:posOffset>
                </wp:positionV>
                <wp:extent cx="64008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8256E1" id="Straight Connector 4" o:spid="_x0000_s1026" style="position:absolute;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25pt" to="7in,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" strokecolor="black [3213]" strokeweight="1pt">
                <v:stroke joinstyle="miter"/>
                <w10:wrap anchorx="margin"/>
              </v:line>
            </w:pict>
          </mc:Fallback>
        </mc:AlternateContent>
      </w:r>
    </w:p>
    <w:p w14:paraId="4C43CEEE" w14:textId="77777777" w:rsidR="00B17EA7" w:rsidRPr="00B17EA7" w:rsidRDefault="00B17EA7" w:rsidP="00B17EA7">
      <w:pPr>
        <w:pStyle w:val="NoSpacing"/>
        <w:ind w:left="180" w:hanging="180"/>
        <w:rPr>
          <w:rFonts w:ascii="Times New Roman" w:hAnsi="Times New Roman" w:cs="Times New Roman"/>
          <w:i/>
          <w:sz w:val="24"/>
          <w:szCs w:val="24"/>
        </w:rPr>
      </w:pPr>
      <w:r>
        <w:rPr>
          <w:rFonts w:ascii="Times New Roman" w:hAnsi="Times New Roman" w:cs="Times New Roman"/>
          <w:b/>
          <w:sz w:val="24"/>
          <w:szCs w:val="24"/>
        </w:rPr>
        <w:t>Fitzpatrick, K.B.,</w:t>
      </w:r>
      <w:r>
        <w:rPr>
          <w:rFonts w:ascii="Times New Roman" w:hAnsi="Times New Roman" w:cs="Times New Roman"/>
          <w:sz w:val="24"/>
          <w:szCs w:val="24"/>
        </w:rPr>
        <w:t xml:space="preserve"> Overgaard Therkildsen, N., Marcy-Quay, B., Borchardt-Wier, H.B., Sethi, S.A. </w:t>
      </w:r>
      <w:r w:rsidRPr="00B17EA7">
        <w:rPr>
          <w:rFonts w:ascii="Times New Roman" w:hAnsi="Times New Roman" w:cs="Times New Roman"/>
          <w:sz w:val="24"/>
          <w:szCs w:val="24"/>
        </w:rPr>
        <w:t>Discriminating between natural and stocked recruitment in inland fisheries using parentage-based tagging</w:t>
      </w:r>
      <w:r>
        <w:rPr>
          <w:rFonts w:ascii="Times New Roman" w:hAnsi="Times New Roman" w:cs="Times New Roman"/>
          <w:sz w:val="24"/>
          <w:szCs w:val="24"/>
        </w:rPr>
        <w:t xml:space="preserve">. </w:t>
      </w:r>
      <w:r w:rsidRPr="00B17EA7">
        <w:rPr>
          <w:rFonts w:ascii="Times New Roman" w:hAnsi="Times New Roman" w:cs="Times New Roman"/>
          <w:i/>
          <w:sz w:val="24"/>
          <w:szCs w:val="24"/>
        </w:rPr>
        <w:t xml:space="preserve">In review at Fisheries Management and Ecology. </w:t>
      </w:r>
    </w:p>
    <w:p w14:paraId="60666E61" w14:textId="77777777" w:rsidR="00613E52" w:rsidRPr="007418D0" w:rsidRDefault="00613E52" w:rsidP="0069718D">
      <w:pPr>
        <w:pStyle w:val="NoSpacing"/>
        <w:ind w:left="180" w:hanging="180"/>
        <w:rPr>
          <w:rFonts w:ascii="Times New Roman" w:hAnsi="Times New Roman" w:cs="Times New Roman"/>
          <w:i/>
          <w:sz w:val="24"/>
          <w:szCs w:val="24"/>
          <w:u w:val="single"/>
        </w:rPr>
      </w:pPr>
      <w:r>
        <w:rPr>
          <w:rFonts w:ascii="Times New Roman" w:hAnsi="Times New Roman" w:cs="Times New Roman"/>
          <w:b/>
          <w:sz w:val="24"/>
          <w:szCs w:val="24"/>
        </w:rPr>
        <w:t>Fitzpatrick, K.B.</w:t>
      </w:r>
      <w:r>
        <w:rPr>
          <w:rFonts w:ascii="Times New Roman" w:hAnsi="Times New Roman" w:cs="Times New Roman"/>
          <w:sz w:val="24"/>
          <w:szCs w:val="24"/>
        </w:rPr>
        <w:t xml:space="preserve">, Weidel, B.C., Connerton, M.J., </w:t>
      </w:r>
      <w:proofErr w:type="spellStart"/>
      <w:r>
        <w:rPr>
          <w:rFonts w:ascii="Times New Roman" w:hAnsi="Times New Roman" w:cs="Times New Roman"/>
          <w:sz w:val="24"/>
          <w:szCs w:val="24"/>
        </w:rPr>
        <w:t>Lantry</w:t>
      </w:r>
      <w:proofErr w:type="spellEnd"/>
      <w:r>
        <w:rPr>
          <w:rFonts w:ascii="Times New Roman" w:hAnsi="Times New Roman" w:cs="Times New Roman"/>
          <w:sz w:val="24"/>
          <w:szCs w:val="24"/>
        </w:rPr>
        <w:t xml:space="preserve">, J.R., Holden, J.P., Yuille, M.J., </w:t>
      </w:r>
      <w:proofErr w:type="spellStart"/>
      <w:r>
        <w:rPr>
          <w:rFonts w:ascii="Times New Roman" w:hAnsi="Times New Roman" w:cs="Times New Roman"/>
          <w:sz w:val="24"/>
          <w:szCs w:val="24"/>
        </w:rPr>
        <w:t>Lantry</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LaPan</w:t>
      </w:r>
      <w:proofErr w:type="spellEnd"/>
      <w:r>
        <w:rPr>
          <w:rFonts w:ascii="Times New Roman" w:hAnsi="Times New Roman" w:cs="Times New Roman"/>
          <w:sz w:val="24"/>
          <w:szCs w:val="24"/>
        </w:rPr>
        <w:t xml:space="preserve">, S.R., </w:t>
      </w:r>
      <w:proofErr w:type="spellStart"/>
      <w:r>
        <w:rPr>
          <w:rFonts w:ascii="Times New Roman" w:hAnsi="Times New Roman" w:cs="Times New Roman"/>
          <w:sz w:val="24"/>
          <w:szCs w:val="24"/>
        </w:rPr>
        <w:t>Rudstam</w:t>
      </w:r>
      <w:proofErr w:type="spellEnd"/>
      <w:r>
        <w:rPr>
          <w:rFonts w:ascii="Times New Roman" w:hAnsi="Times New Roman" w:cs="Times New Roman"/>
          <w:sz w:val="24"/>
          <w:szCs w:val="24"/>
        </w:rPr>
        <w:t xml:space="preserve">, L.G., Sullivan, P.J., Brenden, T.O., Sethi, S.A. </w:t>
      </w:r>
      <w:r w:rsidR="00B17EA7">
        <w:rPr>
          <w:rFonts w:ascii="Times New Roman" w:hAnsi="Times New Roman" w:cs="Times New Roman"/>
          <w:sz w:val="24"/>
          <w:szCs w:val="24"/>
        </w:rPr>
        <w:t xml:space="preserve">2022. </w:t>
      </w:r>
      <w:r w:rsidRPr="00613E52">
        <w:rPr>
          <w:rFonts w:ascii="Times New Roman" w:hAnsi="Times New Roman" w:cs="Times New Roman"/>
          <w:sz w:val="24"/>
          <w:szCs w:val="24"/>
        </w:rPr>
        <w:t>Balancing prey availability and predator consumption: a multispecies stock assessment for Lake Ont</w:t>
      </w:r>
      <w:r w:rsidR="00B17EA7">
        <w:rPr>
          <w:rFonts w:ascii="Times New Roman" w:hAnsi="Times New Roman" w:cs="Times New Roman"/>
          <w:sz w:val="24"/>
          <w:szCs w:val="24"/>
        </w:rPr>
        <w:t>ario.</w:t>
      </w:r>
      <w:r w:rsidR="007418D0">
        <w:rPr>
          <w:rFonts w:ascii="Times New Roman" w:hAnsi="Times New Roman" w:cs="Times New Roman"/>
          <w:sz w:val="24"/>
          <w:szCs w:val="24"/>
        </w:rPr>
        <w:t xml:space="preserve"> Canadian Journal of F</w:t>
      </w:r>
      <w:r w:rsidR="00B17EA7">
        <w:rPr>
          <w:rFonts w:ascii="Times New Roman" w:hAnsi="Times New Roman" w:cs="Times New Roman"/>
          <w:sz w:val="24"/>
          <w:szCs w:val="24"/>
        </w:rPr>
        <w:t>isheries and Aquatic Sciences.</w:t>
      </w:r>
    </w:p>
    <w:p w14:paraId="54A56AFC" w14:textId="77777777" w:rsidR="00613E52" w:rsidRPr="0069718D" w:rsidRDefault="00613E52" w:rsidP="00927D80">
      <w:pPr>
        <w:pStyle w:val="NoSpacing"/>
        <w:rPr>
          <w:rFonts w:ascii="Times New Roman" w:hAnsi="Times New Roman" w:cs="Times New Roman"/>
          <w:b/>
          <w:sz w:val="8"/>
          <w:szCs w:val="8"/>
        </w:rPr>
      </w:pPr>
    </w:p>
    <w:p w14:paraId="69062707" w14:textId="77777777" w:rsidR="00927D80" w:rsidRDefault="00927D80" w:rsidP="0069718D">
      <w:pPr>
        <w:pStyle w:val="NoSpacing"/>
        <w:ind w:left="180" w:hanging="180"/>
        <w:rPr>
          <w:rFonts w:ascii="Times New Roman" w:hAnsi="Times New Roman" w:cs="Times New Roman"/>
          <w:sz w:val="24"/>
          <w:szCs w:val="24"/>
        </w:rPr>
      </w:pPr>
      <w:r w:rsidRPr="00E04A14">
        <w:rPr>
          <w:rFonts w:ascii="Times New Roman" w:hAnsi="Times New Roman" w:cs="Times New Roman"/>
          <w:b/>
          <w:sz w:val="24"/>
          <w:szCs w:val="24"/>
        </w:rPr>
        <w:t>Fitzpatrick, K.B.</w:t>
      </w:r>
      <w:r>
        <w:rPr>
          <w:rFonts w:ascii="Times New Roman" w:hAnsi="Times New Roman" w:cs="Times New Roman"/>
          <w:sz w:val="24"/>
          <w:szCs w:val="24"/>
        </w:rPr>
        <w:t xml:space="preserve">, Moody, A.T., Milt, A., Herbert, M.E, Khoury, M., </w:t>
      </w:r>
      <w:proofErr w:type="spellStart"/>
      <w:r>
        <w:rPr>
          <w:rFonts w:ascii="Times New Roman" w:hAnsi="Times New Roman" w:cs="Times New Roman"/>
          <w:sz w:val="24"/>
          <w:szCs w:val="24"/>
        </w:rPr>
        <w:t>Yacobson</w:t>
      </w:r>
      <w:proofErr w:type="spellEnd"/>
      <w:r>
        <w:rPr>
          <w:rFonts w:ascii="Times New Roman" w:hAnsi="Times New Roman" w:cs="Times New Roman"/>
          <w:sz w:val="24"/>
          <w:szCs w:val="24"/>
        </w:rPr>
        <w:t xml:space="preserve">, E., Ross, J.A., Doran, P.J., Ferris, M.C., McIntyre, P.B., </w:t>
      </w:r>
      <w:proofErr w:type="spellStart"/>
      <w:r>
        <w:rPr>
          <w:rFonts w:ascii="Times New Roman" w:hAnsi="Times New Roman" w:cs="Times New Roman"/>
          <w:sz w:val="24"/>
          <w:szCs w:val="24"/>
        </w:rPr>
        <w:t>Neeson</w:t>
      </w:r>
      <w:proofErr w:type="spellEnd"/>
      <w:r>
        <w:rPr>
          <w:rFonts w:ascii="Times New Roman" w:hAnsi="Times New Roman" w:cs="Times New Roman"/>
          <w:sz w:val="24"/>
          <w:szCs w:val="24"/>
        </w:rPr>
        <w:t xml:space="preserve">, T.M. 2021. Can indicator species guide conservation investments to restore connectivity in Great Lakes tributaries? Biodiversity and Conservation. 30: 165-182. </w:t>
      </w:r>
      <w:hyperlink r:id="rId12" w:history="1">
        <w:r w:rsidRPr="003D6031">
          <w:rPr>
            <w:rStyle w:val="Hyperlink"/>
            <w:rFonts w:ascii="Times New Roman" w:hAnsi="Times New Roman" w:cs="Times New Roman"/>
            <w:sz w:val="24"/>
            <w:szCs w:val="24"/>
          </w:rPr>
          <w:t>https://doi.org/10.1007/s10531-020-02084-5</w:t>
        </w:r>
      </w:hyperlink>
      <w:r>
        <w:rPr>
          <w:rFonts w:ascii="Times New Roman" w:hAnsi="Times New Roman" w:cs="Times New Roman"/>
          <w:sz w:val="24"/>
          <w:szCs w:val="24"/>
        </w:rPr>
        <w:t xml:space="preserve"> </w:t>
      </w:r>
    </w:p>
    <w:p w14:paraId="2C141D72" w14:textId="77777777" w:rsidR="00927D80" w:rsidRPr="0069718D" w:rsidRDefault="00927D80" w:rsidP="00927D80">
      <w:pPr>
        <w:pStyle w:val="NoSpacing"/>
        <w:rPr>
          <w:rFonts w:ascii="Times New Roman" w:hAnsi="Times New Roman" w:cs="Times New Roman"/>
          <w:sz w:val="8"/>
          <w:szCs w:val="8"/>
        </w:rPr>
      </w:pPr>
    </w:p>
    <w:p w14:paraId="1ABA7974" w14:textId="77777777" w:rsidR="00927D80" w:rsidRDefault="00E04A14" w:rsidP="0069718D">
      <w:pPr>
        <w:pStyle w:val="NoSpacing"/>
        <w:tabs>
          <w:tab w:val="decimal" w:pos="90"/>
          <w:tab w:val="decimal" w:pos="810"/>
        </w:tabs>
        <w:ind w:left="180" w:hanging="180"/>
        <w:rPr>
          <w:rFonts w:ascii="Times New Roman" w:hAnsi="Times New Roman" w:cs="Times New Roman"/>
          <w:sz w:val="24"/>
          <w:szCs w:val="24"/>
        </w:rPr>
      </w:pPr>
      <w:r>
        <w:rPr>
          <w:rFonts w:ascii="Times New Roman" w:hAnsi="Times New Roman" w:cs="Times New Roman"/>
          <w:sz w:val="24"/>
          <w:szCs w:val="24"/>
        </w:rPr>
        <w:t xml:space="preserve">Andres, K.J., Sethi, S.A., Dusky, E., </w:t>
      </w:r>
      <w:proofErr w:type="spellStart"/>
      <w:r>
        <w:rPr>
          <w:rFonts w:ascii="Times New Roman" w:hAnsi="Times New Roman" w:cs="Times New Roman"/>
          <w:sz w:val="24"/>
          <w:szCs w:val="24"/>
        </w:rPr>
        <w:t>Lepak</w:t>
      </w:r>
      <w:proofErr w:type="spellEnd"/>
      <w:r>
        <w:rPr>
          <w:rFonts w:ascii="Times New Roman" w:hAnsi="Times New Roman" w:cs="Times New Roman"/>
          <w:sz w:val="24"/>
          <w:szCs w:val="24"/>
        </w:rPr>
        <w:t xml:space="preserve">, J.M., Rice, A.N., Estabrook, B.J., </w:t>
      </w:r>
      <w:r w:rsidRPr="00E04A14">
        <w:rPr>
          <w:rFonts w:ascii="Times New Roman" w:hAnsi="Times New Roman" w:cs="Times New Roman"/>
          <w:b/>
          <w:sz w:val="24"/>
          <w:szCs w:val="24"/>
        </w:rPr>
        <w:t>Fitzpatrick, K.B.</w:t>
      </w:r>
      <w:r>
        <w:rPr>
          <w:rFonts w:ascii="Times New Roman" w:hAnsi="Times New Roman" w:cs="Times New Roman"/>
          <w:sz w:val="24"/>
          <w:szCs w:val="24"/>
        </w:rPr>
        <w:t xml:space="preserve">, George, E., Marcy-Quay, B., </w:t>
      </w:r>
      <w:proofErr w:type="spellStart"/>
      <w:r>
        <w:rPr>
          <w:rFonts w:ascii="Times New Roman" w:hAnsi="Times New Roman" w:cs="Times New Roman"/>
          <w:sz w:val="24"/>
          <w:szCs w:val="24"/>
        </w:rPr>
        <w:t>Paufve</w:t>
      </w:r>
      <w:proofErr w:type="spellEnd"/>
      <w:r>
        <w:rPr>
          <w:rFonts w:ascii="Times New Roman" w:hAnsi="Times New Roman" w:cs="Times New Roman"/>
          <w:sz w:val="24"/>
          <w:szCs w:val="24"/>
        </w:rPr>
        <w:t xml:space="preserve">, M.R., Perkins, K., Scofield, A.E. 2020. Seasonal habitat use indicates that depth may mediate the potential for invasive round goby impacts in inland lakes. Freshwater Biology. 65(8): 1337-1347. </w:t>
      </w:r>
      <w:hyperlink r:id="rId13" w:history="1">
        <w:r w:rsidRPr="003D6031">
          <w:rPr>
            <w:rStyle w:val="Hyperlink"/>
            <w:rFonts w:ascii="Times New Roman" w:hAnsi="Times New Roman" w:cs="Times New Roman"/>
            <w:sz w:val="24"/>
            <w:szCs w:val="24"/>
          </w:rPr>
          <w:t>https://doi.org/10.1111/fwb.13502</w:t>
        </w:r>
      </w:hyperlink>
      <w:r>
        <w:rPr>
          <w:rFonts w:ascii="Times New Roman" w:hAnsi="Times New Roman" w:cs="Times New Roman"/>
          <w:sz w:val="24"/>
          <w:szCs w:val="24"/>
        </w:rPr>
        <w:t xml:space="preserve"> </w:t>
      </w:r>
    </w:p>
    <w:p w14:paraId="7ED22536" w14:textId="77777777" w:rsidR="00927D80" w:rsidRPr="0069718D" w:rsidRDefault="00927D80" w:rsidP="00927D80">
      <w:pPr>
        <w:pStyle w:val="NoSpacing"/>
        <w:rPr>
          <w:rFonts w:ascii="Times New Roman" w:hAnsi="Times New Roman" w:cs="Times New Roman"/>
          <w:sz w:val="8"/>
          <w:szCs w:val="8"/>
        </w:rPr>
      </w:pPr>
    </w:p>
    <w:p w14:paraId="5EEA9328" w14:textId="77777777" w:rsidR="00927D80" w:rsidRDefault="00927D80" w:rsidP="0069718D">
      <w:pPr>
        <w:pStyle w:val="NoSpacing"/>
        <w:ind w:left="180" w:hanging="180"/>
        <w:rPr>
          <w:rFonts w:ascii="Times New Roman" w:hAnsi="Times New Roman" w:cs="Times New Roman"/>
          <w:sz w:val="24"/>
          <w:szCs w:val="24"/>
        </w:rPr>
      </w:pPr>
      <w:proofErr w:type="spellStart"/>
      <w:r>
        <w:rPr>
          <w:rFonts w:ascii="Times New Roman" w:hAnsi="Times New Roman" w:cs="Times New Roman"/>
          <w:sz w:val="24"/>
          <w:szCs w:val="24"/>
        </w:rPr>
        <w:t>Neeson</w:t>
      </w:r>
      <w:proofErr w:type="spellEnd"/>
      <w:r>
        <w:rPr>
          <w:rFonts w:ascii="Times New Roman" w:hAnsi="Times New Roman" w:cs="Times New Roman"/>
          <w:sz w:val="24"/>
          <w:szCs w:val="24"/>
        </w:rPr>
        <w:t xml:space="preserve">, T.M., Doran, P.J., Ferris, M.C., </w:t>
      </w:r>
      <w:r w:rsidRPr="00E04A14">
        <w:rPr>
          <w:rFonts w:ascii="Times New Roman" w:hAnsi="Times New Roman" w:cs="Times New Roman"/>
          <w:b/>
          <w:sz w:val="24"/>
          <w:szCs w:val="24"/>
        </w:rPr>
        <w:t>Fitzpatrick, K.B.</w:t>
      </w:r>
      <w:r>
        <w:rPr>
          <w:rFonts w:ascii="Times New Roman" w:hAnsi="Times New Roman" w:cs="Times New Roman"/>
          <w:sz w:val="24"/>
          <w:szCs w:val="24"/>
        </w:rPr>
        <w:t xml:space="preserve">, Herbert, M., Khoury, M., Moody, A.T., Ross, J., </w:t>
      </w:r>
      <w:proofErr w:type="spellStart"/>
      <w:r>
        <w:rPr>
          <w:rFonts w:ascii="Times New Roman" w:hAnsi="Times New Roman" w:cs="Times New Roman"/>
          <w:sz w:val="24"/>
          <w:szCs w:val="24"/>
        </w:rPr>
        <w:t>Yacobson</w:t>
      </w:r>
      <w:proofErr w:type="spellEnd"/>
      <w:r>
        <w:rPr>
          <w:rFonts w:ascii="Times New Roman" w:hAnsi="Times New Roman" w:cs="Times New Roman"/>
          <w:sz w:val="24"/>
          <w:szCs w:val="24"/>
        </w:rPr>
        <w:t xml:space="preserve">, E., McIntyre, P.B. 2018. Conserving rare species can have high opportunity </w:t>
      </w:r>
      <w:r>
        <w:rPr>
          <w:rFonts w:ascii="Times New Roman" w:hAnsi="Times New Roman" w:cs="Times New Roman"/>
          <w:sz w:val="24"/>
          <w:szCs w:val="24"/>
        </w:rPr>
        <w:lastRenderedPageBreak/>
        <w:t xml:space="preserve">costs for common species. Global Change Biology. </w:t>
      </w:r>
      <w:r w:rsidR="00E04A14">
        <w:rPr>
          <w:rFonts w:ascii="Times New Roman" w:hAnsi="Times New Roman" w:cs="Times New Roman"/>
          <w:sz w:val="24"/>
          <w:szCs w:val="24"/>
        </w:rPr>
        <w:t xml:space="preserve">24(8): 3862-3872. </w:t>
      </w:r>
      <w:hyperlink r:id="rId14" w:history="1">
        <w:r w:rsidRPr="003D6031">
          <w:rPr>
            <w:rStyle w:val="Hyperlink"/>
            <w:rFonts w:ascii="Times New Roman" w:hAnsi="Times New Roman" w:cs="Times New Roman"/>
            <w:sz w:val="24"/>
            <w:szCs w:val="24"/>
          </w:rPr>
          <w:t>https://doi.org/10.1111/gcb.14162</w:t>
        </w:r>
      </w:hyperlink>
      <w:r>
        <w:rPr>
          <w:rFonts w:ascii="Times New Roman" w:hAnsi="Times New Roman" w:cs="Times New Roman"/>
          <w:sz w:val="24"/>
          <w:szCs w:val="24"/>
        </w:rPr>
        <w:t xml:space="preserve"> </w:t>
      </w:r>
    </w:p>
    <w:p w14:paraId="681C6030" w14:textId="77777777" w:rsidR="0069718D" w:rsidRPr="0069718D" w:rsidRDefault="0069718D" w:rsidP="0069718D">
      <w:pPr>
        <w:pStyle w:val="NoSpacing"/>
        <w:ind w:left="180" w:hanging="180"/>
        <w:rPr>
          <w:rFonts w:ascii="Times New Roman" w:hAnsi="Times New Roman" w:cs="Times New Roman"/>
          <w:sz w:val="8"/>
          <w:szCs w:val="8"/>
        </w:rPr>
      </w:pPr>
    </w:p>
    <w:p w14:paraId="23A2F88A" w14:textId="77777777" w:rsidR="0069718D" w:rsidRDefault="00927D80" w:rsidP="0069718D">
      <w:pPr>
        <w:pStyle w:val="NoSpacing"/>
        <w:ind w:left="180" w:hanging="180"/>
        <w:rPr>
          <w:rFonts w:ascii="Times New Roman" w:hAnsi="Times New Roman" w:cs="Times New Roman"/>
          <w:sz w:val="24"/>
          <w:szCs w:val="24"/>
        </w:rPr>
      </w:pPr>
      <w:r w:rsidRPr="00E04A14">
        <w:rPr>
          <w:rFonts w:ascii="Times New Roman" w:hAnsi="Times New Roman" w:cs="Times New Roman"/>
          <w:b/>
          <w:sz w:val="24"/>
          <w:szCs w:val="24"/>
        </w:rPr>
        <w:t>Fitzpatrick, K.B.</w:t>
      </w:r>
      <w:r>
        <w:rPr>
          <w:rFonts w:ascii="Times New Roman" w:hAnsi="Times New Roman" w:cs="Times New Roman"/>
          <w:sz w:val="24"/>
          <w:szCs w:val="24"/>
        </w:rPr>
        <w:t xml:space="preserve">, </w:t>
      </w:r>
      <w:proofErr w:type="spellStart"/>
      <w:r>
        <w:rPr>
          <w:rFonts w:ascii="Times New Roman" w:hAnsi="Times New Roman" w:cs="Times New Roman"/>
          <w:sz w:val="24"/>
          <w:szCs w:val="24"/>
        </w:rPr>
        <w:t>Neeson</w:t>
      </w:r>
      <w:proofErr w:type="spellEnd"/>
      <w:r>
        <w:rPr>
          <w:rFonts w:ascii="Times New Roman" w:hAnsi="Times New Roman" w:cs="Times New Roman"/>
          <w:sz w:val="24"/>
          <w:szCs w:val="24"/>
        </w:rPr>
        <w:t xml:space="preserve">, T.M. 2018. </w:t>
      </w:r>
      <w:r w:rsidRPr="009B6D0A">
        <w:rPr>
          <w:rFonts w:ascii="Times New Roman" w:hAnsi="Times New Roman" w:cs="Times New Roman"/>
          <w:sz w:val="24"/>
          <w:szCs w:val="24"/>
        </w:rPr>
        <w:t>Aligning dam removals and road culvert upgrades boosts conservation return-on-investment</w:t>
      </w:r>
      <w:r>
        <w:rPr>
          <w:rFonts w:ascii="Times New Roman" w:hAnsi="Times New Roman" w:cs="Times New Roman"/>
          <w:sz w:val="24"/>
          <w:szCs w:val="24"/>
        </w:rPr>
        <w:t xml:space="preserve">. Ecological Modelling. 368: 198-204. </w:t>
      </w:r>
      <w:hyperlink r:id="rId15" w:history="1">
        <w:r w:rsidRPr="003D6031">
          <w:rPr>
            <w:rStyle w:val="Hyperlink"/>
            <w:rFonts w:ascii="Times New Roman" w:hAnsi="Times New Roman" w:cs="Times New Roman"/>
            <w:sz w:val="24"/>
            <w:szCs w:val="24"/>
          </w:rPr>
          <w:t>https://doi.org/10.1016/j.ecolmodel.2017.11.018</w:t>
        </w:r>
      </w:hyperlink>
      <w:r>
        <w:rPr>
          <w:rFonts w:ascii="Times New Roman" w:hAnsi="Times New Roman" w:cs="Times New Roman"/>
          <w:sz w:val="24"/>
          <w:szCs w:val="24"/>
        </w:rPr>
        <w:t xml:space="preserve"> </w:t>
      </w:r>
    </w:p>
    <w:p w14:paraId="3E259D93" w14:textId="77777777" w:rsidR="0069718D" w:rsidRPr="0069718D" w:rsidRDefault="0069718D" w:rsidP="0069718D">
      <w:pPr>
        <w:pStyle w:val="NoSpacing"/>
        <w:ind w:left="180" w:hanging="180"/>
        <w:rPr>
          <w:rFonts w:ascii="Times New Roman" w:hAnsi="Times New Roman" w:cs="Times New Roman"/>
          <w:sz w:val="8"/>
          <w:szCs w:val="8"/>
        </w:rPr>
      </w:pPr>
    </w:p>
    <w:p w14:paraId="441AE944" w14:textId="77777777" w:rsidR="00927D80" w:rsidRPr="00670A91" w:rsidRDefault="00927D80" w:rsidP="0069718D">
      <w:pPr>
        <w:pStyle w:val="NoSpacing"/>
        <w:ind w:left="180" w:hanging="180"/>
        <w:rPr>
          <w:rFonts w:ascii="Times New Roman" w:hAnsi="Times New Roman" w:cs="Times New Roman"/>
          <w:sz w:val="24"/>
          <w:szCs w:val="24"/>
        </w:rPr>
      </w:pPr>
      <w:r w:rsidRPr="00E04A14">
        <w:rPr>
          <w:rFonts w:ascii="Times New Roman" w:hAnsi="Times New Roman" w:cs="Times New Roman"/>
          <w:b/>
          <w:sz w:val="24"/>
          <w:szCs w:val="24"/>
        </w:rPr>
        <w:t>Fitzpatrick, K.B.</w:t>
      </w:r>
      <w:r>
        <w:rPr>
          <w:rFonts w:ascii="Times New Roman" w:hAnsi="Times New Roman" w:cs="Times New Roman"/>
          <w:sz w:val="24"/>
          <w:szCs w:val="24"/>
        </w:rPr>
        <w:t xml:space="preserve">, Smith, N.F., Cohen, J.H. 2016. Swimming behavior of marine cercariae: effects of gravity and hydrostatic pressure. </w:t>
      </w:r>
      <w:r w:rsidRPr="00927D80">
        <w:rPr>
          <w:rFonts w:ascii="Times New Roman" w:hAnsi="Times New Roman" w:cs="Times New Roman"/>
          <w:sz w:val="24"/>
          <w:szCs w:val="24"/>
        </w:rPr>
        <w:t>Journal of Experimental Marine Biology and Ecology</w:t>
      </w:r>
      <w:r>
        <w:rPr>
          <w:rFonts w:ascii="Times New Roman" w:hAnsi="Times New Roman" w:cs="Times New Roman"/>
          <w:sz w:val="24"/>
          <w:szCs w:val="24"/>
        </w:rPr>
        <w:t>. 476: 8-14.</w:t>
      </w:r>
      <w:r w:rsidR="00E04A14">
        <w:rPr>
          <w:rFonts w:ascii="Times New Roman" w:hAnsi="Times New Roman" w:cs="Times New Roman"/>
          <w:sz w:val="24"/>
          <w:szCs w:val="24"/>
        </w:rPr>
        <w:t xml:space="preserve"> </w:t>
      </w:r>
      <w:hyperlink r:id="rId16" w:history="1">
        <w:r w:rsidR="00E04A14" w:rsidRPr="003D6031">
          <w:rPr>
            <w:rStyle w:val="Hyperlink"/>
            <w:rFonts w:ascii="Times New Roman" w:hAnsi="Times New Roman" w:cs="Times New Roman"/>
            <w:sz w:val="24"/>
            <w:szCs w:val="24"/>
          </w:rPr>
          <w:t>https://doi.org/10.1016/j.jembe.2015.12.002</w:t>
        </w:r>
      </w:hyperlink>
      <w:r w:rsidR="00E04A14">
        <w:rPr>
          <w:rFonts w:ascii="Times New Roman" w:hAnsi="Times New Roman" w:cs="Times New Roman"/>
          <w:sz w:val="24"/>
          <w:szCs w:val="24"/>
        </w:rPr>
        <w:t xml:space="preserve"> </w:t>
      </w:r>
    </w:p>
    <w:p w14:paraId="5773BFE0" w14:textId="77777777" w:rsidR="00927D80" w:rsidRPr="005F47A5" w:rsidRDefault="00927D80" w:rsidP="00927D80">
      <w:pPr>
        <w:pStyle w:val="NoSpacing"/>
        <w:rPr>
          <w:rFonts w:ascii="Times New Roman" w:hAnsi="Times New Roman" w:cs="Times New Roman"/>
          <w:sz w:val="24"/>
          <w:szCs w:val="24"/>
        </w:rPr>
      </w:pPr>
    </w:p>
    <w:p w14:paraId="0E94DCFA" w14:textId="77777777" w:rsidR="00CF38CC" w:rsidRPr="00613E52" w:rsidRDefault="00613E52" w:rsidP="00927D80">
      <w:pPr>
        <w:pStyle w:val="Times12"/>
      </w:pPr>
      <w:r>
        <w:rPr>
          <w:sz w:val="28"/>
        </w:rPr>
        <w:t xml:space="preserve">Presentations </w:t>
      </w:r>
    </w:p>
    <w:p w14:paraId="7FEE2C2C" w14:textId="77777777" w:rsidR="00724D06" w:rsidRDefault="00613E52" w:rsidP="00927D80">
      <w:pPr>
        <w:pStyle w:val="Times12"/>
      </w:pPr>
      <w:r>
        <w:rPr>
          <w:rFonts w:cs="Times New Roman"/>
          <w:noProof/>
          <w:szCs w:val="24"/>
          <w:u w:val="single"/>
        </w:rPr>
        <mc:AlternateContent>
          <mc:Choice Requires="wps">
            <w:drawing>
              <wp:anchor distT="0" distB="0" distL="114300" distR="114300" simplePos="0" relativeHeight="251666432" behindDoc="0" locked="0" layoutInCell="1" allowOverlap="1" wp14:anchorId="2C1776B7" wp14:editId="1B32218D">
                <wp:simplePos x="0" y="0"/>
                <wp:positionH relativeFrom="margin">
                  <wp:align>center</wp:align>
                </wp:positionH>
                <wp:positionV relativeFrom="paragraph">
                  <wp:posOffset>56515</wp:posOffset>
                </wp:positionV>
                <wp:extent cx="64008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E36E14" id="Straight Connector 5" o:spid="_x0000_s1026" style="position:absolute;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4.45pt" to="7in,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" strokecolor="black [3213]" strokeweight="1pt">
                <v:stroke joinstyle="miter"/>
                <w10:wrap anchorx="margin"/>
              </v:line>
            </w:pict>
          </mc:Fallback>
        </mc:AlternateContent>
      </w:r>
    </w:p>
    <w:p w14:paraId="6F218D84" w14:textId="77777777" w:rsidR="00B17EA7" w:rsidRDefault="00B17EA7" w:rsidP="002548FD">
      <w:pPr>
        <w:pStyle w:val="Times12"/>
        <w:tabs>
          <w:tab w:val="decimal" w:pos="360"/>
        </w:tabs>
        <w:spacing w:before="120"/>
        <w:rPr>
          <w:rFonts w:cs="Times New Roman"/>
          <w:szCs w:val="24"/>
        </w:rPr>
      </w:pPr>
      <w:r>
        <w:rPr>
          <w:b/>
          <w:szCs w:val="24"/>
        </w:rPr>
        <w:t>Fitzpatrick, K.B.,</w:t>
      </w:r>
      <w:r>
        <w:rPr>
          <w:szCs w:val="24"/>
        </w:rPr>
        <w:t xml:space="preserve"> </w:t>
      </w:r>
      <w:r>
        <w:rPr>
          <w:rFonts w:cs="Times New Roman"/>
          <w:szCs w:val="24"/>
        </w:rPr>
        <w:t xml:space="preserve">Overgaard Therkildsen, N., Marcy-Quay, B., Borchardt-Wier, H.B., Sethi, S.A. 2022. </w:t>
      </w:r>
      <w:r w:rsidRPr="00B17EA7">
        <w:rPr>
          <w:rFonts w:cs="Times New Roman"/>
          <w:szCs w:val="24"/>
        </w:rPr>
        <w:t>Parentage-Based Tagging to Support the Conservation and Management of Inland Fish Populations</w:t>
      </w:r>
      <w:r>
        <w:rPr>
          <w:rFonts w:cs="Times New Roman"/>
          <w:szCs w:val="24"/>
        </w:rPr>
        <w:t>. Joint Aquatic Sciences Meeting. May 19.</w:t>
      </w:r>
    </w:p>
    <w:p w14:paraId="753EF2C4" w14:textId="77777777" w:rsidR="00B17EA7" w:rsidRPr="00B17EA7" w:rsidRDefault="00B17EA7" w:rsidP="002548FD">
      <w:pPr>
        <w:pStyle w:val="Times12"/>
        <w:tabs>
          <w:tab w:val="decimal" w:pos="360"/>
        </w:tabs>
        <w:spacing w:before="120"/>
        <w:rPr>
          <w:szCs w:val="24"/>
        </w:rPr>
      </w:pPr>
      <w:r w:rsidRPr="00B17EA7">
        <w:rPr>
          <w:rFonts w:cs="Times New Roman"/>
          <w:b/>
          <w:szCs w:val="24"/>
        </w:rPr>
        <w:t>Fitzpatrick, K.B.</w:t>
      </w:r>
      <w:r>
        <w:rPr>
          <w:rFonts w:cs="Times New Roman"/>
          <w:szCs w:val="24"/>
        </w:rPr>
        <w:t xml:space="preserve"> 2022. Modeling Predator-Prey Dynamics to Support Fisheries Management. Cornell </w:t>
      </w:r>
      <w:proofErr w:type="spellStart"/>
      <w:r>
        <w:rPr>
          <w:rFonts w:cs="Times New Roman"/>
          <w:szCs w:val="24"/>
        </w:rPr>
        <w:t>Unviersity</w:t>
      </w:r>
      <w:proofErr w:type="spellEnd"/>
      <w:r>
        <w:rPr>
          <w:rFonts w:cs="Times New Roman"/>
          <w:szCs w:val="24"/>
        </w:rPr>
        <w:t xml:space="preserve"> Department of Natural Resources and the Environment Seminar Series. April 19. Recording: </w:t>
      </w:r>
      <w:hyperlink r:id="rId17" w:history="1">
        <w:r w:rsidRPr="00B17EA7">
          <w:rPr>
            <w:rStyle w:val="Hyperlink"/>
            <w:rFonts w:cs="Times New Roman"/>
            <w:sz w:val="18"/>
            <w:szCs w:val="24"/>
          </w:rPr>
          <w:t>https://vod.video.cornell.edu/media/Clip+of+DNRE+Seminar+Kimberly+Fitzpatrick%2A/1_tqh9pu2r</w:t>
        </w:r>
      </w:hyperlink>
    </w:p>
    <w:p w14:paraId="0AF4461D" w14:textId="6ACC59F5" w:rsidR="007418D0" w:rsidRDefault="007418D0" w:rsidP="002548FD">
      <w:pPr>
        <w:pStyle w:val="Times12"/>
        <w:tabs>
          <w:tab w:val="decimal" w:pos="360"/>
        </w:tabs>
        <w:spacing w:before="120"/>
        <w:rPr>
          <w:szCs w:val="24"/>
        </w:rPr>
      </w:pPr>
      <w:r w:rsidRPr="00B17EA7">
        <w:rPr>
          <w:b/>
          <w:szCs w:val="24"/>
        </w:rPr>
        <w:t>Fitzpatrick</w:t>
      </w:r>
      <w:r w:rsidR="00B17EA7">
        <w:rPr>
          <w:b/>
          <w:szCs w:val="24"/>
        </w:rPr>
        <w:t>, K.B.,</w:t>
      </w:r>
      <w:r w:rsidR="00B17EA7">
        <w:rPr>
          <w:szCs w:val="24"/>
        </w:rPr>
        <w:t xml:space="preserve"> Conn</w:t>
      </w:r>
      <w:r w:rsidR="006A40CC">
        <w:rPr>
          <w:szCs w:val="24"/>
        </w:rPr>
        <w:t>erton, M.J., Yuille, M.J., Overgaard Therkildsen, N., Sethi, S.A.</w:t>
      </w:r>
      <w:r w:rsidRPr="002548FD">
        <w:rPr>
          <w:szCs w:val="24"/>
        </w:rPr>
        <w:t xml:space="preserve"> 2021. Minimizing cost and uncertainty: assessing marking techniques to distinguish stocked and wild fish. </w:t>
      </w:r>
      <w:r w:rsidR="00BF4332" w:rsidRPr="002548FD">
        <w:rPr>
          <w:szCs w:val="24"/>
        </w:rPr>
        <w:t>International Association of Great Lakes Research</w:t>
      </w:r>
      <w:r w:rsidR="00856CDF" w:rsidRPr="002548FD">
        <w:rPr>
          <w:szCs w:val="24"/>
        </w:rPr>
        <w:t xml:space="preserve">. May 17-21. </w:t>
      </w:r>
    </w:p>
    <w:p w14:paraId="58327238" w14:textId="77777777" w:rsidR="002548FD" w:rsidRDefault="00B17EA7" w:rsidP="002548FD">
      <w:pPr>
        <w:pStyle w:val="Times12"/>
        <w:spacing w:before="120"/>
        <w:rPr>
          <w:szCs w:val="24"/>
        </w:rPr>
      </w:pPr>
      <w:r w:rsidRPr="00B17EA7">
        <w:rPr>
          <w:rFonts w:cs="Times New Roman"/>
          <w:b/>
          <w:szCs w:val="24"/>
        </w:rPr>
        <w:t>Fitzpatrick, K.B.,</w:t>
      </w:r>
      <w:r w:rsidRPr="00B17EA7">
        <w:rPr>
          <w:rFonts w:cs="Times New Roman"/>
          <w:szCs w:val="24"/>
        </w:rPr>
        <w:t xml:space="preserve"> Weidel, B.C., Connerton, M.J., </w:t>
      </w:r>
      <w:proofErr w:type="spellStart"/>
      <w:r w:rsidRPr="00B17EA7">
        <w:rPr>
          <w:rFonts w:cs="Times New Roman"/>
          <w:szCs w:val="24"/>
        </w:rPr>
        <w:t>Lantry</w:t>
      </w:r>
      <w:proofErr w:type="spellEnd"/>
      <w:r w:rsidRPr="00B17EA7">
        <w:rPr>
          <w:rFonts w:cs="Times New Roman"/>
          <w:szCs w:val="24"/>
        </w:rPr>
        <w:t xml:space="preserve">, J.R., Holden, J.P., Yuille, M.J., </w:t>
      </w:r>
      <w:proofErr w:type="spellStart"/>
      <w:r w:rsidRPr="00B17EA7">
        <w:rPr>
          <w:rFonts w:cs="Times New Roman"/>
          <w:szCs w:val="24"/>
        </w:rPr>
        <w:t>Lantry</w:t>
      </w:r>
      <w:proofErr w:type="spellEnd"/>
      <w:r w:rsidRPr="00B17EA7">
        <w:rPr>
          <w:rFonts w:cs="Times New Roman"/>
          <w:szCs w:val="24"/>
        </w:rPr>
        <w:t xml:space="preserve">, B., </w:t>
      </w:r>
      <w:proofErr w:type="spellStart"/>
      <w:r w:rsidRPr="00B17EA7">
        <w:rPr>
          <w:rFonts w:cs="Times New Roman"/>
          <w:szCs w:val="24"/>
        </w:rPr>
        <w:t>LaPan</w:t>
      </w:r>
      <w:proofErr w:type="spellEnd"/>
      <w:r w:rsidRPr="00B17EA7">
        <w:rPr>
          <w:rFonts w:cs="Times New Roman"/>
          <w:szCs w:val="24"/>
        </w:rPr>
        <w:t xml:space="preserve">, S.R., </w:t>
      </w:r>
      <w:proofErr w:type="spellStart"/>
      <w:r w:rsidRPr="00B17EA7">
        <w:rPr>
          <w:rFonts w:cs="Times New Roman"/>
          <w:szCs w:val="24"/>
        </w:rPr>
        <w:t>Rudstam</w:t>
      </w:r>
      <w:proofErr w:type="spellEnd"/>
      <w:r w:rsidRPr="00B17EA7">
        <w:rPr>
          <w:rFonts w:cs="Times New Roman"/>
          <w:szCs w:val="24"/>
        </w:rPr>
        <w:t>, L.G., Sullivan, P.J., Brenden, T.O., Sethi, S.A.</w:t>
      </w:r>
      <w:r>
        <w:rPr>
          <w:rFonts w:cs="Times New Roman"/>
          <w:szCs w:val="24"/>
        </w:rPr>
        <w:t xml:space="preserve"> </w:t>
      </w:r>
      <w:r w:rsidR="002548FD" w:rsidRPr="002548FD">
        <w:rPr>
          <w:szCs w:val="24"/>
        </w:rPr>
        <w:t>2021. Predator-prey population dynamics modeling for Chinook salmon and alewife in Lake Ontario. New York Chapter of the American Fisheries Society Annual Meeting. Feb. 6.</w:t>
      </w:r>
    </w:p>
    <w:p w14:paraId="2254A437" w14:textId="77777777" w:rsidR="00B17EA7" w:rsidRPr="002548FD" w:rsidRDefault="00B17EA7" w:rsidP="002548FD">
      <w:pPr>
        <w:pStyle w:val="Times12"/>
        <w:spacing w:before="120"/>
        <w:rPr>
          <w:szCs w:val="24"/>
        </w:rPr>
      </w:pPr>
      <w:r w:rsidRPr="00B17EA7">
        <w:rPr>
          <w:rFonts w:cs="Times New Roman"/>
          <w:b/>
          <w:szCs w:val="24"/>
        </w:rPr>
        <w:t>Fitzpatrick, K.B.,</w:t>
      </w:r>
      <w:r>
        <w:rPr>
          <w:rFonts w:cs="Times New Roman"/>
          <w:szCs w:val="24"/>
        </w:rPr>
        <w:t xml:space="preserve"> Weidel, B.C., Connerton, M.J., </w:t>
      </w:r>
      <w:proofErr w:type="spellStart"/>
      <w:r>
        <w:rPr>
          <w:rFonts w:cs="Times New Roman"/>
          <w:szCs w:val="24"/>
        </w:rPr>
        <w:t>Lantry</w:t>
      </w:r>
      <w:proofErr w:type="spellEnd"/>
      <w:r>
        <w:rPr>
          <w:rFonts w:cs="Times New Roman"/>
          <w:szCs w:val="24"/>
        </w:rPr>
        <w:t xml:space="preserve">, J.R., Holden, J.P., Yuille, M.J., </w:t>
      </w:r>
      <w:proofErr w:type="spellStart"/>
      <w:r>
        <w:rPr>
          <w:rFonts w:cs="Times New Roman"/>
          <w:szCs w:val="24"/>
        </w:rPr>
        <w:t>Lantry</w:t>
      </w:r>
      <w:proofErr w:type="spellEnd"/>
      <w:r>
        <w:rPr>
          <w:rFonts w:cs="Times New Roman"/>
          <w:szCs w:val="24"/>
        </w:rPr>
        <w:t xml:space="preserve">, B., </w:t>
      </w:r>
      <w:proofErr w:type="spellStart"/>
      <w:r>
        <w:rPr>
          <w:rFonts w:cs="Times New Roman"/>
          <w:szCs w:val="24"/>
        </w:rPr>
        <w:t>LaPan</w:t>
      </w:r>
      <w:proofErr w:type="spellEnd"/>
      <w:r>
        <w:rPr>
          <w:rFonts w:cs="Times New Roman"/>
          <w:szCs w:val="24"/>
        </w:rPr>
        <w:t xml:space="preserve">, S.R., </w:t>
      </w:r>
      <w:proofErr w:type="spellStart"/>
      <w:r>
        <w:rPr>
          <w:rFonts w:cs="Times New Roman"/>
          <w:szCs w:val="24"/>
        </w:rPr>
        <w:t>Rudstam</w:t>
      </w:r>
      <w:proofErr w:type="spellEnd"/>
      <w:r>
        <w:rPr>
          <w:rFonts w:cs="Times New Roman"/>
          <w:szCs w:val="24"/>
        </w:rPr>
        <w:t xml:space="preserve">, L.G., Sullivan, P.J., Brenden, T.O., Sethi, S.A. </w:t>
      </w:r>
      <w:r w:rsidR="002548FD" w:rsidRPr="002548FD">
        <w:rPr>
          <w:szCs w:val="24"/>
        </w:rPr>
        <w:t>2020. Balancing Predator Consumption and Prey Availability in an Intensively Managed Fishery: A Multispecies Statistical Catch-at-Age Model for Lake Ontario. American Fisheries Society Annual Meeting. Sept. 14.</w:t>
      </w:r>
    </w:p>
    <w:p w14:paraId="242C8B9A" w14:textId="77777777" w:rsidR="002548FD" w:rsidRDefault="00B17EA7" w:rsidP="002548FD">
      <w:pPr>
        <w:pStyle w:val="Times12"/>
        <w:spacing w:before="120"/>
        <w:rPr>
          <w:szCs w:val="24"/>
        </w:rPr>
      </w:pPr>
      <w:r w:rsidRPr="00B17EA7">
        <w:rPr>
          <w:rFonts w:cs="Times New Roman"/>
          <w:b/>
          <w:szCs w:val="24"/>
        </w:rPr>
        <w:t>Fitzpatrick, K.B.,</w:t>
      </w:r>
      <w:r w:rsidRPr="00B17EA7">
        <w:rPr>
          <w:rFonts w:cs="Times New Roman"/>
          <w:szCs w:val="24"/>
        </w:rPr>
        <w:t xml:space="preserve"> </w:t>
      </w:r>
      <w:r>
        <w:rPr>
          <w:rFonts w:cs="Times New Roman"/>
          <w:szCs w:val="24"/>
        </w:rPr>
        <w:t xml:space="preserve">Weidel, B.C., Connerton, M.J., </w:t>
      </w:r>
      <w:proofErr w:type="spellStart"/>
      <w:r>
        <w:rPr>
          <w:rFonts w:cs="Times New Roman"/>
          <w:szCs w:val="24"/>
        </w:rPr>
        <w:t>Lantry</w:t>
      </w:r>
      <w:proofErr w:type="spellEnd"/>
      <w:r>
        <w:rPr>
          <w:rFonts w:cs="Times New Roman"/>
          <w:szCs w:val="24"/>
        </w:rPr>
        <w:t xml:space="preserve">, J.R., Holden, J.P., Yuille, M.J., </w:t>
      </w:r>
      <w:proofErr w:type="spellStart"/>
      <w:r>
        <w:rPr>
          <w:rFonts w:cs="Times New Roman"/>
          <w:szCs w:val="24"/>
        </w:rPr>
        <w:t>Lantry</w:t>
      </w:r>
      <w:proofErr w:type="spellEnd"/>
      <w:r>
        <w:rPr>
          <w:rFonts w:cs="Times New Roman"/>
          <w:szCs w:val="24"/>
        </w:rPr>
        <w:t xml:space="preserve">, B., </w:t>
      </w:r>
      <w:proofErr w:type="spellStart"/>
      <w:r>
        <w:rPr>
          <w:rFonts w:cs="Times New Roman"/>
          <w:szCs w:val="24"/>
        </w:rPr>
        <w:t>LaPan</w:t>
      </w:r>
      <w:proofErr w:type="spellEnd"/>
      <w:r>
        <w:rPr>
          <w:rFonts w:cs="Times New Roman"/>
          <w:szCs w:val="24"/>
        </w:rPr>
        <w:t xml:space="preserve">, S.R., </w:t>
      </w:r>
      <w:proofErr w:type="spellStart"/>
      <w:r>
        <w:rPr>
          <w:rFonts w:cs="Times New Roman"/>
          <w:szCs w:val="24"/>
        </w:rPr>
        <w:t>Rudstam</w:t>
      </w:r>
      <w:proofErr w:type="spellEnd"/>
      <w:r>
        <w:rPr>
          <w:rFonts w:cs="Times New Roman"/>
          <w:szCs w:val="24"/>
        </w:rPr>
        <w:t xml:space="preserve">, L.G., Sullivan, P.J., Brenden, T.O., Sethi, S.A. </w:t>
      </w:r>
      <w:r w:rsidR="002548FD" w:rsidRPr="002548FD">
        <w:rPr>
          <w:szCs w:val="24"/>
        </w:rPr>
        <w:t>(invited). Predator-prey modeling for Lake Ontario. Lake Ontario Lake Committee Meeting. March 2020 (canceled due to pandemic).</w:t>
      </w:r>
    </w:p>
    <w:p w14:paraId="5BF46092" w14:textId="77777777" w:rsidR="00B17EA7" w:rsidRPr="002548FD" w:rsidRDefault="00B17EA7" w:rsidP="002548FD">
      <w:pPr>
        <w:pStyle w:val="Times12"/>
        <w:spacing w:before="120"/>
        <w:rPr>
          <w:szCs w:val="24"/>
        </w:rPr>
      </w:pPr>
      <w:r w:rsidRPr="00B17EA7">
        <w:rPr>
          <w:rFonts w:cs="Times New Roman"/>
          <w:b/>
          <w:szCs w:val="24"/>
        </w:rPr>
        <w:t>Fitzpatrick, K.B.,</w:t>
      </w:r>
      <w:r>
        <w:rPr>
          <w:rFonts w:cs="Times New Roman"/>
          <w:szCs w:val="24"/>
        </w:rPr>
        <w:t xml:space="preserve"> Weidel, B.C., Connerton, M.J., </w:t>
      </w:r>
      <w:proofErr w:type="spellStart"/>
      <w:r>
        <w:rPr>
          <w:rFonts w:cs="Times New Roman"/>
          <w:szCs w:val="24"/>
        </w:rPr>
        <w:t>Lantry</w:t>
      </w:r>
      <w:proofErr w:type="spellEnd"/>
      <w:r>
        <w:rPr>
          <w:rFonts w:cs="Times New Roman"/>
          <w:szCs w:val="24"/>
        </w:rPr>
        <w:t xml:space="preserve">, J.R., Holden, J.P., Yuille, M.J., </w:t>
      </w:r>
      <w:proofErr w:type="spellStart"/>
      <w:r>
        <w:rPr>
          <w:rFonts w:cs="Times New Roman"/>
          <w:szCs w:val="24"/>
        </w:rPr>
        <w:t>Lantry</w:t>
      </w:r>
      <w:proofErr w:type="spellEnd"/>
      <w:r>
        <w:rPr>
          <w:rFonts w:cs="Times New Roman"/>
          <w:szCs w:val="24"/>
        </w:rPr>
        <w:t xml:space="preserve">, B., </w:t>
      </w:r>
      <w:proofErr w:type="spellStart"/>
      <w:r>
        <w:rPr>
          <w:rFonts w:cs="Times New Roman"/>
          <w:szCs w:val="24"/>
        </w:rPr>
        <w:t>LaPan</w:t>
      </w:r>
      <w:proofErr w:type="spellEnd"/>
      <w:r>
        <w:rPr>
          <w:rFonts w:cs="Times New Roman"/>
          <w:szCs w:val="24"/>
        </w:rPr>
        <w:t xml:space="preserve">, S.R., </w:t>
      </w:r>
      <w:proofErr w:type="spellStart"/>
      <w:r>
        <w:rPr>
          <w:rFonts w:cs="Times New Roman"/>
          <w:szCs w:val="24"/>
        </w:rPr>
        <w:t>Rudstam</w:t>
      </w:r>
      <w:proofErr w:type="spellEnd"/>
      <w:r>
        <w:rPr>
          <w:rFonts w:cs="Times New Roman"/>
          <w:szCs w:val="24"/>
        </w:rPr>
        <w:t xml:space="preserve">, L.G., Sullivan, P.J., Brenden, T.O., Sethi, S.A. </w:t>
      </w:r>
      <w:r w:rsidRPr="002548FD">
        <w:rPr>
          <w:szCs w:val="24"/>
        </w:rPr>
        <w:t xml:space="preserve">2020. </w:t>
      </w:r>
      <w:r w:rsidRPr="00B17EA7">
        <w:rPr>
          <w:szCs w:val="24"/>
        </w:rPr>
        <w:t>Predator-prey</w:t>
      </w:r>
      <w:r>
        <w:rPr>
          <w:szCs w:val="24"/>
        </w:rPr>
        <w:t xml:space="preserve"> </w:t>
      </w:r>
      <w:r w:rsidRPr="00B17EA7">
        <w:rPr>
          <w:szCs w:val="24"/>
        </w:rPr>
        <w:t>population dynamics modeling for chinook salmon</w:t>
      </w:r>
      <w:r>
        <w:rPr>
          <w:szCs w:val="24"/>
        </w:rPr>
        <w:t xml:space="preserve"> </w:t>
      </w:r>
      <w:r w:rsidRPr="00B17EA7">
        <w:rPr>
          <w:szCs w:val="24"/>
        </w:rPr>
        <w:t>and alewife in Lake Ontario</w:t>
      </w:r>
      <w:r w:rsidRPr="002548FD">
        <w:rPr>
          <w:szCs w:val="24"/>
        </w:rPr>
        <w:t>. New York Chapter of the American Fisheries Society Meeting.</w:t>
      </w:r>
      <w:r>
        <w:rPr>
          <w:szCs w:val="24"/>
        </w:rPr>
        <w:t xml:space="preserve"> Feb. 6</w:t>
      </w:r>
    </w:p>
    <w:p w14:paraId="4929A1C5" w14:textId="77777777" w:rsidR="002548FD" w:rsidRPr="002548FD" w:rsidRDefault="00B17EA7" w:rsidP="002548FD">
      <w:pPr>
        <w:pStyle w:val="Times12"/>
        <w:spacing w:before="120"/>
        <w:rPr>
          <w:szCs w:val="24"/>
        </w:rPr>
      </w:pPr>
      <w:r w:rsidRPr="00B17EA7">
        <w:rPr>
          <w:rFonts w:cs="Times New Roman"/>
          <w:b/>
          <w:szCs w:val="24"/>
        </w:rPr>
        <w:t>Fitzpatrick, K.B.,</w:t>
      </w:r>
      <w:r w:rsidRPr="00B17EA7">
        <w:rPr>
          <w:rFonts w:cs="Times New Roman"/>
          <w:szCs w:val="24"/>
        </w:rPr>
        <w:t xml:space="preserve"> </w:t>
      </w:r>
      <w:r>
        <w:rPr>
          <w:rFonts w:cs="Times New Roman"/>
          <w:szCs w:val="24"/>
        </w:rPr>
        <w:t xml:space="preserve">Weidel, B.C., Connerton, M.J., </w:t>
      </w:r>
      <w:proofErr w:type="spellStart"/>
      <w:r>
        <w:rPr>
          <w:rFonts w:cs="Times New Roman"/>
          <w:szCs w:val="24"/>
        </w:rPr>
        <w:t>Lantry</w:t>
      </w:r>
      <w:proofErr w:type="spellEnd"/>
      <w:r>
        <w:rPr>
          <w:rFonts w:cs="Times New Roman"/>
          <w:szCs w:val="24"/>
        </w:rPr>
        <w:t xml:space="preserve">, J.R., Holden, J.P., Yuille, M.J., </w:t>
      </w:r>
      <w:proofErr w:type="spellStart"/>
      <w:r>
        <w:rPr>
          <w:rFonts w:cs="Times New Roman"/>
          <w:szCs w:val="24"/>
        </w:rPr>
        <w:t>Lantry</w:t>
      </w:r>
      <w:proofErr w:type="spellEnd"/>
      <w:r>
        <w:rPr>
          <w:rFonts w:cs="Times New Roman"/>
          <w:szCs w:val="24"/>
        </w:rPr>
        <w:t xml:space="preserve">, B., </w:t>
      </w:r>
      <w:proofErr w:type="spellStart"/>
      <w:r>
        <w:rPr>
          <w:rFonts w:cs="Times New Roman"/>
          <w:szCs w:val="24"/>
        </w:rPr>
        <w:t>LaPan</w:t>
      </w:r>
      <w:proofErr w:type="spellEnd"/>
      <w:r>
        <w:rPr>
          <w:rFonts w:cs="Times New Roman"/>
          <w:szCs w:val="24"/>
        </w:rPr>
        <w:t xml:space="preserve">, S.R., </w:t>
      </w:r>
      <w:proofErr w:type="spellStart"/>
      <w:r>
        <w:rPr>
          <w:rFonts w:cs="Times New Roman"/>
          <w:szCs w:val="24"/>
        </w:rPr>
        <w:t>Rudstam</w:t>
      </w:r>
      <w:proofErr w:type="spellEnd"/>
      <w:r>
        <w:rPr>
          <w:rFonts w:cs="Times New Roman"/>
          <w:szCs w:val="24"/>
        </w:rPr>
        <w:t xml:space="preserve">, L.G., Sullivan, P.J., Brenden, T.O., Sethi, S.A. </w:t>
      </w:r>
      <w:r w:rsidR="002548FD" w:rsidRPr="002548FD">
        <w:rPr>
          <w:szCs w:val="24"/>
        </w:rPr>
        <w:t>2019 (invited). Predator-prey population dynamics in Lake</w:t>
      </w:r>
      <w:r w:rsidR="002548FD" w:rsidRPr="002548FD">
        <w:rPr>
          <w:i/>
          <w:szCs w:val="24"/>
        </w:rPr>
        <w:t xml:space="preserve"> </w:t>
      </w:r>
      <w:r w:rsidR="002548FD" w:rsidRPr="00B17EA7">
        <w:rPr>
          <w:szCs w:val="24"/>
        </w:rPr>
        <w:t>Ontario</w:t>
      </w:r>
      <w:r>
        <w:rPr>
          <w:szCs w:val="24"/>
        </w:rPr>
        <w:t>.</w:t>
      </w:r>
      <w:r w:rsidR="002548FD" w:rsidRPr="002548FD">
        <w:rPr>
          <w:szCs w:val="24"/>
        </w:rPr>
        <w:t xml:space="preserve"> NYS Department of Environmental Conservation Great Lakes Fisheries Section Meeting. July 24.</w:t>
      </w:r>
    </w:p>
    <w:p w14:paraId="5D2FEF83" w14:textId="77777777" w:rsidR="007418D0" w:rsidRPr="002548FD" w:rsidRDefault="00B17EA7" w:rsidP="002548FD">
      <w:pPr>
        <w:pStyle w:val="Times12"/>
        <w:tabs>
          <w:tab w:val="decimal" w:pos="360"/>
        </w:tabs>
        <w:spacing w:before="120"/>
        <w:rPr>
          <w:szCs w:val="24"/>
        </w:rPr>
      </w:pPr>
      <w:r w:rsidRPr="00B17EA7">
        <w:rPr>
          <w:rFonts w:cs="Times New Roman"/>
          <w:b/>
          <w:szCs w:val="24"/>
        </w:rPr>
        <w:t>Fitzpatrick, K.B.,</w:t>
      </w:r>
      <w:r w:rsidRPr="00B17EA7">
        <w:rPr>
          <w:rFonts w:cs="Times New Roman"/>
          <w:szCs w:val="24"/>
        </w:rPr>
        <w:t xml:space="preserve"> </w:t>
      </w:r>
      <w:r>
        <w:rPr>
          <w:rFonts w:cs="Times New Roman"/>
          <w:szCs w:val="24"/>
        </w:rPr>
        <w:t xml:space="preserve">Weidel, B.C., Connerton, M.J., </w:t>
      </w:r>
      <w:proofErr w:type="spellStart"/>
      <w:r>
        <w:rPr>
          <w:rFonts w:cs="Times New Roman"/>
          <w:szCs w:val="24"/>
        </w:rPr>
        <w:t>Lantry</w:t>
      </w:r>
      <w:proofErr w:type="spellEnd"/>
      <w:r>
        <w:rPr>
          <w:rFonts w:cs="Times New Roman"/>
          <w:szCs w:val="24"/>
        </w:rPr>
        <w:t xml:space="preserve">, J.R., Holden, J.P., Yuille, M.J., </w:t>
      </w:r>
      <w:proofErr w:type="spellStart"/>
      <w:r>
        <w:rPr>
          <w:rFonts w:cs="Times New Roman"/>
          <w:szCs w:val="24"/>
        </w:rPr>
        <w:t>LaPan</w:t>
      </w:r>
      <w:proofErr w:type="spellEnd"/>
      <w:r>
        <w:rPr>
          <w:rFonts w:cs="Times New Roman"/>
          <w:szCs w:val="24"/>
        </w:rPr>
        <w:t xml:space="preserve">, S.R., </w:t>
      </w:r>
      <w:proofErr w:type="spellStart"/>
      <w:r>
        <w:rPr>
          <w:rFonts w:cs="Times New Roman"/>
          <w:szCs w:val="24"/>
        </w:rPr>
        <w:t>Rudstam</w:t>
      </w:r>
      <w:proofErr w:type="spellEnd"/>
      <w:r>
        <w:rPr>
          <w:rFonts w:cs="Times New Roman"/>
          <w:szCs w:val="24"/>
        </w:rPr>
        <w:t>, L.G., Sullivan, P.J., Brenden, T.O., Sethi, S.A</w:t>
      </w:r>
      <w:r w:rsidR="007418D0" w:rsidRPr="002548FD">
        <w:rPr>
          <w:szCs w:val="24"/>
        </w:rPr>
        <w:t>. 2019. Predator-prey population dynamics modeling for Chinook Salmon and Alewife in Lake Ontario</w:t>
      </w:r>
      <w:r w:rsidR="00856CDF" w:rsidRPr="002548FD">
        <w:rPr>
          <w:szCs w:val="24"/>
        </w:rPr>
        <w:t xml:space="preserve">. International Association of Great Lakes Research. </w:t>
      </w:r>
      <w:r w:rsidR="002548FD" w:rsidRPr="002548FD">
        <w:rPr>
          <w:szCs w:val="24"/>
        </w:rPr>
        <w:t xml:space="preserve">June 12. </w:t>
      </w:r>
    </w:p>
    <w:p w14:paraId="1304527A" w14:textId="77777777" w:rsidR="00B17EA7" w:rsidRDefault="00B17EA7" w:rsidP="002548FD">
      <w:pPr>
        <w:pStyle w:val="Times12"/>
        <w:spacing w:before="120"/>
        <w:rPr>
          <w:szCs w:val="24"/>
        </w:rPr>
      </w:pPr>
      <w:r w:rsidRPr="00B17EA7">
        <w:rPr>
          <w:b/>
          <w:szCs w:val="24"/>
        </w:rPr>
        <w:t>Fitzpatrick, K.B.,</w:t>
      </w:r>
      <w:r>
        <w:rPr>
          <w:szCs w:val="24"/>
        </w:rPr>
        <w:t xml:space="preserve"> </w:t>
      </w:r>
      <w:r>
        <w:rPr>
          <w:rFonts w:cs="Times New Roman"/>
          <w:szCs w:val="24"/>
        </w:rPr>
        <w:t xml:space="preserve">Brenden, T.O., </w:t>
      </w:r>
      <w:proofErr w:type="spellStart"/>
      <w:r>
        <w:rPr>
          <w:rFonts w:cs="Times New Roman"/>
          <w:szCs w:val="24"/>
        </w:rPr>
        <w:t>LaPan</w:t>
      </w:r>
      <w:proofErr w:type="spellEnd"/>
      <w:r>
        <w:rPr>
          <w:rFonts w:cs="Times New Roman"/>
          <w:szCs w:val="24"/>
        </w:rPr>
        <w:t xml:space="preserve">, S.R., </w:t>
      </w:r>
      <w:proofErr w:type="spellStart"/>
      <w:r>
        <w:rPr>
          <w:rFonts w:cs="Times New Roman"/>
          <w:szCs w:val="24"/>
        </w:rPr>
        <w:t>Rudstam</w:t>
      </w:r>
      <w:proofErr w:type="spellEnd"/>
      <w:r>
        <w:rPr>
          <w:rFonts w:cs="Times New Roman"/>
          <w:szCs w:val="24"/>
        </w:rPr>
        <w:t xml:space="preserve">, L.G., Sullivan, P.J., Weidel, B.C., Sethi, S.A. 2019. Modeling Chinook salmon population dynamics in Lake Ontario. (poster) </w:t>
      </w:r>
      <w:r w:rsidRPr="002548FD">
        <w:rPr>
          <w:szCs w:val="24"/>
        </w:rPr>
        <w:t>New York Chapter and Northeastern Division of the American Fisheries Society Meeting. Feb. 7.</w:t>
      </w:r>
    </w:p>
    <w:p w14:paraId="27DCDCA7" w14:textId="77777777" w:rsidR="00B17EA7" w:rsidRPr="002548FD" w:rsidRDefault="00B17EA7" w:rsidP="00B17EA7">
      <w:pPr>
        <w:pStyle w:val="Times12"/>
        <w:spacing w:before="120"/>
        <w:rPr>
          <w:szCs w:val="24"/>
        </w:rPr>
      </w:pPr>
      <w:r w:rsidRPr="00B17EA7">
        <w:rPr>
          <w:b/>
          <w:szCs w:val="24"/>
        </w:rPr>
        <w:lastRenderedPageBreak/>
        <w:t>Fitzpatrick, K.B.</w:t>
      </w:r>
      <w:r>
        <w:rPr>
          <w:szCs w:val="24"/>
        </w:rPr>
        <w:t xml:space="preserve"> and Sethi, S.A. 2018. </w:t>
      </w:r>
      <w:r w:rsidRPr="00B17EA7">
        <w:rPr>
          <w:szCs w:val="24"/>
        </w:rPr>
        <w:t>Predator‐prey population dynamics model for Lake Ontario salmon</w:t>
      </w:r>
      <w:r>
        <w:rPr>
          <w:szCs w:val="24"/>
        </w:rPr>
        <w:t xml:space="preserve"> </w:t>
      </w:r>
      <w:r w:rsidRPr="00B17EA7">
        <w:rPr>
          <w:szCs w:val="24"/>
        </w:rPr>
        <w:t>management.</w:t>
      </w:r>
      <w:r>
        <w:rPr>
          <w:szCs w:val="24"/>
        </w:rPr>
        <w:t xml:space="preserve"> </w:t>
      </w:r>
      <w:r w:rsidRPr="002548FD">
        <w:rPr>
          <w:szCs w:val="24"/>
        </w:rPr>
        <w:t>New York Chapter of the American Fisheries Society Meeting.</w:t>
      </w:r>
      <w:r>
        <w:rPr>
          <w:szCs w:val="24"/>
        </w:rPr>
        <w:t xml:space="preserve"> (poster)</w:t>
      </w:r>
      <w:r w:rsidRPr="002548FD">
        <w:rPr>
          <w:szCs w:val="24"/>
        </w:rPr>
        <w:t xml:space="preserve"> Feb. </w:t>
      </w:r>
      <w:r>
        <w:rPr>
          <w:szCs w:val="24"/>
        </w:rPr>
        <w:t>8</w:t>
      </w:r>
      <w:r w:rsidRPr="002548FD">
        <w:rPr>
          <w:szCs w:val="24"/>
        </w:rPr>
        <w:t>.</w:t>
      </w:r>
    </w:p>
    <w:p w14:paraId="5F09AD56" w14:textId="77777777" w:rsidR="00BC2AF9" w:rsidRPr="002548FD" w:rsidRDefault="0069718D" w:rsidP="002548FD">
      <w:pPr>
        <w:pStyle w:val="Times12"/>
        <w:spacing w:before="120"/>
        <w:rPr>
          <w:b/>
          <w:szCs w:val="24"/>
        </w:rPr>
      </w:pPr>
      <w:r w:rsidRPr="00B17EA7">
        <w:rPr>
          <w:b/>
          <w:szCs w:val="24"/>
        </w:rPr>
        <w:t>Fitzpatrick</w:t>
      </w:r>
      <w:r w:rsidR="00B17EA7" w:rsidRPr="00B17EA7">
        <w:rPr>
          <w:b/>
          <w:szCs w:val="24"/>
        </w:rPr>
        <w:t>, K.B.</w:t>
      </w:r>
      <w:r w:rsidRPr="002548FD">
        <w:rPr>
          <w:szCs w:val="24"/>
        </w:rPr>
        <w:t xml:space="preserve"> and Sethi</w:t>
      </w:r>
      <w:r w:rsidR="00B17EA7">
        <w:rPr>
          <w:szCs w:val="24"/>
        </w:rPr>
        <w:t>, S.A.</w:t>
      </w:r>
      <w:r w:rsidRPr="002548FD">
        <w:rPr>
          <w:szCs w:val="24"/>
        </w:rPr>
        <w:t xml:space="preserve"> </w:t>
      </w:r>
      <w:r w:rsidR="00BC2AF9" w:rsidRPr="002548FD">
        <w:rPr>
          <w:szCs w:val="24"/>
        </w:rPr>
        <w:t>2017</w:t>
      </w:r>
      <w:r w:rsidRPr="002548FD">
        <w:rPr>
          <w:szCs w:val="24"/>
        </w:rPr>
        <w:t>. Predator-prey population dynamics model for Chinook Salmon management</w:t>
      </w:r>
      <w:r w:rsidR="002548FD" w:rsidRPr="002548FD">
        <w:rPr>
          <w:szCs w:val="24"/>
        </w:rPr>
        <w:t>.</w:t>
      </w:r>
      <w:r w:rsidR="00856CDF" w:rsidRPr="002548FD">
        <w:rPr>
          <w:b/>
          <w:szCs w:val="24"/>
        </w:rPr>
        <w:t xml:space="preserve"> </w:t>
      </w:r>
      <w:r w:rsidR="00856CDF" w:rsidRPr="002548FD">
        <w:rPr>
          <w:szCs w:val="24"/>
        </w:rPr>
        <w:t>Lake Onta</w:t>
      </w:r>
      <w:r w:rsidR="002548FD" w:rsidRPr="002548FD">
        <w:rPr>
          <w:szCs w:val="24"/>
        </w:rPr>
        <w:t>rio Technical Committee Meeting. Nov. 27-28.</w:t>
      </w:r>
    </w:p>
    <w:p w14:paraId="114B9EB3" w14:textId="77777777" w:rsidR="00B17EA7" w:rsidRDefault="00B17EA7" w:rsidP="00B17EA7">
      <w:pPr>
        <w:pStyle w:val="Times12"/>
        <w:spacing w:before="120"/>
        <w:rPr>
          <w:szCs w:val="24"/>
        </w:rPr>
      </w:pPr>
      <w:r w:rsidRPr="00E04A14">
        <w:rPr>
          <w:rFonts w:cs="Times New Roman"/>
          <w:b/>
          <w:szCs w:val="24"/>
        </w:rPr>
        <w:t>Fitzpatrick, K.B.</w:t>
      </w:r>
      <w:r>
        <w:rPr>
          <w:rFonts w:cs="Times New Roman"/>
          <w:szCs w:val="24"/>
        </w:rPr>
        <w:t xml:space="preserve">, Moody, A.T., Milt, A., Herbert, M.E, Khoury, M., </w:t>
      </w:r>
      <w:proofErr w:type="spellStart"/>
      <w:r>
        <w:rPr>
          <w:rFonts w:cs="Times New Roman"/>
          <w:szCs w:val="24"/>
        </w:rPr>
        <w:t>Yacobson</w:t>
      </w:r>
      <w:proofErr w:type="spellEnd"/>
      <w:r>
        <w:rPr>
          <w:rFonts w:cs="Times New Roman"/>
          <w:szCs w:val="24"/>
        </w:rPr>
        <w:t xml:space="preserve">, E., Ross, J.A., Doran, P.J., Ferris, M.C., McIntyre, P.B., </w:t>
      </w:r>
      <w:proofErr w:type="spellStart"/>
      <w:r>
        <w:rPr>
          <w:rFonts w:cs="Times New Roman"/>
          <w:szCs w:val="24"/>
        </w:rPr>
        <w:t>Neeson</w:t>
      </w:r>
      <w:proofErr w:type="spellEnd"/>
      <w:r>
        <w:rPr>
          <w:rFonts w:cs="Times New Roman"/>
          <w:szCs w:val="24"/>
        </w:rPr>
        <w:t xml:space="preserve">, T.M. </w:t>
      </w:r>
      <w:r w:rsidR="00BC2AF9" w:rsidRPr="002548FD">
        <w:rPr>
          <w:szCs w:val="24"/>
        </w:rPr>
        <w:t>2017</w:t>
      </w:r>
      <w:r w:rsidR="00573A44" w:rsidRPr="002548FD">
        <w:rPr>
          <w:szCs w:val="24"/>
        </w:rPr>
        <w:t xml:space="preserve">. </w:t>
      </w:r>
      <w:r w:rsidR="00573A44" w:rsidRPr="002548FD">
        <w:rPr>
          <w:rFonts w:cs="Times New Roman"/>
          <w:szCs w:val="24"/>
        </w:rPr>
        <w:t>Can indicator species guide conservation investments to restore connectivity in Great Lakes tributaries?</w:t>
      </w:r>
      <w:r w:rsidR="002548FD" w:rsidRPr="002548FD">
        <w:rPr>
          <w:rFonts w:cs="Times New Roman"/>
          <w:szCs w:val="24"/>
        </w:rPr>
        <w:t xml:space="preserve"> </w:t>
      </w:r>
      <w:r w:rsidR="002548FD" w:rsidRPr="002548FD">
        <w:rPr>
          <w:szCs w:val="24"/>
        </w:rPr>
        <w:t xml:space="preserve"> Midwest Fish and Wildlife Conference. Feb. 5-8.</w:t>
      </w:r>
    </w:p>
    <w:p w14:paraId="1D14066E" w14:textId="77777777" w:rsidR="00B17EA7" w:rsidRDefault="00B17EA7" w:rsidP="00B17EA7">
      <w:pPr>
        <w:pStyle w:val="NoSpacing"/>
        <w:spacing w:before="120"/>
        <w:jc w:val="both"/>
        <w:rPr>
          <w:rFonts w:ascii="Times New Roman" w:hAnsi="Times New Roman" w:cs="Times New Roman"/>
          <w:sz w:val="24"/>
          <w:szCs w:val="24"/>
        </w:rPr>
      </w:pPr>
      <w:r w:rsidRPr="00B17EA7">
        <w:rPr>
          <w:rFonts w:ascii="Times New Roman" w:hAnsi="Times New Roman" w:cs="Times New Roman"/>
          <w:b/>
          <w:sz w:val="24"/>
          <w:szCs w:val="24"/>
        </w:rPr>
        <w:t>Fitzpatrick, K.B.,</w:t>
      </w:r>
      <w:r>
        <w:rPr>
          <w:rFonts w:ascii="Times New Roman" w:hAnsi="Times New Roman" w:cs="Times New Roman"/>
          <w:sz w:val="24"/>
          <w:szCs w:val="24"/>
        </w:rPr>
        <w:t xml:space="preserve"> Smith, N., Cohen, J. 2015. </w:t>
      </w:r>
      <w:r w:rsidRPr="00B17EA7">
        <w:rPr>
          <w:rFonts w:ascii="Times New Roman" w:hAnsi="Times New Roman" w:cs="Times New Roman"/>
          <w:sz w:val="24"/>
          <w:szCs w:val="24"/>
        </w:rPr>
        <w:t>Swimming behavior of marine cercariae: Effects of gravity and hydrostatic pressure</w:t>
      </w:r>
      <w:r>
        <w:rPr>
          <w:rFonts w:ascii="Times New Roman" w:hAnsi="Times New Roman" w:cs="Times New Roman"/>
          <w:sz w:val="24"/>
          <w:szCs w:val="24"/>
        </w:rPr>
        <w:t>.</w:t>
      </w:r>
      <w:r w:rsidR="0063471B">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63471B">
        <w:rPr>
          <w:rFonts w:ascii="Times New Roman" w:hAnsi="Times New Roman" w:cs="Times New Roman"/>
          <w:sz w:val="24"/>
          <w:szCs w:val="24"/>
        </w:rPr>
        <w:t xml:space="preserve">Ecological Society of America. </w:t>
      </w:r>
      <w:r>
        <w:rPr>
          <w:rFonts w:ascii="Times New Roman" w:hAnsi="Times New Roman" w:cs="Times New Roman"/>
          <w:sz w:val="24"/>
          <w:szCs w:val="24"/>
        </w:rPr>
        <w:t>Aug. 12.</w:t>
      </w:r>
    </w:p>
    <w:p w14:paraId="244775CA" w14:textId="77777777" w:rsidR="00B17EA7" w:rsidRPr="00B17EA7" w:rsidRDefault="00B17EA7" w:rsidP="00B17EA7">
      <w:pPr>
        <w:pStyle w:val="NoSpacing"/>
        <w:spacing w:before="120"/>
        <w:jc w:val="both"/>
        <w:rPr>
          <w:rFonts w:ascii="Times New Roman" w:hAnsi="Times New Roman" w:cs="Times New Roman"/>
          <w:sz w:val="24"/>
          <w:szCs w:val="24"/>
        </w:rPr>
      </w:pPr>
      <w:r w:rsidRPr="00B17EA7">
        <w:rPr>
          <w:rFonts w:ascii="Times New Roman" w:hAnsi="Times New Roman" w:cs="Times New Roman"/>
          <w:b/>
          <w:sz w:val="24"/>
          <w:szCs w:val="24"/>
        </w:rPr>
        <w:t>Fitzpatrick, K.B.,</w:t>
      </w:r>
      <w:r>
        <w:rPr>
          <w:rFonts w:ascii="Times New Roman" w:hAnsi="Times New Roman" w:cs="Times New Roman"/>
          <w:sz w:val="24"/>
          <w:szCs w:val="24"/>
        </w:rPr>
        <w:t xml:space="preserve"> Smith, N., Cohen, J. 2014. </w:t>
      </w:r>
      <w:r w:rsidRPr="00B17EA7">
        <w:rPr>
          <w:rFonts w:ascii="Times New Roman" w:hAnsi="Times New Roman" w:cs="Times New Roman"/>
          <w:sz w:val="24"/>
          <w:szCs w:val="24"/>
        </w:rPr>
        <w:t>Facilitating Host Contact: Can Marine Cercariae Use</w:t>
      </w:r>
      <w:r>
        <w:rPr>
          <w:rFonts w:ascii="Times New Roman" w:hAnsi="Times New Roman" w:cs="Times New Roman"/>
          <w:sz w:val="24"/>
          <w:szCs w:val="24"/>
        </w:rPr>
        <w:t xml:space="preserve"> </w:t>
      </w:r>
      <w:r w:rsidRPr="00B17EA7">
        <w:rPr>
          <w:rFonts w:ascii="Times New Roman" w:hAnsi="Times New Roman" w:cs="Times New Roman"/>
          <w:sz w:val="24"/>
          <w:szCs w:val="24"/>
        </w:rPr>
        <w:t xml:space="preserve">Gravity </w:t>
      </w:r>
      <w:proofErr w:type="gramStart"/>
      <w:r w:rsidRPr="00B17EA7">
        <w:rPr>
          <w:rFonts w:ascii="Times New Roman" w:hAnsi="Times New Roman" w:cs="Times New Roman"/>
          <w:sz w:val="24"/>
          <w:szCs w:val="24"/>
        </w:rPr>
        <w:t>To</w:t>
      </w:r>
      <w:proofErr w:type="gramEnd"/>
      <w:r w:rsidRPr="00B17EA7">
        <w:rPr>
          <w:rFonts w:ascii="Times New Roman" w:hAnsi="Times New Roman" w:cs="Times New Roman"/>
          <w:sz w:val="24"/>
          <w:szCs w:val="24"/>
        </w:rPr>
        <w:t xml:space="preserve"> Find Their Next Host?</w:t>
      </w:r>
      <w:r>
        <w:rPr>
          <w:rFonts w:ascii="Times New Roman" w:hAnsi="Times New Roman" w:cs="Times New Roman"/>
          <w:sz w:val="24"/>
          <w:szCs w:val="24"/>
        </w:rPr>
        <w:t xml:space="preserve"> </w:t>
      </w:r>
      <w:proofErr w:type="spellStart"/>
      <w:r>
        <w:rPr>
          <w:rFonts w:ascii="Times New Roman" w:hAnsi="Times New Roman" w:cs="Times New Roman"/>
          <w:sz w:val="24"/>
          <w:szCs w:val="24"/>
        </w:rPr>
        <w:t>SigmaXi</w:t>
      </w:r>
      <w:proofErr w:type="spellEnd"/>
      <w:r>
        <w:rPr>
          <w:rFonts w:ascii="Times New Roman" w:hAnsi="Times New Roman" w:cs="Times New Roman"/>
          <w:sz w:val="24"/>
          <w:szCs w:val="24"/>
        </w:rPr>
        <w:t xml:space="preserve"> Annual Meeting (poster) Nov. 7-9.</w:t>
      </w:r>
    </w:p>
    <w:p w14:paraId="647E9954" w14:textId="77777777" w:rsidR="00B17EA7" w:rsidRDefault="00B17EA7" w:rsidP="00B17EA7">
      <w:pPr>
        <w:pStyle w:val="Times12"/>
        <w:spacing w:before="120"/>
        <w:rPr>
          <w:szCs w:val="24"/>
        </w:rPr>
      </w:pPr>
      <w:r>
        <w:rPr>
          <w:szCs w:val="24"/>
        </w:rPr>
        <w:t>Michael, C.,</w:t>
      </w:r>
      <w:r w:rsidRPr="00B17EA7">
        <w:rPr>
          <w:szCs w:val="24"/>
        </w:rPr>
        <w:t xml:space="preserve"> Bennett,</w:t>
      </w:r>
      <w:r>
        <w:rPr>
          <w:szCs w:val="24"/>
        </w:rPr>
        <w:t xml:space="preserve"> J., Carter, J., </w:t>
      </w:r>
      <w:r w:rsidRPr="00B17EA7">
        <w:rPr>
          <w:b/>
          <w:szCs w:val="24"/>
        </w:rPr>
        <w:t>Fitzpatrick, K.B.,</w:t>
      </w:r>
      <w:r>
        <w:rPr>
          <w:szCs w:val="24"/>
        </w:rPr>
        <w:t xml:space="preserve"> </w:t>
      </w:r>
      <w:r w:rsidRPr="00B17EA7">
        <w:rPr>
          <w:szCs w:val="24"/>
        </w:rPr>
        <w:t>Flight,</w:t>
      </w:r>
      <w:r>
        <w:rPr>
          <w:szCs w:val="24"/>
        </w:rPr>
        <w:t xml:space="preserve"> C.,</w:t>
      </w:r>
      <w:r w:rsidRPr="00B17EA7">
        <w:rPr>
          <w:szCs w:val="24"/>
        </w:rPr>
        <w:t xml:space="preserve"> </w:t>
      </w:r>
      <w:r>
        <w:rPr>
          <w:szCs w:val="24"/>
        </w:rPr>
        <w:t>O</w:t>
      </w:r>
      <w:r w:rsidRPr="00B17EA7">
        <w:rPr>
          <w:szCs w:val="24"/>
        </w:rPr>
        <w:t xml:space="preserve">’Brien, </w:t>
      </w:r>
      <w:r>
        <w:rPr>
          <w:szCs w:val="24"/>
        </w:rPr>
        <w:t xml:space="preserve">C., </w:t>
      </w:r>
      <w:proofErr w:type="spellStart"/>
      <w:r w:rsidRPr="00B17EA7">
        <w:rPr>
          <w:szCs w:val="24"/>
        </w:rPr>
        <w:t>Petrilla</w:t>
      </w:r>
      <w:proofErr w:type="spellEnd"/>
      <w:r w:rsidRPr="00B17EA7">
        <w:rPr>
          <w:szCs w:val="24"/>
        </w:rPr>
        <w:t xml:space="preserve">, </w:t>
      </w:r>
      <w:r>
        <w:rPr>
          <w:szCs w:val="24"/>
        </w:rPr>
        <w:t xml:space="preserve">C., </w:t>
      </w:r>
      <w:r w:rsidRPr="00B17EA7">
        <w:rPr>
          <w:szCs w:val="24"/>
        </w:rPr>
        <w:t xml:space="preserve">Ramirez, </w:t>
      </w:r>
      <w:r>
        <w:rPr>
          <w:szCs w:val="24"/>
        </w:rPr>
        <w:t xml:space="preserve">H., </w:t>
      </w:r>
      <w:r w:rsidRPr="00B17EA7">
        <w:rPr>
          <w:szCs w:val="24"/>
        </w:rPr>
        <w:t>Mack,</w:t>
      </w:r>
      <w:r>
        <w:rPr>
          <w:szCs w:val="24"/>
        </w:rPr>
        <w:t xml:space="preserve"> K., </w:t>
      </w:r>
      <w:proofErr w:type="spellStart"/>
      <w:r>
        <w:rPr>
          <w:szCs w:val="24"/>
        </w:rPr>
        <w:t>S</w:t>
      </w:r>
      <w:r w:rsidRPr="00B17EA7">
        <w:rPr>
          <w:szCs w:val="24"/>
        </w:rPr>
        <w:t>zelistowski</w:t>
      </w:r>
      <w:proofErr w:type="spellEnd"/>
      <w:r w:rsidRPr="00B17EA7">
        <w:rPr>
          <w:szCs w:val="24"/>
        </w:rPr>
        <w:t>.</w:t>
      </w:r>
      <w:r>
        <w:rPr>
          <w:szCs w:val="24"/>
        </w:rPr>
        <w:t xml:space="preserve"> W.A.</w:t>
      </w:r>
      <w:r w:rsidRPr="00B17EA7">
        <w:rPr>
          <w:szCs w:val="24"/>
        </w:rPr>
        <w:t xml:space="preserve"> </w:t>
      </w:r>
      <w:r>
        <w:rPr>
          <w:szCs w:val="24"/>
        </w:rPr>
        <w:t xml:space="preserve">2012. </w:t>
      </w:r>
      <w:r w:rsidRPr="00B17EA7">
        <w:rPr>
          <w:szCs w:val="24"/>
        </w:rPr>
        <w:t xml:space="preserve">Genetic Structure of Chain Pipefish </w:t>
      </w:r>
      <w:proofErr w:type="spellStart"/>
      <w:r w:rsidRPr="00B17EA7">
        <w:rPr>
          <w:i/>
          <w:szCs w:val="24"/>
        </w:rPr>
        <w:t>Syngnathus</w:t>
      </w:r>
      <w:proofErr w:type="spellEnd"/>
      <w:r w:rsidRPr="00B17EA7">
        <w:rPr>
          <w:i/>
          <w:szCs w:val="24"/>
        </w:rPr>
        <w:t xml:space="preserve"> </w:t>
      </w:r>
      <w:proofErr w:type="spellStart"/>
      <w:r w:rsidRPr="00B17EA7">
        <w:rPr>
          <w:i/>
          <w:szCs w:val="24"/>
        </w:rPr>
        <w:t>louisianae</w:t>
      </w:r>
      <w:proofErr w:type="spellEnd"/>
      <w:r w:rsidRPr="00B17EA7">
        <w:rPr>
          <w:szCs w:val="24"/>
        </w:rPr>
        <w:t xml:space="preserve"> and Dusky Pipefish </w:t>
      </w:r>
      <w:proofErr w:type="spellStart"/>
      <w:r w:rsidRPr="00B17EA7">
        <w:rPr>
          <w:i/>
          <w:szCs w:val="24"/>
        </w:rPr>
        <w:t>Syngnathus</w:t>
      </w:r>
      <w:proofErr w:type="spellEnd"/>
      <w:r w:rsidRPr="00B17EA7">
        <w:rPr>
          <w:i/>
          <w:szCs w:val="24"/>
        </w:rPr>
        <w:t xml:space="preserve"> </w:t>
      </w:r>
      <w:proofErr w:type="spellStart"/>
      <w:r w:rsidRPr="00B17EA7">
        <w:rPr>
          <w:i/>
          <w:szCs w:val="24"/>
        </w:rPr>
        <w:t>floridae</w:t>
      </w:r>
      <w:proofErr w:type="spellEnd"/>
      <w:r w:rsidRPr="00B17EA7">
        <w:rPr>
          <w:szCs w:val="24"/>
        </w:rPr>
        <w:t xml:space="preserve"> populations in Florida</w:t>
      </w:r>
      <w:r>
        <w:rPr>
          <w:szCs w:val="24"/>
        </w:rPr>
        <w:t>. Florida Chapter of the American Fisheries Society Annual Meeting. (poster) Feb. 21-23.</w:t>
      </w:r>
    </w:p>
    <w:p w14:paraId="67CD0846" w14:textId="77777777" w:rsidR="008313DF" w:rsidRPr="00B17EA7" w:rsidRDefault="008313DF" w:rsidP="002548FD">
      <w:pPr>
        <w:pStyle w:val="Times12"/>
        <w:spacing w:before="120"/>
        <w:rPr>
          <w:sz w:val="10"/>
          <w:szCs w:val="24"/>
        </w:rPr>
      </w:pPr>
    </w:p>
    <w:p w14:paraId="3FC360B0" w14:textId="77777777" w:rsidR="008313DF" w:rsidRDefault="008313DF" w:rsidP="002548FD">
      <w:pPr>
        <w:pStyle w:val="Times12"/>
        <w:spacing w:before="120"/>
        <w:rPr>
          <w:sz w:val="28"/>
          <w:szCs w:val="24"/>
        </w:rPr>
      </w:pPr>
      <w:r w:rsidRPr="008313DF">
        <w:rPr>
          <w:sz w:val="28"/>
          <w:szCs w:val="24"/>
        </w:rPr>
        <w:t xml:space="preserve">Computer Software Skills </w:t>
      </w:r>
    </w:p>
    <w:p w14:paraId="4561120F" w14:textId="77777777" w:rsidR="00B17EA7" w:rsidRPr="00B17EA7" w:rsidRDefault="00B17EA7" w:rsidP="002548FD">
      <w:pPr>
        <w:pStyle w:val="Times12"/>
        <w:spacing w:before="120"/>
        <w:rPr>
          <w:sz w:val="10"/>
          <w:szCs w:val="24"/>
        </w:rPr>
      </w:pPr>
      <w:r w:rsidRPr="00B17EA7">
        <w:rPr>
          <w:rFonts w:cs="Times New Roman"/>
          <w:noProof/>
          <w:sz w:val="10"/>
          <w:szCs w:val="24"/>
          <w:u w:val="single"/>
        </w:rPr>
        <mc:AlternateContent>
          <mc:Choice Requires="wps">
            <w:drawing>
              <wp:anchor distT="0" distB="0" distL="114300" distR="114300" simplePos="0" relativeHeight="251674624" behindDoc="0" locked="0" layoutInCell="1" allowOverlap="1" wp14:anchorId="6D3DD43E" wp14:editId="78044D4D">
                <wp:simplePos x="0" y="0"/>
                <wp:positionH relativeFrom="margin">
                  <wp:posOffset>0</wp:posOffset>
                </wp:positionH>
                <wp:positionV relativeFrom="paragraph">
                  <wp:posOffset>40005</wp:posOffset>
                </wp:positionV>
                <wp:extent cx="64008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5D4A69B" id="Straight Connector 9" o:spid="_x0000_s1026" style="position:absolute;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3.15pt" to="7in,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" strokecolor="black [3213]" strokeweight="1pt">
                <v:stroke joinstyle="miter"/>
                <w10:wrap anchorx="margin"/>
              </v:line>
            </w:pict>
          </mc:Fallback>
        </mc:AlternateContent>
      </w:r>
    </w:p>
    <w:p w14:paraId="3EB1FCAC" w14:textId="66627C6E" w:rsidR="00CD3A48" w:rsidRPr="00CD3A48" w:rsidRDefault="00CD3A48" w:rsidP="00CD3A48">
      <w:pPr>
        <w:pStyle w:val="Times12"/>
        <w:spacing w:before="120"/>
        <w:rPr>
          <w:szCs w:val="24"/>
        </w:rPr>
      </w:pPr>
      <w:r w:rsidRPr="00CD3A48">
        <w:rPr>
          <w:szCs w:val="24"/>
        </w:rPr>
        <w:t>Mathematical and statistical model development, data analyses, and programing: R, AD Mode</w:t>
      </w:r>
      <w:r>
        <w:rPr>
          <w:szCs w:val="24"/>
        </w:rPr>
        <w:t>l Builder (ADMB), Java, Python.</w:t>
      </w:r>
    </w:p>
    <w:p w14:paraId="5A2A8C9F" w14:textId="4689F644" w:rsidR="00CD3A48" w:rsidRDefault="00CD3A48" w:rsidP="00CD3A48">
      <w:pPr>
        <w:pStyle w:val="Times12"/>
        <w:spacing w:before="120"/>
        <w:rPr>
          <w:szCs w:val="24"/>
        </w:rPr>
      </w:pPr>
      <w:r w:rsidRPr="00CD3A48">
        <w:rPr>
          <w:szCs w:val="24"/>
        </w:rPr>
        <w:t>S</w:t>
      </w:r>
      <w:r>
        <w:rPr>
          <w:szCs w:val="24"/>
        </w:rPr>
        <w:t>patial analyses and GIS: ArcGIS</w:t>
      </w:r>
    </w:p>
    <w:p w14:paraId="35B96000" w14:textId="5C5E4834" w:rsidR="00CD3A48" w:rsidRPr="00CD3A48" w:rsidRDefault="00CD3A48" w:rsidP="00CD3A48">
      <w:pPr>
        <w:pStyle w:val="Times12"/>
        <w:spacing w:before="120"/>
        <w:rPr>
          <w:szCs w:val="24"/>
        </w:rPr>
      </w:pPr>
      <w:r>
        <w:rPr>
          <w:szCs w:val="24"/>
        </w:rPr>
        <w:t xml:space="preserve">Parentage Analysis: Cervus, Colony, </w:t>
      </w:r>
      <w:proofErr w:type="spellStart"/>
      <w:r>
        <w:rPr>
          <w:szCs w:val="24"/>
        </w:rPr>
        <w:t>CKMRsim</w:t>
      </w:r>
      <w:proofErr w:type="spellEnd"/>
      <w:r>
        <w:rPr>
          <w:szCs w:val="24"/>
        </w:rPr>
        <w:t xml:space="preserve"> (R package)</w:t>
      </w:r>
    </w:p>
    <w:p w14:paraId="15F09C31" w14:textId="76FE2D73" w:rsidR="00CD3A48" w:rsidRPr="00CD3A48" w:rsidRDefault="00CD3A48" w:rsidP="00CD3A48">
      <w:pPr>
        <w:pStyle w:val="Times12"/>
        <w:spacing w:before="120"/>
        <w:rPr>
          <w:szCs w:val="24"/>
        </w:rPr>
      </w:pPr>
      <w:r w:rsidRPr="00CD3A48">
        <w:rPr>
          <w:szCs w:val="24"/>
        </w:rPr>
        <w:t>Microsoft Office: Microsoft Excel, Micro</w:t>
      </w:r>
      <w:r>
        <w:rPr>
          <w:szCs w:val="24"/>
        </w:rPr>
        <w:t xml:space="preserve">soft Word, Microsoft </w:t>
      </w:r>
      <w:proofErr w:type="spellStart"/>
      <w:r>
        <w:rPr>
          <w:szCs w:val="24"/>
        </w:rPr>
        <w:t>Powerpoint</w:t>
      </w:r>
      <w:proofErr w:type="spellEnd"/>
    </w:p>
    <w:p w14:paraId="7D38C24D" w14:textId="2804EC34" w:rsidR="00CD3A48" w:rsidRPr="002548FD" w:rsidRDefault="00CD3A48" w:rsidP="00CD3A48">
      <w:pPr>
        <w:pStyle w:val="Times12"/>
        <w:spacing w:before="120"/>
        <w:rPr>
          <w:szCs w:val="24"/>
        </w:rPr>
      </w:pPr>
      <w:r w:rsidRPr="00CD3A48">
        <w:rPr>
          <w:szCs w:val="24"/>
        </w:rPr>
        <w:t xml:space="preserve">Coursework using: QGIS, GRASS, Git and </w:t>
      </w:r>
      <w:proofErr w:type="spellStart"/>
      <w:r w:rsidRPr="00CD3A48">
        <w:rPr>
          <w:szCs w:val="24"/>
        </w:rPr>
        <w:t>Github</w:t>
      </w:r>
      <w:proofErr w:type="spellEnd"/>
      <w:r w:rsidRPr="00CD3A48">
        <w:rPr>
          <w:szCs w:val="24"/>
        </w:rPr>
        <w:t xml:space="preserve">, SQL, </w:t>
      </w:r>
      <w:proofErr w:type="spellStart"/>
      <w:r w:rsidRPr="00CD3A48">
        <w:rPr>
          <w:szCs w:val="24"/>
        </w:rPr>
        <w:t>WinBUGS</w:t>
      </w:r>
      <w:proofErr w:type="spellEnd"/>
      <w:r w:rsidRPr="00CD3A48">
        <w:rPr>
          <w:szCs w:val="24"/>
        </w:rPr>
        <w:t>,</w:t>
      </w:r>
      <w:r>
        <w:rPr>
          <w:szCs w:val="24"/>
        </w:rPr>
        <w:t xml:space="preserve"> Program Mark,</w:t>
      </w:r>
      <w:r w:rsidRPr="00CD3A48">
        <w:rPr>
          <w:szCs w:val="24"/>
        </w:rPr>
        <w:t xml:space="preserve"> website development languages (html, </w:t>
      </w:r>
      <w:proofErr w:type="spellStart"/>
      <w:r w:rsidRPr="00CD3A48">
        <w:rPr>
          <w:szCs w:val="24"/>
        </w:rPr>
        <w:t>css</w:t>
      </w:r>
      <w:proofErr w:type="spellEnd"/>
      <w:r w:rsidRPr="00CD3A48">
        <w:rPr>
          <w:szCs w:val="24"/>
        </w:rPr>
        <w:t xml:space="preserve">, </w:t>
      </w:r>
      <w:proofErr w:type="spellStart"/>
      <w:r w:rsidRPr="00CD3A48">
        <w:rPr>
          <w:szCs w:val="24"/>
        </w:rPr>
        <w:t>php</w:t>
      </w:r>
      <w:proofErr w:type="spellEnd"/>
      <w:r w:rsidRPr="00CD3A48">
        <w:rPr>
          <w:szCs w:val="24"/>
        </w:rPr>
        <w:t>, MySQL, JavaScript)</w:t>
      </w:r>
    </w:p>
    <w:p w14:paraId="3F3E1A62" w14:textId="77777777" w:rsidR="00BC2AF9" w:rsidRDefault="00BC2AF9" w:rsidP="00573A44">
      <w:pPr>
        <w:pStyle w:val="Times12"/>
        <w:ind w:left="180"/>
        <w:rPr>
          <w:sz w:val="22"/>
        </w:rPr>
      </w:pPr>
    </w:p>
    <w:p w14:paraId="4C86EF9A" w14:textId="77777777" w:rsidR="008313DF" w:rsidRDefault="008313DF" w:rsidP="008313DF">
      <w:pPr>
        <w:pStyle w:val="Times12"/>
        <w:rPr>
          <w:sz w:val="28"/>
          <w:szCs w:val="28"/>
        </w:rPr>
      </w:pPr>
      <w:r w:rsidRPr="008313DF">
        <w:rPr>
          <w:sz w:val="28"/>
          <w:szCs w:val="28"/>
        </w:rPr>
        <w:t xml:space="preserve">Teaching Experience </w:t>
      </w:r>
    </w:p>
    <w:p w14:paraId="6FA2C427" w14:textId="77777777" w:rsidR="008313DF" w:rsidRPr="008313DF" w:rsidRDefault="008313DF" w:rsidP="008313DF">
      <w:pPr>
        <w:pStyle w:val="Times12"/>
        <w:rPr>
          <w:sz w:val="28"/>
          <w:szCs w:val="28"/>
        </w:rPr>
      </w:pPr>
      <w:r>
        <w:rPr>
          <w:rFonts w:cs="Times New Roman"/>
          <w:noProof/>
          <w:szCs w:val="24"/>
          <w:u w:val="single"/>
        </w:rPr>
        <mc:AlternateContent>
          <mc:Choice Requires="wps">
            <w:drawing>
              <wp:anchor distT="0" distB="0" distL="114300" distR="114300" simplePos="0" relativeHeight="251672576" behindDoc="0" locked="0" layoutInCell="1" allowOverlap="1" wp14:anchorId="581669B3" wp14:editId="6EE1D310">
                <wp:simplePos x="0" y="0"/>
                <wp:positionH relativeFrom="margin">
                  <wp:posOffset>0</wp:posOffset>
                </wp:positionH>
                <wp:positionV relativeFrom="paragraph">
                  <wp:posOffset>76200</wp:posOffset>
                </wp:positionV>
                <wp:extent cx="64008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B50B6C2" id="Straight Connector 8" o:spid="_x0000_s1026" style="position:absolute;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6pt" to="7in,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" strokecolor="black [3213]" strokeweight="1pt">
                <v:stroke joinstyle="miter"/>
                <w10:wrap anchorx="margin"/>
              </v:line>
            </w:pict>
          </mc:Fallback>
        </mc:AlternateContent>
      </w:r>
    </w:p>
    <w:p w14:paraId="524C0ADF" w14:textId="77777777" w:rsidR="008313DF" w:rsidRDefault="008313DF" w:rsidP="00927D80">
      <w:pPr>
        <w:pStyle w:val="Times12"/>
        <w:rPr>
          <w:szCs w:val="24"/>
        </w:rPr>
      </w:pPr>
      <w:r>
        <w:rPr>
          <w:szCs w:val="24"/>
        </w:rPr>
        <w:t>Teaching Assistant: Cornell University, Understanding Environment and Sustainability – Fall 2021</w:t>
      </w:r>
    </w:p>
    <w:p w14:paraId="4A49ECD8" w14:textId="77777777" w:rsidR="008313DF" w:rsidRPr="008313DF" w:rsidRDefault="008313DF" w:rsidP="00927D80">
      <w:pPr>
        <w:pStyle w:val="Times12"/>
        <w:rPr>
          <w:szCs w:val="24"/>
        </w:rPr>
      </w:pPr>
      <w:r>
        <w:rPr>
          <w:szCs w:val="24"/>
        </w:rPr>
        <w:t>Teaching Assistant: Eckerd College, Marine Invertebrate Biology – Fall 2014</w:t>
      </w:r>
    </w:p>
    <w:p w14:paraId="11100086" w14:textId="77777777" w:rsidR="008313DF" w:rsidRDefault="008313DF" w:rsidP="00927D80">
      <w:pPr>
        <w:pStyle w:val="Times12"/>
        <w:rPr>
          <w:sz w:val="12"/>
          <w:szCs w:val="12"/>
        </w:rPr>
      </w:pPr>
    </w:p>
    <w:p w14:paraId="2DF0D74B" w14:textId="77777777" w:rsidR="008313DF" w:rsidRPr="00573A44" w:rsidRDefault="008313DF" w:rsidP="00927D80">
      <w:pPr>
        <w:pStyle w:val="Times12"/>
        <w:rPr>
          <w:sz w:val="12"/>
          <w:szCs w:val="12"/>
        </w:rPr>
      </w:pPr>
    </w:p>
    <w:p w14:paraId="0B801E15" w14:textId="77777777" w:rsidR="0063471B" w:rsidRDefault="0063471B" w:rsidP="00927D80">
      <w:pPr>
        <w:pStyle w:val="Times12"/>
        <w:rPr>
          <w:sz w:val="28"/>
        </w:rPr>
      </w:pPr>
      <w:r>
        <w:rPr>
          <w:sz w:val="28"/>
        </w:rPr>
        <w:t>Research Grants</w:t>
      </w:r>
    </w:p>
    <w:p w14:paraId="4D0ECA32" w14:textId="77777777" w:rsidR="0063471B" w:rsidRPr="0063471B" w:rsidRDefault="0063471B" w:rsidP="00927D80">
      <w:pPr>
        <w:pStyle w:val="Times12"/>
        <w:rPr>
          <w:sz w:val="28"/>
          <w:szCs w:val="28"/>
        </w:rPr>
      </w:pPr>
      <w:r>
        <w:rPr>
          <w:rFonts w:cs="Times New Roman"/>
          <w:noProof/>
          <w:szCs w:val="24"/>
          <w:u w:val="single"/>
        </w:rPr>
        <mc:AlternateContent>
          <mc:Choice Requires="wps">
            <w:drawing>
              <wp:anchor distT="0" distB="0" distL="114300" distR="114300" simplePos="0" relativeHeight="251678720" behindDoc="0" locked="0" layoutInCell="1" allowOverlap="1" wp14:anchorId="686B0140" wp14:editId="6C1BD894">
                <wp:simplePos x="0" y="0"/>
                <wp:positionH relativeFrom="margin">
                  <wp:posOffset>0</wp:posOffset>
                </wp:positionH>
                <wp:positionV relativeFrom="paragraph">
                  <wp:posOffset>76200</wp:posOffset>
                </wp:positionV>
                <wp:extent cx="640080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EC156D" id="Straight Connector 10" o:spid="_x0000_s1026" style="position:absolute;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6pt" to="7in,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" strokecolor="black [3213]" strokeweight="1pt">
                <v:stroke joinstyle="miter"/>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5"/>
        <w:gridCol w:w="1623"/>
      </w:tblGrid>
      <w:tr w:rsidR="0063471B" w:rsidRPr="0063471B" w14:paraId="461EB35A" w14:textId="77777777" w:rsidTr="0063471B">
        <w:tc>
          <w:tcPr>
            <w:tcW w:w="8275" w:type="dxa"/>
          </w:tcPr>
          <w:p w14:paraId="4B6FAD57" w14:textId="77777777" w:rsidR="0063471B" w:rsidRDefault="0063471B" w:rsidP="0063471B">
            <w:pPr>
              <w:pStyle w:val="Times12"/>
              <w:ind w:left="346" w:hanging="346"/>
              <w:rPr>
                <w:szCs w:val="24"/>
              </w:rPr>
            </w:pPr>
            <w:r w:rsidRPr="0063471B">
              <w:rPr>
                <w:szCs w:val="24"/>
              </w:rPr>
              <w:t>Parentage based tagging for Lake</w:t>
            </w:r>
            <w:r>
              <w:rPr>
                <w:szCs w:val="24"/>
              </w:rPr>
              <w:t xml:space="preserve"> Ontario salmon management, $70,000</w:t>
            </w:r>
            <w:r w:rsidRPr="0063471B">
              <w:rPr>
                <w:szCs w:val="24"/>
              </w:rPr>
              <w:t xml:space="preserve">, PIs: S.A. Sethi (Cornell) and N. Overgaard Therkildsen (Cornell). CI: K.B. </w:t>
            </w:r>
            <w:proofErr w:type="spellStart"/>
            <w:r w:rsidRPr="0063471B">
              <w:rPr>
                <w:szCs w:val="24"/>
              </w:rPr>
              <w:t>Fizpatrick</w:t>
            </w:r>
            <w:proofErr w:type="spellEnd"/>
            <w:r w:rsidRPr="0063471B">
              <w:rPr>
                <w:szCs w:val="24"/>
              </w:rPr>
              <w:t>. NY Department of Environmental Conservation grant.</w:t>
            </w:r>
          </w:p>
          <w:p w14:paraId="1659BFE5" w14:textId="77777777" w:rsidR="0063471B" w:rsidRPr="0063471B" w:rsidRDefault="0063471B" w:rsidP="0063471B">
            <w:pPr>
              <w:pStyle w:val="Times12"/>
              <w:ind w:left="346" w:hanging="346"/>
              <w:rPr>
                <w:sz w:val="12"/>
                <w:szCs w:val="12"/>
              </w:rPr>
            </w:pPr>
          </w:p>
        </w:tc>
        <w:tc>
          <w:tcPr>
            <w:tcW w:w="1623" w:type="dxa"/>
          </w:tcPr>
          <w:p w14:paraId="0C236D24" w14:textId="77777777" w:rsidR="0063471B" w:rsidRPr="0063471B" w:rsidRDefault="0063471B" w:rsidP="0063471B">
            <w:pPr>
              <w:pStyle w:val="Times12"/>
              <w:jc w:val="right"/>
              <w:rPr>
                <w:szCs w:val="24"/>
              </w:rPr>
            </w:pPr>
            <w:r w:rsidRPr="0063471B">
              <w:rPr>
                <w:szCs w:val="24"/>
              </w:rPr>
              <w:t>2022</w:t>
            </w:r>
          </w:p>
        </w:tc>
      </w:tr>
      <w:tr w:rsidR="0063471B" w:rsidRPr="0063471B" w14:paraId="7EAF283D" w14:textId="77777777" w:rsidTr="0063471B">
        <w:tc>
          <w:tcPr>
            <w:tcW w:w="8275" w:type="dxa"/>
          </w:tcPr>
          <w:p w14:paraId="22D36328" w14:textId="77777777" w:rsidR="0063471B" w:rsidRPr="0063471B" w:rsidRDefault="0063471B" w:rsidP="0063471B">
            <w:pPr>
              <w:pStyle w:val="Times12"/>
              <w:ind w:left="346" w:hanging="346"/>
              <w:rPr>
                <w:szCs w:val="24"/>
              </w:rPr>
            </w:pPr>
            <w:r>
              <w:t xml:space="preserve">Monitoring against runaway wild production: Genetics provides a cost efficient and reliable tool for identifying hatchery versus wild Chinook Salmon in the Great Lakes, $15,000, Co-PIs: S.A. Sethi (Cornell) and N. Overgaard Therkildsen (Cornell), AI: K.B. Fitzpatrick (Cornell). NY Sea Grant </w:t>
            </w:r>
            <w:proofErr w:type="spellStart"/>
            <w:r>
              <w:t>grant</w:t>
            </w:r>
            <w:proofErr w:type="spellEnd"/>
            <w:r>
              <w:t>.</w:t>
            </w:r>
          </w:p>
        </w:tc>
        <w:tc>
          <w:tcPr>
            <w:tcW w:w="1623" w:type="dxa"/>
          </w:tcPr>
          <w:p w14:paraId="228FB8BE" w14:textId="77777777" w:rsidR="0063471B" w:rsidRPr="0063471B" w:rsidRDefault="0063471B" w:rsidP="0063471B">
            <w:pPr>
              <w:pStyle w:val="Times12"/>
              <w:jc w:val="right"/>
              <w:rPr>
                <w:szCs w:val="24"/>
              </w:rPr>
            </w:pPr>
            <w:r>
              <w:rPr>
                <w:szCs w:val="24"/>
              </w:rPr>
              <w:t>2019-2020</w:t>
            </w:r>
          </w:p>
        </w:tc>
      </w:tr>
    </w:tbl>
    <w:p w14:paraId="20A7967C" w14:textId="77777777" w:rsidR="0063471B" w:rsidRDefault="0063471B" w:rsidP="00927D80">
      <w:pPr>
        <w:pStyle w:val="Times12"/>
        <w:rPr>
          <w:sz w:val="28"/>
        </w:rPr>
      </w:pPr>
    </w:p>
    <w:p w14:paraId="5844E34B" w14:textId="77777777" w:rsidR="001A7B0B" w:rsidRPr="0069718D" w:rsidRDefault="00CF38CC" w:rsidP="00927D80">
      <w:pPr>
        <w:pStyle w:val="Times12"/>
        <w:rPr>
          <w:sz w:val="28"/>
        </w:rPr>
      </w:pPr>
      <w:r w:rsidRPr="0069718D">
        <w:rPr>
          <w:sz w:val="28"/>
        </w:rPr>
        <w:t xml:space="preserve">Awards and </w:t>
      </w:r>
      <w:r w:rsidR="00E04A14" w:rsidRPr="0069718D">
        <w:rPr>
          <w:sz w:val="28"/>
        </w:rPr>
        <w:t>Honors</w:t>
      </w:r>
    </w:p>
    <w:p w14:paraId="65D0A2B0" w14:textId="77777777" w:rsidR="00CF38CC" w:rsidRDefault="0069718D" w:rsidP="00927D80">
      <w:pPr>
        <w:pStyle w:val="Times12"/>
      </w:pPr>
      <w:r>
        <w:rPr>
          <w:rFonts w:cs="Times New Roman"/>
          <w:noProof/>
          <w:szCs w:val="24"/>
          <w:u w:val="single"/>
        </w:rPr>
        <mc:AlternateContent>
          <mc:Choice Requires="wps">
            <w:drawing>
              <wp:anchor distT="0" distB="0" distL="114300" distR="114300" simplePos="0" relativeHeight="251668480" behindDoc="0" locked="0" layoutInCell="1" allowOverlap="1" wp14:anchorId="035087ED" wp14:editId="437B40C6">
                <wp:simplePos x="0" y="0"/>
                <wp:positionH relativeFrom="margin">
                  <wp:align>center</wp:align>
                </wp:positionH>
                <wp:positionV relativeFrom="paragraph">
                  <wp:posOffset>56515</wp:posOffset>
                </wp:positionV>
                <wp:extent cx="64008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1F7858" id="Straight Connector 6" o:spid="_x0000_s1026" style="position:absolute;z-index:2516684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4.45pt" to="7in,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" strokecolor="black [3213]" strokeweight="1pt">
                <v:stroke joinstyle="miter"/>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5"/>
        <w:gridCol w:w="1345"/>
      </w:tblGrid>
      <w:tr w:rsidR="00573A44" w14:paraId="715D59CA" w14:textId="77777777" w:rsidTr="00573A44">
        <w:tc>
          <w:tcPr>
            <w:tcW w:w="8275" w:type="dxa"/>
          </w:tcPr>
          <w:p w14:paraId="0FFE301A" w14:textId="77777777" w:rsidR="00573A44" w:rsidRPr="004C0B8A" w:rsidRDefault="00573A44" w:rsidP="00A3258A">
            <w:pPr>
              <w:pStyle w:val="Times12"/>
              <w:ind w:left="165" w:hanging="180"/>
              <w:rPr>
                <w:rFonts w:cs="Times New Roman"/>
                <w:szCs w:val="24"/>
              </w:rPr>
            </w:pPr>
            <w:r w:rsidRPr="00510BE2">
              <w:rPr>
                <w:rFonts w:cs="Times New Roman"/>
                <w:szCs w:val="24"/>
              </w:rPr>
              <w:lastRenderedPageBreak/>
              <w:t xml:space="preserve">Charles </w:t>
            </w:r>
            <w:proofErr w:type="spellStart"/>
            <w:r w:rsidRPr="00510BE2">
              <w:rPr>
                <w:rFonts w:cs="Times New Roman"/>
                <w:szCs w:val="24"/>
              </w:rPr>
              <w:t>Standley</w:t>
            </w:r>
            <w:proofErr w:type="spellEnd"/>
            <w:r w:rsidRPr="00510BE2">
              <w:rPr>
                <w:rFonts w:cs="Times New Roman"/>
                <w:szCs w:val="24"/>
              </w:rPr>
              <w:t xml:space="preserve"> Memorial Award for Outstanding Pu</w:t>
            </w:r>
            <w:r>
              <w:rPr>
                <w:rFonts w:cs="Times New Roman"/>
                <w:szCs w:val="24"/>
              </w:rPr>
              <w:t>blication by a Graduate Student,</w:t>
            </w:r>
            <w:r w:rsidRPr="00510BE2">
              <w:rPr>
                <w:rFonts w:cs="Times New Roman"/>
                <w:szCs w:val="24"/>
              </w:rPr>
              <w:t xml:space="preserve"> Dep</w:t>
            </w:r>
            <w:r w:rsidR="00A3258A">
              <w:rPr>
                <w:rFonts w:cs="Times New Roman"/>
                <w:szCs w:val="24"/>
              </w:rPr>
              <w:t xml:space="preserve">t. </w:t>
            </w:r>
            <w:r w:rsidRPr="00510BE2">
              <w:rPr>
                <w:rFonts w:cs="Times New Roman"/>
                <w:szCs w:val="24"/>
              </w:rPr>
              <w:t>of Geography and Environmental Sustainability, University of Oklahoma.</w:t>
            </w:r>
          </w:p>
        </w:tc>
        <w:tc>
          <w:tcPr>
            <w:tcW w:w="1345" w:type="dxa"/>
          </w:tcPr>
          <w:p w14:paraId="25881A15" w14:textId="77777777" w:rsidR="00573A44" w:rsidRDefault="00573A44" w:rsidP="00573A44">
            <w:pPr>
              <w:pStyle w:val="Times12"/>
              <w:jc w:val="right"/>
            </w:pPr>
            <w:r>
              <w:t>2018</w:t>
            </w:r>
          </w:p>
        </w:tc>
      </w:tr>
      <w:tr w:rsidR="00573A44" w14:paraId="2160F29D" w14:textId="77777777" w:rsidTr="00573A44">
        <w:tc>
          <w:tcPr>
            <w:tcW w:w="8275" w:type="dxa"/>
          </w:tcPr>
          <w:p w14:paraId="254A8322" w14:textId="77777777" w:rsidR="00573A44" w:rsidRPr="004C0B8A" w:rsidRDefault="00573A44" w:rsidP="00927D80">
            <w:pPr>
              <w:pStyle w:val="Times12"/>
              <w:rPr>
                <w:rFonts w:cs="Times New Roman"/>
                <w:szCs w:val="24"/>
              </w:rPr>
            </w:pPr>
            <w:r>
              <w:rPr>
                <w:rFonts w:cs="Times New Roman"/>
                <w:szCs w:val="24"/>
              </w:rPr>
              <w:t>Phi Beta Kappa National Honor’s Society, Eckerd College</w:t>
            </w:r>
          </w:p>
        </w:tc>
        <w:tc>
          <w:tcPr>
            <w:tcW w:w="1345" w:type="dxa"/>
          </w:tcPr>
          <w:p w14:paraId="369586CB" w14:textId="77777777" w:rsidR="00573A44" w:rsidRDefault="00573A44" w:rsidP="00573A44">
            <w:pPr>
              <w:pStyle w:val="Times12"/>
              <w:jc w:val="right"/>
            </w:pPr>
            <w:r>
              <w:t>2015</w:t>
            </w:r>
          </w:p>
        </w:tc>
      </w:tr>
      <w:tr w:rsidR="00573A44" w14:paraId="5D211AE4" w14:textId="77777777" w:rsidTr="00573A44">
        <w:tc>
          <w:tcPr>
            <w:tcW w:w="8275" w:type="dxa"/>
          </w:tcPr>
          <w:p w14:paraId="1F4834D9" w14:textId="77777777" w:rsidR="00573A44" w:rsidRPr="004C0B8A" w:rsidRDefault="00573A44" w:rsidP="00927D80">
            <w:pPr>
              <w:pStyle w:val="Times12"/>
              <w:rPr>
                <w:rFonts w:cs="Times New Roman"/>
                <w:szCs w:val="24"/>
              </w:rPr>
            </w:pPr>
            <w:r>
              <w:rPr>
                <w:rFonts w:cs="Times New Roman"/>
                <w:szCs w:val="24"/>
              </w:rPr>
              <w:t>Sigma Xi Honor’s Society, Associate Member, Eckerd College</w:t>
            </w:r>
          </w:p>
        </w:tc>
        <w:tc>
          <w:tcPr>
            <w:tcW w:w="1345" w:type="dxa"/>
          </w:tcPr>
          <w:p w14:paraId="30202B12" w14:textId="77777777" w:rsidR="00573A44" w:rsidRDefault="00573A44" w:rsidP="00573A44">
            <w:pPr>
              <w:pStyle w:val="Times12"/>
              <w:jc w:val="right"/>
            </w:pPr>
            <w:r>
              <w:t>2015</w:t>
            </w:r>
          </w:p>
        </w:tc>
      </w:tr>
      <w:tr w:rsidR="00573A44" w14:paraId="0914EFE4" w14:textId="77777777" w:rsidTr="00573A44">
        <w:tc>
          <w:tcPr>
            <w:tcW w:w="8275" w:type="dxa"/>
          </w:tcPr>
          <w:p w14:paraId="5A11965C" w14:textId="77777777" w:rsidR="00573A44" w:rsidRPr="004C0B8A" w:rsidRDefault="00573A44" w:rsidP="00927D80">
            <w:pPr>
              <w:pStyle w:val="Times12"/>
              <w:rPr>
                <w:rFonts w:cs="Times New Roman"/>
                <w:szCs w:val="24"/>
              </w:rPr>
            </w:pPr>
            <w:r>
              <w:rPr>
                <w:rFonts w:cs="Times New Roman"/>
                <w:szCs w:val="24"/>
              </w:rPr>
              <w:t>Eckerd College Ford Apprentice Scholar Program</w:t>
            </w:r>
          </w:p>
        </w:tc>
        <w:tc>
          <w:tcPr>
            <w:tcW w:w="1345" w:type="dxa"/>
          </w:tcPr>
          <w:p w14:paraId="6FC23916" w14:textId="77777777" w:rsidR="00573A44" w:rsidRDefault="00573A44" w:rsidP="00573A44">
            <w:pPr>
              <w:pStyle w:val="Times12"/>
              <w:jc w:val="right"/>
            </w:pPr>
            <w:r>
              <w:rPr>
                <w:rFonts w:cs="Times New Roman"/>
                <w:szCs w:val="24"/>
              </w:rPr>
              <w:t>2013-2015</w:t>
            </w:r>
          </w:p>
        </w:tc>
      </w:tr>
      <w:tr w:rsidR="00573A44" w14:paraId="46DEF2BD" w14:textId="77777777" w:rsidTr="00573A44">
        <w:tc>
          <w:tcPr>
            <w:tcW w:w="8275" w:type="dxa"/>
          </w:tcPr>
          <w:p w14:paraId="0343AAB7" w14:textId="77777777" w:rsidR="00573A44" w:rsidRPr="004C0B8A" w:rsidRDefault="00573A44" w:rsidP="00927D80">
            <w:pPr>
              <w:pStyle w:val="Times12"/>
              <w:rPr>
                <w:rFonts w:cs="Times New Roman"/>
                <w:szCs w:val="24"/>
              </w:rPr>
            </w:pPr>
            <w:r>
              <w:rPr>
                <w:rFonts w:cs="Times New Roman"/>
                <w:szCs w:val="24"/>
              </w:rPr>
              <w:t>Women Diver’s Hall of Fame Undergraduate Scholarship in Marine Conservation</w:t>
            </w:r>
          </w:p>
        </w:tc>
        <w:tc>
          <w:tcPr>
            <w:tcW w:w="1345" w:type="dxa"/>
          </w:tcPr>
          <w:p w14:paraId="55F8DA63" w14:textId="77777777" w:rsidR="00573A44" w:rsidRDefault="00573A44" w:rsidP="00573A44">
            <w:pPr>
              <w:pStyle w:val="Times12"/>
              <w:jc w:val="right"/>
            </w:pPr>
            <w:r>
              <w:t>2014</w:t>
            </w:r>
          </w:p>
        </w:tc>
      </w:tr>
      <w:tr w:rsidR="00573A44" w14:paraId="458A5F08" w14:textId="77777777" w:rsidTr="00573A44">
        <w:tc>
          <w:tcPr>
            <w:tcW w:w="8275" w:type="dxa"/>
          </w:tcPr>
          <w:p w14:paraId="72132748" w14:textId="77777777" w:rsidR="00573A44" w:rsidRDefault="00573A44" w:rsidP="00927D80">
            <w:pPr>
              <w:pStyle w:val="Times12"/>
              <w:rPr>
                <w:rFonts w:cs="Times New Roman"/>
                <w:szCs w:val="24"/>
              </w:rPr>
            </w:pPr>
            <w:r w:rsidRPr="001E05F7">
              <w:rPr>
                <w:rFonts w:cs="Times New Roman"/>
                <w:szCs w:val="24"/>
              </w:rPr>
              <w:t>Florida Zeta Chapter of Phi Beta Kappa Peter Pav Freshmen Scholar Award</w:t>
            </w:r>
          </w:p>
        </w:tc>
        <w:tc>
          <w:tcPr>
            <w:tcW w:w="1345" w:type="dxa"/>
          </w:tcPr>
          <w:p w14:paraId="63D6E133" w14:textId="77777777" w:rsidR="00573A44" w:rsidRDefault="00573A44" w:rsidP="00573A44">
            <w:pPr>
              <w:pStyle w:val="Times12"/>
              <w:jc w:val="right"/>
            </w:pPr>
            <w:r>
              <w:t>2012</w:t>
            </w:r>
          </w:p>
        </w:tc>
      </w:tr>
    </w:tbl>
    <w:p w14:paraId="686C9942" w14:textId="77777777" w:rsidR="00573A44" w:rsidRPr="004C0B8A" w:rsidRDefault="00573A44" w:rsidP="00927D80">
      <w:pPr>
        <w:pStyle w:val="Times12"/>
        <w:rPr>
          <w:sz w:val="8"/>
        </w:rPr>
      </w:pPr>
    </w:p>
    <w:p w14:paraId="294073A3" w14:textId="77777777" w:rsidR="00E04A14" w:rsidRPr="00573A44" w:rsidRDefault="00E04A14" w:rsidP="00927D80">
      <w:pPr>
        <w:pStyle w:val="Times12"/>
        <w:rPr>
          <w:sz w:val="28"/>
        </w:rPr>
      </w:pPr>
      <w:r w:rsidRPr="00573A44">
        <w:rPr>
          <w:sz w:val="28"/>
        </w:rPr>
        <w:t xml:space="preserve">Service </w:t>
      </w:r>
    </w:p>
    <w:p w14:paraId="28A0F4F4" w14:textId="77777777" w:rsidR="00E04A14" w:rsidRDefault="0063471B" w:rsidP="00927D80">
      <w:pPr>
        <w:pStyle w:val="Times12"/>
      </w:pPr>
      <w:r>
        <w:rPr>
          <w:rFonts w:cs="Times New Roman"/>
          <w:noProof/>
          <w:szCs w:val="24"/>
          <w:u w:val="single"/>
        </w:rPr>
        <mc:AlternateContent>
          <mc:Choice Requires="wps">
            <w:drawing>
              <wp:anchor distT="0" distB="0" distL="114300" distR="114300" simplePos="0" relativeHeight="251676672" behindDoc="0" locked="0" layoutInCell="1" allowOverlap="1" wp14:anchorId="6A70D62E" wp14:editId="05D582EC">
                <wp:simplePos x="0" y="0"/>
                <wp:positionH relativeFrom="margin">
                  <wp:posOffset>0</wp:posOffset>
                </wp:positionH>
                <wp:positionV relativeFrom="paragraph">
                  <wp:posOffset>58522</wp:posOffset>
                </wp:positionV>
                <wp:extent cx="64008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D5B90C" id="Straight Connector 7" o:spid="_x0000_s1026" style="position:absolute;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4.6pt" to="7in,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" strokecolor="black [3213]" strokeweight="1pt">
                <v:stroke joinstyle="miter"/>
                <w10:wrap anchorx="margin"/>
              </v:line>
            </w:pict>
          </mc:Fallback>
        </mc:AlternateContent>
      </w:r>
    </w:p>
    <w:tbl>
      <w:tblPr>
        <w:tblStyle w:val="TableGrid"/>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5"/>
        <w:gridCol w:w="1445"/>
      </w:tblGrid>
      <w:tr w:rsidR="00573A44" w14:paraId="60FA7DF2" w14:textId="77777777" w:rsidTr="00B77C89">
        <w:tc>
          <w:tcPr>
            <w:tcW w:w="8275" w:type="dxa"/>
          </w:tcPr>
          <w:p w14:paraId="41E20C15" w14:textId="77777777" w:rsidR="00B77C89" w:rsidRPr="004C0B8A" w:rsidRDefault="00573A44" w:rsidP="00927D80">
            <w:pPr>
              <w:pStyle w:val="Times12"/>
            </w:pPr>
            <w:r>
              <w:t>Lake Ontario Technical Committee Member</w:t>
            </w:r>
            <w:r w:rsidR="00B77C89">
              <w:t>,</w:t>
            </w:r>
            <w:r w:rsidR="004C0B8A">
              <w:t xml:space="preserve"> </w:t>
            </w:r>
            <w:r w:rsidR="00B77C89">
              <w:t xml:space="preserve">Predator-Prey </w:t>
            </w:r>
            <w:r w:rsidR="005C3857">
              <w:t xml:space="preserve">Working </w:t>
            </w:r>
            <w:r w:rsidR="00B77C89">
              <w:t>Group</w:t>
            </w:r>
          </w:p>
        </w:tc>
        <w:tc>
          <w:tcPr>
            <w:tcW w:w="1445" w:type="dxa"/>
            <w:tcMar>
              <w:left w:w="0" w:type="dxa"/>
              <w:right w:w="115" w:type="dxa"/>
            </w:tcMar>
          </w:tcPr>
          <w:p w14:paraId="17F65A7F" w14:textId="77777777" w:rsidR="00573A44" w:rsidRDefault="00B77C89" w:rsidP="00B77C89">
            <w:pPr>
              <w:pStyle w:val="Times12"/>
              <w:jc w:val="right"/>
            </w:pPr>
            <w:r>
              <w:t xml:space="preserve">2018-Present </w:t>
            </w:r>
          </w:p>
        </w:tc>
      </w:tr>
      <w:tr w:rsidR="00573A44" w14:paraId="641753DE" w14:textId="77777777" w:rsidTr="00B77C89">
        <w:tc>
          <w:tcPr>
            <w:tcW w:w="8275" w:type="dxa"/>
          </w:tcPr>
          <w:p w14:paraId="04BE9585" w14:textId="77777777" w:rsidR="00B77C89" w:rsidRPr="004C0B8A" w:rsidRDefault="00B77C89" w:rsidP="00927D80">
            <w:pPr>
              <w:pStyle w:val="Times12"/>
            </w:pPr>
            <w:r>
              <w:t>Cornell University DNRE DEI Advisory Council Charter Working Group Member</w:t>
            </w:r>
          </w:p>
        </w:tc>
        <w:tc>
          <w:tcPr>
            <w:tcW w:w="1445" w:type="dxa"/>
            <w:tcMar>
              <w:left w:w="0" w:type="dxa"/>
              <w:right w:w="115" w:type="dxa"/>
            </w:tcMar>
          </w:tcPr>
          <w:p w14:paraId="1E7AB24F" w14:textId="77777777" w:rsidR="00573A44" w:rsidRDefault="00B77C89" w:rsidP="00B77C89">
            <w:pPr>
              <w:pStyle w:val="Times12"/>
              <w:jc w:val="right"/>
            </w:pPr>
            <w:r>
              <w:t>2020</w:t>
            </w:r>
          </w:p>
        </w:tc>
      </w:tr>
      <w:tr w:rsidR="00573A44" w14:paraId="7B93EE3F" w14:textId="77777777" w:rsidTr="00B77C89">
        <w:tc>
          <w:tcPr>
            <w:tcW w:w="8275" w:type="dxa"/>
          </w:tcPr>
          <w:p w14:paraId="6DF95D50" w14:textId="77777777" w:rsidR="00B77C89" w:rsidRPr="004C0B8A" w:rsidRDefault="00B77C89" w:rsidP="00927D80">
            <w:pPr>
              <w:pStyle w:val="Times12"/>
            </w:pPr>
            <w:r>
              <w:t>Cornell University DNR Graduate Student Assembly,</w:t>
            </w:r>
            <w:r w:rsidR="004C0B8A">
              <w:t xml:space="preserve"> President</w:t>
            </w:r>
          </w:p>
        </w:tc>
        <w:tc>
          <w:tcPr>
            <w:tcW w:w="1445" w:type="dxa"/>
            <w:tcMar>
              <w:left w:w="0" w:type="dxa"/>
              <w:right w:w="115" w:type="dxa"/>
            </w:tcMar>
          </w:tcPr>
          <w:p w14:paraId="127DB4F6" w14:textId="77777777" w:rsidR="00573A44" w:rsidRDefault="00B77C89" w:rsidP="00B77C89">
            <w:pPr>
              <w:pStyle w:val="Times12"/>
              <w:jc w:val="right"/>
            </w:pPr>
            <w:r>
              <w:t>2019-2020</w:t>
            </w:r>
          </w:p>
        </w:tc>
      </w:tr>
      <w:tr w:rsidR="00573A44" w14:paraId="232BF1CB" w14:textId="77777777" w:rsidTr="00B77C89">
        <w:tc>
          <w:tcPr>
            <w:tcW w:w="8275" w:type="dxa"/>
          </w:tcPr>
          <w:p w14:paraId="7527DF85" w14:textId="77777777" w:rsidR="00B77C89" w:rsidRPr="004C0B8A" w:rsidRDefault="00B77C89" w:rsidP="00927D80">
            <w:pPr>
              <w:pStyle w:val="Times12"/>
            </w:pPr>
            <w:r>
              <w:t>Cornell University DNR Graduate Student Assembly, Treasurer</w:t>
            </w:r>
          </w:p>
        </w:tc>
        <w:tc>
          <w:tcPr>
            <w:tcW w:w="1445" w:type="dxa"/>
            <w:tcMar>
              <w:left w:w="0" w:type="dxa"/>
              <w:right w:w="115" w:type="dxa"/>
            </w:tcMar>
          </w:tcPr>
          <w:p w14:paraId="15B6DC3E" w14:textId="77777777" w:rsidR="00573A44" w:rsidRDefault="00B77C89" w:rsidP="00B77C89">
            <w:pPr>
              <w:pStyle w:val="Times12"/>
              <w:jc w:val="right"/>
            </w:pPr>
            <w:r>
              <w:t>2018-2019</w:t>
            </w:r>
          </w:p>
        </w:tc>
      </w:tr>
      <w:tr w:rsidR="00573A44" w14:paraId="09D962B1" w14:textId="77777777" w:rsidTr="00B77C89">
        <w:tc>
          <w:tcPr>
            <w:tcW w:w="8275" w:type="dxa"/>
          </w:tcPr>
          <w:p w14:paraId="67E7C638" w14:textId="77777777" w:rsidR="00B77C89" w:rsidRPr="004C0B8A" w:rsidRDefault="00B77C89" w:rsidP="00B77C89">
            <w:pPr>
              <w:pStyle w:val="Times12"/>
            </w:pPr>
            <w:r w:rsidRPr="00573A44">
              <w:t>Kieckhefer/</w:t>
            </w:r>
            <w:r>
              <w:t>Mellon Funds Evaluation Committee</w:t>
            </w:r>
          </w:p>
        </w:tc>
        <w:tc>
          <w:tcPr>
            <w:tcW w:w="1445" w:type="dxa"/>
            <w:tcMar>
              <w:left w:w="0" w:type="dxa"/>
              <w:right w:w="115" w:type="dxa"/>
            </w:tcMar>
          </w:tcPr>
          <w:p w14:paraId="41AC4B81" w14:textId="77777777" w:rsidR="00573A44" w:rsidRDefault="00B77C89" w:rsidP="00B77C89">
            <w:pPr>
              <w:pStyle w:val="Times12"/>
              <w:jc w:val="right"/>
            </w:pPr>
            <w:r>
              <w:t>2019</w:t>
            </w:r>
          </w:p>
        </w:tc>
      </w:tr>
      <w:tr w:rsidR="00573A44" w14:paraId="5BAAF275" w14:textId="77777777" w:rsidTr="00B77C89">
        <w:tc>
          <w:tcPr>
            <w:tcW w:w="8275" w:type="dxa"/>
          </w:tcPr>
          <w:p w14:paraId="73ABD712" w14:textId="77777777" w:rsidR="00B77C89" w:rsidRPr="004C0B8A" w:rsidRDefault="00B77C89" w:rsidP="00B77C89">
            <w:pPr>
              <w:pStyle w:val="Times12"/>
            </w:pPr>
            <w:r>
              <w:t xml:space="preserve">Cornell University American Fisheries Society Panel on Graduate School Advice </w:t>
            </w:r>
          </w:p>
        </w:tc>
        <w:tc>
          <w:tcPr>
            <w:tcW w:w="1445" w:type="dxa"/>
            <w:tcMar>
              <w:left w:w="0" w:type="dxa"/>
              <w:right w:w="115" w:type="dxa"/>
            </w:tcMar>
          </w:tcPr>
          <w:p w14:paraId="2266C547" w14:textId="77777777" w:rsidR="00573A44" w:rsidRDefault="00B77C89" w:rsidP="00B77C89">
            <w:pPr>
              <w:pStyle w:val="Times12"/>
              <w:jc w:val="right"/>
            </w:pPr>
            <w:r>
              <w:t>2019</w:t>
            </w:r>
          </w:p>
        </w:tc>
      </w:tr>
      <w:tr w:rsidR="00573A44" w14:paraId="13634887" w14:textId="77777777" w:rsidTr="00B77C89">
        <w:tc>
          <w:tcPr>
            <w:tcW w:w="8275" w:type="dxa"/>
          </w:tcPr>
          <w:p w14:paraId="48245F26" w14:textId="77777777" w:rsidR="00B77C89" w:rsidRPr="004C0B8A" w:rsidRDefault="00B77C89" w:rsidP="00927D80">
            <w:pPr>
              <w:pStyle w:val="Times12"/>
            </w:pPr>
            <w:r>
              <w:t>University of Oklahoma Association of Geography Graduate Students, VP</w:t>
            </w:r>
          </w:p>
        </w:tc>
        <w:tc>
          <w:tcPr>
            <w:tcW w:w="1445" w:type="dxa"/>
            <w:tcMar>
              <w:left w:w="0" w:type="dxa"/>
              <w:right w:w="115" w:type="dxa"/>
            </w:tcMar>
          </w:tcPr>
          <w:p w14:paraId="36631D2E" w14:textId="77777777" w:rsidR="00573A44" w:rsidRDefault="00B77C89" w:rsidP="00B77C89">
            <w:pPr>
              <w:pStyle w:val="Times12"/>
              <w:jc w:val="right"/>
            </w:pPr>
            <w:r>
              <w:t>2016-2017</w:t>
            </w:r>
          </w:p>
        </w:tc>
      </w:tr>
      <w:tr w:rsidR="00B77C89" w14:paraId="071ADBFE" w14:textId="77777777" w:rsidTr="00B77C89">
        <w:tc>
          <w:tcPr>
            <w:tcW w:w="8275" w:type="dxa"/>
          </w:tcPr>
          <w:p w14:paraId="62E21C36" w14:textId="77777777" w:rsidR="00B77C89" w:rsidRPr="004C0B8A" w:rsidRDefault="00B77C89" w:rsidP="00927D80">
            <w:pPr>
              <w:pStyle w:val="Times12"/>
            </w:pPr>
            <w:r>
              <w:t>Eckerd College Natural Science Collegium Student Representative</w:t>
            </w:r>
          </w:p>
        </w:tc>
        <w:tc>
          <w:tcPr>
            <w:tcW w:w="1445" w:type="dxa"/>
            <w:tcMar>
              <w:left w:w="0" w:type="dxa"/>
              <w:right w:w="115" w:type="dxa"/>
            </w:tcMar>
          </w:tcPr>
          <w:p w14:paraId="1761342A" w14:textId="77777777" w:rsidR="00B77C89" w:rsidRDefault="00B77C89" w:rsidP="00B77C89">
            <w:pPr>
              <w:pStyle w:val="Times12"/>
              <w:jc w:val="right"/>
            </w:pPr>
            <w:r>
              <w:t>2013-2015</w:t>
            </w:r>
          </w:p>
        </w:tc>
      </w:tr>
      <w:tr w:rsidR="00B77C89" w14:paraId="02F65707" w14:textId="77777777" w:rsidTr="00B77C89">
        <w:tc>
          <w:tcPr>
            <w:tcW w:w="8275" w:type="dxa"/>
          </w:tcPr>
          <w:p w14:paraId="2C76639C" w14:textId="77777777" w:rsidR="00B77C89" w:rsidRPr="004C0B8A" w:rsidRDefault="00B77C89" w:rsidP="00927D80">
            <w:pPr>
              <w:pStyle w:val="Times12"/>
            </w:pPr>
            <w:r>
              <w:t>Eckerd College Academic Honor Council Member</w:t>
            </w:r>
          </w:p>
        </w:tc>
        <w:tc>
          <w:tcPr>
            <w:tcW w:w="1445" w:type="dxa"/>
            <w:tcMar>
              <w:left w:w="0" w:type="dxa"/>
              <w:right w:w="115" w:type="dxa"/>
            </w:tcMar>
          </w:tcPr>
          <w:p w14:paraId="54D82453" w14:textId="77777777" w:rsidR="00B77C89" w:rsidRDefault="00B77C89" w:rsidP="00B77C89">
            <w:pPr>
              <w:pStyle w:val="Times12"/>
              <w:jc w:val="right"/>
            </w:pPr>
            <w:r>
              <w:t>2012-2015</w:t>
            </w:r>
          </w:p>
        </w:tc>
      </w:tr>
      <w:tr w:rsidR="00B77C89" w14:paraId="0C0C75B6" w14:textId="77777777" w:rsidTr="00B77C89">
        <w:tc>
          <w:tcPr>
            <w:tcW w:w="8275" w:type="dxa"/>
          </w:tcPr>
          <w:p w14:paraId="3F7556F9" w14:textId="77777777" w:rsidR="00B77C89" w:rsidRDefault="00B77C89" w:rsidP="00B77C89">
            <w:pPr>
              <w:pStyle w:val="Times12"/>
            </w:pPr>
            <w:r>
              <w:t>Eckerd College Search and Rescue (participated in 200+ emergency responses)</w:t>
            </w:r>
          </w:p>
        </w:tc>
        <w:tc>
          <w:tcPr>
            <w:tcW w:w="1445" w:type="dxa"/>
            <w:tcMar>
              <w:left w:w="0" w:type="dxa"/>
              <w:right w:w="115" w:type="dxa"/>
            </w:tcMar>
          </w:tcPr>
          <w:p w14:paraId="1396677A" w14:textId="77777777" w:rsidR="00B77C89" w:rsidRDefault="00B77C89" w:rsidP="00B77C89">
            <w:pPr>
              <w:pStyle w:val="Times12"/>
              <w:jc w:val="right"/>
            </w:pPr>
            <w:r>
              <w:t>2011-2015</w:t>
            </w:r>
          </w:p>
        </w:tc>
      </w:tr>
    </w:tbl>
    <w:p w14:paraId="550C780B" w14:textId="77777777" w:rsidR="008313DF" w:rsidRDefault="008313DF" w:rsidP="00B77C89">
      <w:pPr>
        <w:pStyle w:val="Times12"/>
      </w:pPr>
    </w:p>
    <w:p w14:paraId="5A662F49" w14:textId="77777777" w:rsidR="0063471B" w:rsidRPr="0063471B" w:rsidRDefault="0063471B" w:rsidP="00B77C89">
      <w:pPr>
        <w:pStyle w:val="Times12"/>
        <w:rPr>
          <w:i/>
        </w:rPr>
      </w:pPr>
      <w:r w:rsidRPr="0063471B">
        <w:rPr>
          <w:i/>
        </w:rPr>
        <w:t>Society Memberships</w:t>
      </w:r>
    </w:p>
    <w:p w14:paraId="1D30F5F0" w14:textId="13BA6174" w:rsidR="00CD3A48" w:rsidRDefault="0063471B" w:rsidP="00B77C89">
      <w:pPr>
        <w:pStyle w:val="Times12"/>
      </w:pPr>
      <w:r>
        <w:t xml:space="preserve">American Fisheries </w:t>
      </w:r>
      <w:proofErr w:type="spellStart"/>
      <w:r>
        <w:t>Soceity</w:t>
      </w:r>
      <w:proofErr w:type="spellEnd"/>
      <w:r>
        <w:t xml:space="preserve">, New York Chapter of the American Fisheries Society, Society for Freshwater Science, </w:t>
      </w:r>
      <w:proofErr w:type="spellStart"/>
      <w:r>
        <w:t>SigmaXi</w:t>
      </w:r>
      <w:proofErr w:type="spellEnd"/>
      <w:r>
        <w:t xml:space="preserve">, Phi Beta Kappa </w:t>
      </w:r>
    </w:p>
    <w:p w14:paraId="7039511D" w14:textId="77777777" w:rsidR="00CD3A48" w:rsidRDefault="00CD3A48">
      <w:pPr>
        <w:spacing w:after="160" w:line="259" w:lineRule="auto"/>
        <w:rPr>
          <w:rFonts w:ascii="Times New Roman" w:eastAsiaTheme="minorHAnsi" w:hAnsi="Times New Roman"/>
          <w:sz w:val="24"/>
        </w:rPr>
      </w:pPr>
      <w:r>
        <w:br w:type="page"/>
      </w:r>
    </w:p>
    <w:p w14:paraId="127AF240" w14:textId="6FD75560" w:rsidR="0063471B" w:rsidRPr="0063471B" w:rsidRDefault="00CD3A48" w:rsidP="00B77C89">
      <w:pPr>
        <w:pStyle w:val="Times12"/>
        <w:rPr>
          <w:sz w:val="28"/>
        </w:rPr>
      </w:pPr>
      <w:r>
        <w:rPr>
          <w:sz w:val="28"/>
        </w:rPr>
        <w:lastRenderedPageBreak/>
        <w:t xml:space="preserve">Professional </w:t>
      </w:r>
      <w:r w:rsidR="0063471B" w:rsidRPr="0063471B">
        <w:rPr>
          <w:sz w:val="28"/>
        </w:rPr>
        <w:t xml:space="preserve">References </w:t>
      </w:r>
    </w:p>
    <w:p w14:paraId="11AC30FC" w14:textId="77777777" w:rsidR="0063471B" w:rsidRDefault="0063471B" w:rsidP="00B77C89">
      <w:pPr>
        <w:pStyle w:val="Times12"/>
      </w:pPr>
      <w:r>
        <w:rPr>
          <w:rFonts w:cs="Times New Roman"/>
          <w:noProof/>
          <w:szCs w:val="24"/>
          <w:u w:val="single"/>
        </w:rPr>
        <mc:AlternateContent>
          <mc:Choice Requires="wps">
            <w:drawing>
              <wp:anchor distT="0" distB="0" distL="114300" distR="114300" simplePos="0" relativeHeight="251681792" behindDoc="0" locked="0" layoutInCell="1" allowOverlap="1" wp14:anchorId="6B0C53E6" wp14:editId="52FB9949">
                <wp:simplePos x="0" y="0"/>
                <wp:positionH relativeFrom="margin">
                  <wp:posOffset>0</wp:posOffset>
                </wp:positionH>
                <wp:positionV relativeFrom="paragraph">
                  <wp:posOffset>64680</wp:posOffset>
                </wp:positionV>
                <wp:extent cx="640080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DCB235" id="Straight Connector 14" o:spid="_x0000_s1026" style="position:absolute;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5.1pt" to="7in,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" strokecolor="black [3213]" strokeweight="1pt">
                <v:stroke joinstyle="miter"/>
                <w10:wrap anchorx="margin"/>
              </v:line>
            </w:pict>
          </mc:Fallback>
        </mc:AlternateContent>
      </w:r>
    </w:p>
    <w:p w14:paraId="15DFDBB6" w14:textId="77777777" w:rsidR="0063471B" w:rsidRDefault="0063471B" w:rsidP="00B77C89">
      <w:pPr>
        <w:pStyle w:val="Times12"/>
      </w:pPr>
      <w:r>
        <w:t>Dr. Suresh A. Sethi (PhD Advisor)</w:t>
      </w:r>
    </w:p>
    <w:p w14:paraId="47FC9661" w14:textId="77777777" w:rsidR="0063471B" w:rsidRDefault="0063471B" w:rsidP="00B77C89">
      <w:pPr>
        <w:pStyle w:val="Times12"/>
      </w:pPr>
      <w:r>
        <w:t xml:space="preserve">Associate Professor and Assistant Unit Leader </w:t>
      </w:r>
    </w:p>
    <w:p w14:paraId="4021E918" w14:textId="77777777" w:rsidR="0063471B" w:rsidRDefault="0063471B" w:rsidP="00B77C89">
      <w:pPr>
        <w:pStyle w:val="Times12"/>
      </w:pPr>
      <w:r>
        <w:t>New York Cooperative Fish and Wildlife Research Unit</w:t>
      </w:r>
    </w:p>
    <w:p w14:paraId="6FF82019" w14:textId="77777777" w:rsidR="0063471B" w:rsidRDefault="0063471B" w:rsidP="00B77C89">
      <w:pPr>
        <w:pStyle w:val="Times12"/>
      </w:pPr>
      <w:r>
        <w:t xml:space="preserve">Cornell University - </w:t>
      </w:r>
      <w:proofErr w:type="spellStart"/>
      <w:r>
        <w:t>Deperatment</w:t>
      </w:r>
      <w:proofErr w:type="spellEnd"/>
      <w:r>
        <w:t xml:space="preserve"> of Natural Resources and the Environment </w:t>
      </w:r>
    </w:p>
    <w:p w14:paraId="1CF44BE1" w14:textId="0CDAB28E" w:rsidR="0063471B" w:rsidRDefault="0063471B" w:rsidP="00B77C89">
      <w:pPr>
        <w:pStyle w:val="Times12"/>
      </w:pPr>
      <w:r>
        <w:t xml:space="preserve">Email: </w:t>
      </w:r>
      <w:hyperlink r:id="rId18" w:history="1">
        <w:r w:rsidR="00B15441" w:rsidRPr="00694E30">
          <w:rPr>
            <w:rStyle w:val="Hyperlink"/>
          </w:rPr>
          <w:t>suresh.sethi@cornell.edu</w:t>
        </w:r>
      </w:hyperlink>
      <w:r w:rsidR="00B15441">
        <w:t xml:space="preserve"> </w:t>
      </w:r>
    </w:p>
    <w:p w14:paraId="630FC6AF" w14:textId="5A4198AB" w:rsidR="0063471B" w:rsidRDefault="00B15441" w:rsidP="00B77C89">
      <w:pPr>
        <w:pStyle w:val="Times12"/>
      </w:pPr>
      <w:r>
        <w:t xml:space="preserve">Phone: (607) </w:t>
      </w:r>
      <w:r w:rsidR="0063471B">
        <w:t>255-7273</w:t>
      </w:r>
    </w:p>
    <w:p w14:paraId="6F462082" w14:textId="77777777" w:rsidR="0063471B" w:rsidRDefault="0063471B" w:rsidP="00B77C89">
      <w:pPr>
        <w:pStyle w:val="Times12"/>
      </w:pPr>
    </w:p>
    <w:p w14:paraId="7059FB82" w14:textId="77777777" w:rsidR="0063471B" w:rsidRDefault="0063471B" w:rsidP="00B77C89">
      <w:pPr>
        <w:pStyle w:val="Times12"/>
      </w:pPr>
      <w:r>
        <w:t xml:space="preserve">Dr. Patrick J. Sullivan  </w:t>
      </w:r>
    </w:p>
    <w:p w14:paraId="471293CD" w14:textId="77777777" w:rsidR="0063471B" w:rsidRDefault="0063471B" w:rsidP="00B77C89">
      <w:pPr>
        <w:pStyle w:val="Times12"/>
      </w:pPr>
      <w:r>
        <w:t xml:space="preserve">Emeritus Professor </w:t>
      </w:r>
    </w:p>
    <w:p w14:paraId="2EBCF6C4" w14:textId="77777777" w:rsidR="0063471B" w:rsidRDefault="0063471B" w:rsidP="0063471B">
      <w:pPr>
        <w:pStyle w:val="Times12"/>
      </w:pPr>
      <w:r>
        <w:t xml:space="preserve">Cornell University - </w:t>
      </w:r>
      <w:proofErr w:type="spellStart"/>
      <w:r>
        <w:t>Deperatment</w:t>
      </w:r>
      <w:proofErr w:type="spellEnd"/>
      <w:r>
        <w:t xml:space="preserve"> of Natural Resources and the Environment </w:t>
      </w:r>
    </w:p>
    <w:p w14:paraId="22538822" w14:textId="74D9398C" w:rsidR="0063471B" w:rsidRDefault="0063471B" w:rsidP="00B77C89">
      <w:pPr>
        <w:pStyle w:val="Times12"/>
      </w:pPr>
      <w:r>
        <w:t xml:space="preserve">Email: </w:t>
      </w:r>
      <w:hyperlink r:id="rId19" w:history="1">
        <w:r w:rsidR="00B15441" w:rsidRPr="00694E30">
          <w:rPr>
            <w:rStyle w:val="Hyperlink"/>
          </w:rPr>
          <w:t>pjs31@cornell.edu</w:t>
        </w:r>
      </w:hyperlink>
      <w:r w:rsidR="00B15441">
        <w:t xml:space="preserve"> </w:t>
      </w:r>
    </w:p>
    <w:p w14:paraId="4C81AD4A" w14:textId="1D8A44DE" w:rsidR="00B15441" w:rsidRDefault="00B15441" w:rsidP="00B77C89">
      <w:pPr>
        <w:pStyle w:val="Times12"/>
      </w:pPr>
      <w:r>
        <w:t>Phone: (</w:t>
      </w:r>
      <w:r w:rsidRPr="00B15441">
        <w:t>607</w:t>
      </w:r>
      <w:r>
        <w:t xml:space="preserve">) </w:t>
      </w:r>
      <w:r w:rsidRPr="00B15441">
        <w:t>379-1311</w:t>
      </w:r>
    </w:p>
    <w:p w14:paraId="799A4C67" w14:textId="77777777" w:rsidR="0063471B" w:rsidRDefault="0063471B" w:rsidP="00B77C89">
      <w:pPr>
        <w:pStyle w:val="Times12"/>
      </w:pPr>
    </w:p>
    <w:p w14:paraId="2F71F345" w14:textId="77777777" w:rsidR="0063471B" w:rsidRDefault="0063471B" w:rsidP="00B77C89">
      <w:pPr>
        <w:pStyle w:val="Times12"/>
      </w:pPr>
      <w:r>
        <w:t xml:space="preserve">Dr. Lars G. </w:t>
      </w:r>
      <w:proofErr w:type="spellStart"/>
      <w:r>
        <w:t>Rudstam</w:t>
      </w:r>
      <w:proofErr w:type="spellEnd"/>
      <w:r>
        <w:t xml:space="preserve"> </w:t>
      </w:r>
    </w:p>
    <w:p w14:paraId="418E6E9D" w14:textId="77777777" w:rsidR="0063471B" w:rsidRDefault="0063471B" w:rsidP="00B77C89">
      <w:pPr>
        <w:pStyle w:val="Times12"/>
      </w:pPr>
      <w:r>
        <w:t xml:space="preserve">Professor and Director for the Cornell Biological Field Station </w:t>
      </w:r>
    </w:p>
    <w:p w14:paraId="103660FE" w14:textId="77777777" w:rsidR="0063471B" w:rsidRDefault="0063471B" w:rsidP="0063471B">
      <w:pPr>
        <w:pStyle w:val="Times12"/>
      </w:pPr>
      <w:r>
        <w:t xml:space="preserve">Cornell University - </w:t>
      </w:r>
      <w:proofErr w:type="spellStart"/>
      <w:r>
        <w:t>Deperatment</w:t>
      </w:r>
      <w:proofErr w:type="spellEnd"/>
      <w:r>
        <w:t xml:space="preserve"> of Natural Resources and the Environment </w:t>
      </w:r>
    </w:p>
    <w:p w14:paraId="06E3F9FE" w14:textId="1EE8E296" w:rsidR="0063471B" w:rsidRDefault="0063471B" w:rsidP="00B77C89">
      <w:pPr>
        <w:pStyle w:val="Times12"/>
      </w:pPr>
      <w:r>
        <w:t xml:space="preserve">Email: </w:t>
      </w:r>
      <w:hyperlink r:id="rId20" w:history="1">
        <w:r w:rsidR="00B15441" w:rsidRPr="00694E30">
          <w:rPr>
            <w:rStyle w:val="Hyperlink"/>
          </w:rPr>
          <w:t>lgr1@cornell.edu</w:t>
        </w:r>
      </w:hyperlink>
    </w:p>
    <w:p w14:paraId="5D604975" w14:textId="632C9ADC" w:rsidR="00B15441" w:rsidRDefault="00B15441" w:rsidP="00B77C89">
      <w:pPr>
        <w:pStyle w:val="Times12"/>
      </w:pPr>
      <w:r>
        <w:t xml:space="preserve">Phone: </w:t>
      </w:r>
      <w:r w:rsidRPr="0063471B">
        <w:t>(607) 255-1555</w:t>
      </w:r>
    </w:p>
    <w:p w14:paraId="72FA3959" w14:textId="77777777" w:rsidR="0063471B" w:rsidRDefault="0063471B" w:rsidP="00B77C89">
      <w:pPr>
        <w:pStyle w:val="Times12"/>
      </w:pPr>
    </w:p>
    <w:p w14:paraId="0476EE64" w14:textId="77777777" w:rsidR="0063471B" w:rsidRDefault="0063471B" w:rsidP="00B77C89">
      <w:pPr>
        <w:pStyle w:val="Times12"/>
      </w:pPr>
      <w:r>
        <w:t xml:space="preserve">Dr. Brian C. Weidel </w:t>
      </w:r>
    </w:p>
    <w:p w14:paraId="61A42AE6" w14:textId="77777777" w:rsidR="0063471B" w:rsidRDefault="0063471B" w:rsidP="00B77C89">
      <w:pPr>
        <w:pStyle w:val="Times12"/>
      </w:pPr>
      <w:r w:rsidRPr="0063471B">
        <w:t>Research Fishery Biologist</w:t>
      </w:r>
      <w:r>
        <w:t xml:space="preserve"> </w:t>
      </w:r>
    </w:p>
    <w:p w14:paraId="720E98B6" w14:textId="77777777" w:rsidR="0063471B" w:rsidRDefault="0063471B" w:rsidP="00B77C89">
      <w:pPr>
        <w:pStyle w:val="Times12"/>
      </w:pPr>
      <w:r>
        <w:t xml:space="preserve">Lake Ontario Biological Station </w:t>
      </w:r>
    </w:p>
    <w:p w14:paraId="3505722F" w14:textId="77777777" w:rsidR="0063471B" w:rsidRDefault="0063471B" w:rsidP="00B77C89">
      <w:pPr>
        <w:pStyle w:val="Times12"/>
      </w:pPr>
      <w:r>
        <w:t>United States Geological Survey Great Lake Science Center</w:t>
      </w:r>
    </w:p>
    <w:p w14:paraId="160922D8" w14:textId="040195E5" w:rsidR="0063471B" w:rsidRDefault="0063471B" w:rsidP="00B77C89">
      <w:pPr>
        <w:pStyle w:val="Times12"/>
      </w:pPr>
      <w:r>
        <w:t xml:space="preserve">Email: </w:t>
      </w:r>
      <w:hyperlink r:id="rId21" w:history="1">
        <w:r w:rsidR="00B15441" w:rsidRPr="00694E30">
          <w:rPr>
            <w:rStyle w:val="Hyperlink"/>
          </w:rPr>
          <w:t>bweidel@usgs.gov</w:t>
        </w:r>
      </w:hyperlink>
    </w:p>
    <w:p w14:paraId="4BE032B4" w14:textId="604482C3" w:rsidR="00B15441" w:rsidRDefault="00B15441" w:rsidP="00B15441">
      <w:pPr>
        <w:pStyle w:val="Times12"/>
      </w:pPr>
      <w:r>
        <w:t>Phone: (</w:t>
      </w:r>
      <w:r w:rsidRPr="0063471B">
        <w:t>315</w:t>
      </w:r>
      <w:r>
        <w:t xml:space="preserve">) </w:t>
      </w:r>
      <w:r w:rsidRPr="0063471B">
        <w:t>343-3951</w:t>
      </w:r>
    </w:p>
    <w:p w14:paraId="2E309F43" w14:textId="77777777" w:rsidR="009925D7" w:rsidRPr="008D54BA" w:rsidRDefault="009925D7" w:rsidP="009925D7">
      <w:pPr>
        <w:pStyle w:val="Times12"/>
        <w:jc w:val="center"/>
        <w:rPr>
          <w:u w:val="single"/>
        </w:rPr>
      </w:pPr>
      <w:r>
        <w:br w:type="column"/>
      </w:r>
      <w:r w:rsidRPr="008D54BA">
        <w:rPr>
          <w:u w:val="single"/>
        </w:rPr>
        <w:lastRenderedPageBreak/>
        <w:t>Research Statement</w:t>
      </w:r>
    </w:p>
    <w:p w14:paraId="1A5AAA2E" w14:textId="77777777" w:rsidR="009925D7" w:rsidRDefault="009925D7" w:rsidP="009925D7">
      <w:pPr>
        <w:pStyle w:val="Times12"/>
        <w:jc w:val="center"/>
      </w:pPr>
      <w:r>
        <w:t>Kimberly B. Fitzpatrick</w:t>
      </w:r>
    </w:p>
    <w:p w14:paraId="233F5C36" w14:textId="77777777" w:rsidR="009925D7" w:rsidRDefault="009925D7" w:rsidP="009925D7">
      <w:pPr>
        <w:pStyle w:val="Times12"/>
        <w:jc w:val="center"/>
      </w:pPr>
    </w:p>
    <w:p w14:paraId="50C1519E" w14:textId="77777777" w:rsidR="009925D7" w:rsidRDefault="009925D7" w:rsidP="009925D7">
      <w:pPr>
        <w:pStyle w:val="Times12"/>
      </w:pPr>
      <w:r>
        <w:t>I develop quantitative tools that combine multiple types of models and data sources to understand drivers of population dynamics and support fisheries management. I believe that my statistical and mathematical skillset combined with my background in ecology and fisheries science could support the objectives of the Resource, Ecology, and Fisheries Management division of the Alaska Fisheries Science Center to improve stock assessments and support ecosystem-based management in the North Pacific and adjacent seas. My current research involves three intersecting themes: (1) incorporating ecological dynamics into fisheries models, (2) risk-assessment and projections of future fishery sustainability, (3) r</w:t>
      </w:r>
      <w:r w:rsidRPr="00B84282">
        <w:t>esource-efficient management and monitoring</w:t>
      </w:r>
      <w:r>
        <w:t>. My quantitative skills and interests are centered on population dynamics models, including catch-at-age models; however, I use a variety of techniques and analyses (</w:t>
      </w:r>
      <w:proofErr w:type="gramStart"/>
      <w:r>
        <w:t>e.g.</w:t>
      </w:r>
      <w:proofErr w:type="gramEnd"/>
      <w:r>
        <w:t xml:space="preserve"> individual-based models, bioenergetics, genetics) to best represent underlying ecological processes and management actions. </w:t>
      </w:r>
    </w:p>
    <w:p w14:paraId="2364F79C" w14:textId="77777777" w:rsidR="009925D7" w:rsidRDefault="009925D7" w:rsidP="009925D7">
      <w:pPr>
        <w:pStyle w:val="Times12"/>
      </w:pPr>
    </w:p>
    <w:p w14:paraId="737BF402" w14:textId="77777777" w:rsidR="009925D7" w:rsidRPr="0043373B" w:rsidRDefault="009925D7" w:rsidP="009925D7">
      <w:pPr>
        <w:pStyle w:val="Times12"/>
        <w:rPr>
          <w:i/>
          <w:iCs/>
        </w:rPr>
      </w:pPr>
      <w:r w:rsidRPr="0043373B">
        <w:rPr>
          <w:i/>
          <w:iCs/>
        </w:rPr>
        <w:t>Incorporating ecological dynamics into fisheries models</w:t>
      </w:r>
    </w:p>
    <w:p w14:paraId="754CF6D8" w14:textId="77777777" w:rsidR="009925D7" w:rsidRDefault="009925D7" w:rsidP="009925D7">
      <w:pPr>
        <w:pStyle w:val="Times12"/>
      </w:pPr>
    </w:p>
    <w:p w14:paraId="24A6C211" w14:textId="77777777" w:rsidR="009925D7" w:rsidRDefault="009925D7" w:rsidP="009925D7">
      <w:pPr>
        <w:pStyle w:val="Times12"/>
      </w:pPr>
      <w:r>
        <w:t xml:space="preserve">There is growing awareness that incorporating ecosystem interactions directly into fisheries assessment models may improve estimates of species dynamics and predictions of future sustainability by incorporating the impact of ecological interactions on fishery productivity and sustainability. The success of these models across a variety of ecosystems, including for North </w:t>
      </w:r>
      <w:r w:rsidRPr="00035D60">
        <w:t>Pacific and Bering Sea fisheries (</w:t>
      </w:r>
      <w:r>
        <w:t>Hollowed et al. 2000, Jurado-Molina et al. 2005), has demonstrated that multispecies models show great promise in supporting fisheries management in ecosystems that are dominated by strong ecological interactions. In the Laurentian Great Lakes,</w:t>
      </w:r>
      <w:r w:rsidRPr="00E41264">
        <w:t xml:space="preserve"> </w:t>
      </w:r>
      <w:r>
        <w:t>culturally and economically important recreational salmonine fisheries are known to be dependent on the continued availability of their primary prey item. Fisheries managers have sought to balance predation pressure from stocked and naturally reproduced salmonine populations with fluctuating prey availability by adjusting the number of fish stocked</w:t>
      </w:r>
      <w:r w:rsidRPr="00685564">
        <w:t xml:space="preserve"> in response to shifts in </w:t>
      </w:r>
      <w:r>
        <w:t xml:space="preserve">prey </w:t>
      </w:r>
      <w:r w:rsidRPr="00685564">
        <w:t>biomass</w:t>
      </w:r>
      <w:r>
        <w:t>.</w:t>
      </w:r>
      <w:r w:rsidRPr="00E41264">
        <w:t xml:space="preserve"> </w:t>
      </w:r>
      <w:r>
        <w:t xml:space="preserve">As single species models fail to capture the trophic interactions that underlie management decision making for these fisheries, my research has focused on the development of multispecies tools that capture the trophic interactions that underlie fishery sustainability and management decision-making in the Laurentian Great Lakes. </w:t>
      </w:r>
    </w:p>
    <w:p w14:paraId="2C6FDAEC" w14:textId="77777777" w:rsidR="009925D7" w:rsidRDefault="009925D7" w:rsidP="009925D7">
      <w:pPr>
        <w:pStyle w:val="Times12"/>
      </w:pPr>
    </w:p>
    <w:p w14:paraId="5A2E53EB" w14:textId="77777777" w:rsidR="009925D7" w:rsidRDefault="009925D7" w:rsidP="009925D7">
      <w:pPr>
        <w:pStyle w:val="Times12"/>
      </w:pPr>
      <w:r>
        <w:t xml:space="preserve">In collaboration with regional managers and biologists, I developed a novel multispecies statistical catch-at-age model for two recreational fisheries (Chinook Salmon and Lake Trout) and their shared primary prey item (Alewife) in Lake Ontario (Fitzpatrick et al. 2022). The model includes three population dynamics models linked together by predation and bioenergetics sub-models. Thus, the model </w:t>
      </w:r>
      <w:proofErr w:type="gramStart"/>
      <w:r>
        <w:t>is able to</w:t>
      </w:r>
      <w:proofErr w:type="gramEnd"/>
      <w:r>
        <w:t xml:space="preserve"> jointly estimate the dynamics of all three species and the amount of predation pressure on the prey population. As a member of the Lake Ontario Technical Committee, I have annually updated the stock assessment model and presented the results to the Lake Ontario Committee (the regional section of the </w:t>
      </w:r>
      <w:hyperlink r:id="rId22" w:history="1">
        <w:r w:rsidRPr="00E41264">
          <w:rPr>
            <w:rStyle w:val="Hyperlink"/>
          </w:rPr>
          <w:t>Great Lakes Fishery Committee</w:t>
        </w:r>
      </w:hyperlink>
      <w:r>
        <w:t xml:space="preserve">) to help inform ongoing predator-prey management in Lake Ontario. </w:t>
      </w:r>
    </w:p>
    <w:p w14:paraId="3E564373" w14:textId="77777777" w:rsidR="009925D7" w:rsidRDefault="009925D7" w:rsidP="009925D7">
      <w:pPr>
        <w:pStyle w:val="Times12"/>
      </w:pPr>
    </w:p>
    <w:p w14:paraId="0E666DE5" w14:textId="77777777" w:rsidR="009925D7" w:rsidRPr="0043373B" w:rsidRDefault="009925D7" w:rsidP="009925D7">
      <w:pPr>
        <w:pStyle w:val="Times12"/>
        <w:rPr>
          <w:i/>
          <w:iCs/>
        </w:rPr>
      </w:pPr>
      <w:r>
        <w:rPr>
          <w:i/>
          <w:iCs/>
        </w:rPr>
        <w:t>R</w:t>
      </w:r>
      <w:r w:rsidRPr="0043373B">
        <w:rPr>
          <w:i/>
          <w:iCs/>
        </w:rPr>
        <w:t>isk-assessment and projections of future fishery sustainability</w:t>
      </w:r>
    </w:p>
    <w:p w14:paraId="0A9298E0" w14:textId="77777777" w:rsidR="009925D7" w:rsidRDefault="009925D7" w:rsidP="009925D7">
      <w:pPr>
        <w:pStyle w:val="Times12"/>
        <w:rPr>
          <w:color w:val="000000"/>
        </w:rPr>
      </w:pPr>
    </w:p>
    <w:p w14:paraId="34FF8312" w14:textId="77777777" w:rsidR="009925D7" w:rsidRDefault="009925D7" w:rsidP="009925D7">
      <w:pPr>
        <w:pStyle w:val="Times12"/>
        <w:rPr>
          <w:color w:val="000000"/>
        </w:rPr>
      </w:pPr>
      <w:r w:rsidRPr="00AB7BE9">
        <w:rPr>
          <w:color w:val="000000"/>
        </w:rPr>
        <w:t>Fisheries with tight linkages to other species through predator-prey or other trophic dynamics, multispecies analyses can provide critical insight into how management decisions and species interactions can influence future fishery sustainability.</w:t>
      </w:r>
      <w:r>
        <w:rPr>
          <w:color w:val="000000"/>
        </w:rPr>
        <w:t xml:space="preserve"> I am collaborating with Lake Ontario manages and biologists to use the multispecies model to develop short-term forecasts of predator-prey dynamics in response to varying ecological dynamics and management actions (predator stocking). I develop the statistical simulations to examine if changes in hatchery augmentation of the Chinook Salmon population could offset the impact of increased natural Chinook Salmon recruitment on the available prey fish biomass (Fitzpatrick et al. 2022). I found that changes in stocking practices alone would be </w:t>
      </w:r>
      <w:r>
        <w:rPr>
          <w:color w:val="000000"/>
        </w:rPr>
        <w:lastRenderedPageBreak/>
        <w:t xml:space="preserve">unable to substantially reduce prey mortality to reduce the probability of declines in prey fish biomass. Additionally, after recent variability in prey recruitment regimes, I added in simulations to examine how the temporal variability in strong prey recruitment years could substantially lower the sustainability of the salmon and trout fisheries. These forecasts serve dual purposes of supporting current stocking decisions and highlighting data needs to informing future management decision making. I found that greater understanding of drivers Alewife and Chinook Salmon recruitment, including potential predation interactions between age-0 alewife and age-0 salmon, could improve our predictions of future predator-prey dynamics. </w:t>
      </w:r>
    </w:p>
    <w:p w14:paraId="49541E22" w14:textId="77777777" w:rsidR="009925D7" w:rsidRDefault="009925D7" w:rsidP="009925D7">
      <w:pPr>
        <w:pStyle w:val="Times12"/>
        <w:rPr>
          <w:color w:val="000000"/>
        </w:rPr>
      </w:pPr>
    </w:p>
    <w:p w14:paraId="3B14DAF7" w14:textId="77777777" w:rsidR="009925D7" w:rsidRPr="000F6B61" w:rsidRDefault="009925D7" w:rsidP="009925D7">
      <w:pPr>
        <w:pStyle w:val="Times12"/>
      </w:pPr>
      <w:bookmarkStart w:id="0" w:name="_Hlk110290332"/>
      <w:r w:rsidRPr="000F6B61">
        <w:rPr>
          <w:i/>
        </w:rPr>
        <w:t xml:space="preserve">Resource-efficient management </w:t>
      </w:r>
      <w:r>
        <w:rPr>
          <w:i/>
        </w:rPr>
        <w:t>and monitoring programs</w:t>
      </w:r>
      <w:bookmarkEnd w:id="0"/>
    </w:p>
    <w:p w14:paraId="2A20FCB0" w14:textId="77777777" w:rsidR="009925D7" w:rsidRDefault="009925D7" w:rsidP="009925D7">
      <w:pPr>
        <w:pStyle w:val="Times12"/>
      </w:pPr>
    </w:p>
    <w:p w14:paraId="4E8AC64D" w14:textId="77777777" w:rsidR="009925D7" w:rsidRDefault="009925D7" w:rsidP="009925D7">
      <w:pPr>
        <w:pStyle w:val="Times12"/>
      </w:pPr>
      <w:r>
        <w:t xml:space="preserve">Limited financial and personnel resources are a reality for management and conservation interests, thus investment into one program often comes at the cost of other potential management and monitoring efforts. Optimizing the resource-efficiency of management and monitoring programs by incorporating relevant ecological data has been a central theme throughout my graduate research. </w:t>
      </w:r>
    </w:p>
    <w:p w14:paraId="3CE6540F" w14:textId="77777777" w:rsidR="009925D7" w:rsidRDefault="009925D7" w:rsidP="009925D7">
      <w:pPr>
        <w:pStyle w:val="Times12"/>
      </w:pPr>
    </w:p>
    <w:p w14:paraId="6B33A65A" w14:textId="77777777" w:rsidR="009925D7" w:rsidRDefault="009925D7" w:rsidP="009925D7">
      <w:pPr>
        <w:pStyle w:val="Times12"/>
      </w:pPr>
      <w:r>
        <w:t xml:space="preserve">Currently, I evaluate cost-efficient new data streams that could increase the accuracy of the multispecies stock assessment model and provide additional support for management decision making with agency and Cornell University collaborators. I am evaluating the relative costs, benefits, and tradeoffs associated with the six mass marking techniques that have been implemented for Lake Ontario Chinook Salmon in the past twenty years, including parentage-based tagging. I led the pilot analysis of parentage-based tagging – genetically matching hatchery-raised offspring to their broodstock parents – in Lake Ontario and found that parentage-based tagging could be both a highly accurate and resource-efficient monitoring program for Chinook Salmon (Fitzpatrick et al. </w:t>
      </w:r>
      <w:r>
        <w:rPr>
          <w:i/>
          <w:iCs/>
        </w:rPr>
        <w:t>in review</w:t>
      </w:r>
      <w:r>
        <w:t>). Understanding the relative abundance of hatchery-raised and naturally reproduced Chinook Salmon in Lake Ontario has been highlighted as a key data need by managers and regional scientists and this review will be a holistic evaluation of the resource-efficiency of these different mass marking techniques.</w:t>
      </w:r>
    </w:p>
    <w:p w14:paraId="3781C1E8" w14:textId="77777777" w:rsidR="009925D7" w:rsidRDefault="009925D7" w:rsidP="009925D7">
      <w:pPr>
        <w:pStyle w:val="Times12"/>
      </w:pPr>
    </w:p>
    <w:p w14:paraId="07F8BAD3" w14:textId="77777777" w:rsidR="009925D7" w:rsidRDefault="009925D7" w:rsidP="009925D7">
      <w:pPr>
        <w:pStyle w:val="Times12"/>
      </w:pPr>
      <w:r>
        <w:t xml:space="preserve">Additional, while at the University of Oklahoma, my research evaluated the use of return-on-investment frameworks to guide freshwater connectivity restoration efforts. I created individual-based model to demonstrate how spatial optimization could maximize conservation outcomes for both stream-resident and migratory fisheries (Fitzpatrick and </w:t>
      </w:r>
      <w:proofErr w:type="spellStart"/>
      <w:r>
        <w:t>Neeson</w:t>
      </w:r>
      <w:proofErr w:type="spellEnd"/>
      <w:r>
        <w:t xml:space="preserve">, 2018) and, in collaboration with researchers from The Nature Conservancy and the University of Wisconsin-Madison, evaluated how indicator species could help guide restoration efforts in Great Lakes tributaries (Fitzpatrick et al. 2021, </w:t>
      </w:r>
      <w:proofErr w:type="spellStart"/>
      <w:r>
        <w:t>Neeson</w:t>
      </w:r>
      <w:proofErr w:type="spellEnd"/>
      <w:r>
        <w:t xml:space="preserve"> et al. 2018). </w:t>
      </w:r>
    </w:p>
    <w:p w14:paraId="6C23E673" w14:textId="77777777" w:rsidR="009925D7" w:rsidRDefault="009925D7" w:rsidP="009925D7">
      <w:pPr>
        <w:pStyle w:val="Times12"/>
      </w:pPr>
    </w:p>
    <w:p w14:paraId="384CB3A7" w14:textId="77777777" w:rsidR="009925D7" w:rsidRDefault="009925D7" w:rsidP="009925D7">
      <w:pPr>
        <w:pStyle w:val="Times12"/>
      </w:pPr>
    </w:p>
    <w:p w14:paraId="7194DA77" w14:textId="77777777" w:rsidR="009925D7" w:rsidRPr="004D4806" w:rsidRDefault="009925D7" w:rsidP="009925D7">
      <w:pPr>
        <w:pStyle w:val="Times12"/>
        <w:rPr>
          <w:i/>
          <w:iCs/>
        </w:rPr>
      </w:pPr>
      <w:r w:rsidRPr="004D4806">
        <w:rPr>
          <w:i/>
          <w:iCs/>
        </w:rPr>
        <w:t xml:space="preserve">Future Directions </w:t>
      </w:r>
    </w:p>
    <w:p w14:paraId="768E0E66" w14:textId="77777777" w:rsidR="009925D7" w:rsidRDefault="009925D7" w:rsidP="009925D7">
      <w:pPr>
        <w:pStyle w:val="Times12"/>
      </w:pPr>
    </w:p>
    <w:p w14:paraId="42CB52F8" w14:textId="77777777" w:rsidR="009925D7" w:rsidRDefault="009925D7" w:rsidP="009925D7">
      <w:pPr>
        <w:pStyle w:val="Times12"/>
      </w:pPr>
      <w:r>
        <w:t xml:space="preserve">I am excited about the possibilities of continuing my research on integrating ecological dynamics into population dynamics models and stock assessments with the purpose of supporting fisheries management. </w:t>
      </w:r>
      <w:proofErr w:type="gramStart"/>
      <w:r>
        <w:t>Similar to</w:t>
      </w:r>
      <w:proofErr w:type="gramEnd"/>
      <w:r>
        <w:t xml:space="preserve"> the objectives of the Resource Ecology and Fisheries Management Division, I will continue to use innovative and cutting-edge techniques to find resource-efficient solutions to management data needs and improve our understanding of current and future fisheries dynamics. </w:t>
      </w:r>
    </w:p>
    <w:p w14:paraId="0D3ACDF0" w14:textId="77777777" w:rsidR="009925D7" w:rsidRDefault="009925D7" w:rsidP="009925D7">
      <w:pPr>
        <w:pStyle w:val="Times12"/>
      </w:pPr>
    </w:p>
    <w:p w14:paraId="23FB1B80" w14:textId="77777777" w:rsidR="009925D7" w:rsidRDefault="009925D7" w:rsidP="009925D7">
      <w:pPr>
        <w:pStyle w:val="Times12"/>
      </w:pPr>
      <w:r>
        <w:t>References:</w:t>
      </w:r>
    </w:p>
    <w:p w14:paraId="735AB086" w14:textId="77777777" w:rsidR="009925D7" w:rsidRDefault="009925D7" w:rsidP="009925D7">
      <w:pPr>
        <w:pStyle w:val="NoSpacing"/>
        <w:ind w:left="180" w:hanging="180"/>
        <w:rPr>
          <w:rFonts w:ascii="Times New Roman" w:hAnsi="Times New Roman" w:cs="Times New Roman"/>
          <w:b/>
          <w:sz w:val="24"/>
          <w:szCs w:val="24"/>
        </w:rPr>
      </w:pPr>
    </w:p>
    <w:p w14:paraId="7932F944" w14:textId="77777777" w:rsidR="009925D7" w:rsidRPr="00B17EA7" w:rsidRDefault="009925D7" w:rsidP="009925D7">
      <w:pPr>
        <w:pStyle w:val="NoSpacing"/>
        <w:ind w:left="180" w:hanging="180"/>
        <w:rPr>
          <w:rFonts w:ascii="Times New Roman" w:hAnsi="Times New Roman" w:cs="Times New Roman"/>
          <w:i/>
          <w:sz w:val="24"/>
          <w:szCs w:val="24"/>
        </w:rPr>
      </w:pPr>
      <w:r>
        <w:rPr>
          <w:rFonts w:ascii="Times New Roman" w:hAnsi="Times New Roman" w:cs="Times New Roman"/>
          <w:b/>
          <w:sz w:val="24"/>
          <w:szCs w:val="24"/>
        </w:rPr>
        <w:t>Fitzpatrick, K.B.,</w:t>
      </w:r>
      <w:r>
        <w:rPr>
          <w:rFonts w:ascii="Times New Roman" w:hAnsi="Times New Roman" w:cs="Times New Roman"/>
          <w:sz w:val="24"/>
          <w:szCs w:val="24"/>
        </w:rPr>
        <w:t xml:space="preserve"> Overgaard Therkildsen, N., Marcy-Quay, B., Borchardt-Wier, H.B., Sethi, S.A. </w:t>
      </w:r>
      <w:r w:rsidRPr="00B17EA7">
        <w:rPr>
          <w:rFonts w:ascii="Times New Roman" w:hAnsi="Times New Roman" w:cs="Times New Roman"/>
          <w:sz w:val="24"/>
          <w:szCs w:val="24"/>
        </w:rPr>
        <w:t>Discriminating between natural and stocked recruitment in inland fisheries using parentage-based tagging</w:t>
      </w:r>
      <w:r>
        <w:rPr>
          <w:rFonts w:ascii="Times New Roman" w:hAnsi="Times New Roman" w:cs="Times New Roman"/>
          <w:sz w:val="24"/>
          <w:szCs w:val="24"/>
        </w:rPr>
        <w:t xml:space="preserve">. </w:t>
      </w:r>
      <w:r w:rsidRPr="00B17EA7">
        <w:rPr>
          <w:rFonts w:ascii="Times New Roman" w:hAnsi="Times New Roman" w:cs="Times New Roman"/>
          <w:i/>
          <w:sz w:val="24"/>
          <w:szCs w:val="24"/>
        </w:rPr>
        <w:t xml:space="preserve">In review at Fisheries Management and Ecology. </w:t>
      </w:r>
    </w:p>
    <w:p w14:paraId="339197D2" w14:textId="77777777" w:rsidR="009925D7" w:rsidRPr="00B518A6" w:rsidRDefault="009925D7" w:rsidP="009925D7">
      <w:pPr>
        <w:pStyle w:val="NoSpacing"/>
        <w:ind w:left="180" w:hanging="180"/>
        <w:rPr>
          <w:rFonts w:ascii="Times New Roman" w:hAnsi="Times New Roman" w:cs="Times New Roman"/>
          <w:i/>
          <w:sz w:val="24"/>
          <w:szCs w:val="24"/>
          <w:u w:val="single"/>
        </w:rPr>
      </w:pPr>
      <w:r>
        <w:rPr>
          <w:rFonts w:ascii="Times New Roman" w:hAnsi="Times New Roman" w:cs="Times New Roman"/>
          <w:b/>
          <w:sz w:val="24"/>
          <w:szCs w:val="24"/>
        </w:rPr>
        <w:lastRenderedPageBreak/>
        <w:t>Fitzpatrick, K.B.</w:t>
      </w:r>
      <w:r>
        <w:rPr>
          <w:rFonts w:ascii="Times New Roman" w:hAnsi="Times New Roman" w:cs="Times New Roman"/>
          <w:sz w:val="24"/>
          <w:szCs w:val="24"/>
        </w:rPr>
        <w:t xml:space="preserve">, Weidel, B.C., Connerton, M.J., </w:t>
      </w:r>
      <w:proofErr w:type="spellStart"/>
      <w:r>
        <w:rPr>
          <w:rFonts w:ascii="Times New Roman" w:hAnsi="Times New Roman" w:cs="Times New Roman"/>
          <w:sz w:val="24"/>
          <w:szCs w:val="24"/>
        </w:rPr>
        <w:t>Lantry</w:t>
      </w:r>
      <w:proofErr w:type="spellEnd"/>
      <w:r>
        <w:rPr>
          <w:rFonts w:ascii="Times New Roman" w:hAnsi="Times New Roman" w:cs="Times New Roman"/>
          <w:sz w:val="24"/>
          <w:szCs w:val="24"/>
        </w:rPr>
        <w:t xml:space="preserve">, J.R., Holden, J.P., Yuille, M.J., </w:t>
      </w:r>
      <w:proofErr w:type="spellStart"/>
      <w:r>
        <w:rPr>
          <w:rFonts w:ascii="Times New Roman" w:hAnsi="Times New Roman" w:cs="Times New Roman"/>
          <w:sz w:val="24"/>
          <w:szCs w:val="24"/>
        </w:rPr>
        <w:t>Lantry</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LaPan</w:t>
      </w:r>
      <w:proofErr w:type="spellEnd"/>
      <w:r>
        <w:rPr>
          <w:rFonts w:ascii="Times New Roman" w:hAnsi="Times New Roman" w:cs="Times New Roman"/>
          <w:sz w:val="24"/>
          <w:szCs w:val="24"/>
        </w:rPr>
        <w:t xml:space="preserve">, S.R., </w:t>
      </w:r>
      <w:proofErr w:type="spellStart"/>
      <w:r>
        <w:rPr>
          <w:rFonts w:ascii="Times New Roman" w:hAnsi="Times New Roman" w:cs="Times New Roman"/>
          <w:sz w:val="24"/>
          <w:szCs w:val="24"/>
        </w:rPr>
        <w:t>Rudstam</w:t>
      </w:r>
      <w:proofErr w:type="spellEnd"/>
      <w:r>
        <w:rPr>
          <w:rFonts w:ascii="Times New Roman" w:hAnsi="Times New Roman" w:cs="Times New Roman"/>
          <w:sz w:val="24"/>
          <w:szCs w:val="24"/>
        </w:rPr>
        <w:t xml:space="preserve">, L.G., Sullivan, P.J., Brenden, T.O., Sethi, S.A. 2022. </w:t>
      </w:r>
      <w:r w:rsidRPr="00613E52">
        <w:rPr>
          <w:rFonts w:ascii="Times New Roman" w:hAnsi="Times New Roman" w:cs="Times New Roman"/>
          <w:sz w:val="24"/>
          <w:szCs w:val="24"/>
        </w:rPr>
        <w:t>Balancing prey availability and predator consumption: a multispecies stock assessment for Lake Ont</w:t>
      </w:r>
      <w:r>
        <w:rPr>
          <w:rFonts w:ascii="Times New Roman" w:hAnsi="Times New Roman" w:cs="Times New Roman"/>
          <w:sz w:val="24"/>
          <w:szCs w:val="24"/>
        </w:rPr>
        <w:t>ario. Canadian Journal of Fisheries and Aquatic Sciences.</w:t>
      </w:r>
    </w:p>
    <w:p w14:paraId="737A1F57" w14:textId="77777777" w:rsidR="009925D7" w:rsidRPr="00B518A6" w:rsidRDefault="009925D7" w:rsidP="009925D7">
      <w:pPr>
        <w:pStyle w:val="NoSpacing"/>
        <w:ind w:left="180" w:hanging="180"/>
        <w:rPr>
          <w:rFonts w:ascii="Times New Roman" w:hAnsi="Times New Roman" w:cs="Times New Roman"/>
          <w:sz w:val="24"/>
          <w:szCs w:val="24"/>
        </w:rPr>
      </w:pPr>
      <w:r w:rsidRPr="00E04A14">
        <w:rPr>
          <w:rFonts w:ascii="Times New Roman" w:hAnsi="Times New Roman" w:cs="Times New Roman"/>
          <w:b/>
          <w:sz w:val="24"/>
          <w:szCs w:val="24"/>
        </w:rPr>
        <w:t>Fitzpatrick, K.B.</w:t>
      </w:r>
      <w:r>
        <w:rPr>
          <w:rFonts w:ascii="Times New Roman" w:hAnsi="Times New Roman" w:cs="Times New Roman"/>
          <w:sz w:val="24"/>
          <w:szCs w:val="24"/>
        </w:rPr>
        <w:t xml:space="preserve">, Moody, A.T., Milt, A., Herbert, M.E, Khoury, M., </w:t>
      </w:r>
      <w:proofErr w:type="spellStart"/>
      <w:r>
        <w:rPr>
          <w:rFonts w:ascii="Times New Roman" w:hAnsi="Times New Roman" w:cs="Times New Roman"/>
          <w:sz w:val="24"/>
          <w:szCs w:val="24"/>
        </w:rPr>
        <w:t>Yacobson</w:t>
      </w:r>
      <w:proofErr w:type="spellEnd"/>
      <w:r>
        <w:rPr>
          <w:rFonts w:ascii="Times New Roman" w:hAnsi="Times New Roman" w:cs="Times New Roman"/>
          <w:sz w:val="24"/>
          <w:szCs w:val="24"/>
        </w:rPr>
        <w:t xml:space="preserve">, E., Ross, J.A., Doran, P.J., Ferris, M.C., McIntyre, P.B., </w:t>
      </w:r>
      <w:proofErr w:type="spellStart"/>
      <w:r>
        <w:rPr>
          <w:rFonts w:ascii="Times New Roman" w:hAnsi="Times New Roman" w:cs="Times New Roman"/>
          <w:sz w:val="24"/>
          <w:szCs w:val="24"/>
        </w:rPr>
        <w:t>Neeson</w:t>
      </w:r>
      <w:proofErr w:type="spellEnd"/>
      <w:r>
        <w:rPr>
          <w:rFonts w:ascii="Times New Roman" w:hAnsi="Times New Roman" w:cs="Times New Roman"/>
          <w:sz w:val="24"/>
          <w:szCs w:val="24"/>
        </w:rPr>
        <w:t xml:space="preserve">, T.M. 2021. Can indicator species guide conservation investments to restore connectivity in Great Lakes tributaries? Biodiversity and Conservation. 30: 165-182. </w:t>
      </w:r>
      <w:hyperlink r:id="rId23" w:history="1">
        <w:r w:rsidRPr="003D6031">
          <w:rPr>
            <w:rStyle w:val="Hyperlink"/>
            <w:rFonts w:ascii="Times New Roman" w:hAnsi="Times New Roman" w:cs="Times New Roman"/>
            <w:sz w:val="24"/>
            <w:szCs w:val="24"/>
          </w:rPr>
          <w:t>https://doi.org/10.1007/s10531-020-02084-5</w:t>
        </w:r>
      </w:hyperlink>
      <w:r>
        <w:rPr>
          <w:rFonts w:ascii="Times New Roman" w:hAnsi="Times New Roman" w:cs="Times New Roman"/>
          <w:sz w:val="24"/>
          <w:szCs w:val="24"/>
        </w:rPr>
        <w:t xml:space="preserve"> </w:t>
      </w:r>
    </w:p>
    <w:p w14:paraId="2F113475" w14:textId="77777777" w:rsidR="009925D7" w:rsidRDefault="009925D7" w:rsidP="009925D7">
      <w:pPr>
        <w:pStyle w:val="NoSpacing"/>
        <w:ind w:left="180" w:hanging="180"/>
        <w:rPr>
          <w:rFonts w:ascii="Times New Roman" w:hAnsi="Times New Roman" w:cs="Times New Roman"/>
          <w:sz w:val="24"/>
          <w:szCs w:val="24"/>
        </w:rPr>
      </w:pPr>
      <w:r w:rsidRPr="00E04A14">
        <w:rPr>
          <w:rFonts w:ascii="Times New Roman" w:hAnsi="Times New Roman" w:cs="Times New Roman"/>
          <w:b/>
          <w:sz w:val="24"/>
          <w:szCs w:val="24"/>
        </w:rPr>
        <w:t>Fitzpatrick, K.B.</w:t>
      </w:r>
      <w:r>
        <w:rPr>
          <w:rFonts w:ascii="Times New Roman" w:hAnsi="Times New Roman" w:cs="Times New Roman"/>
          <w:sz w:val="24"/>
          <w:szCs w:val="24"/>
        </w:rPr>
        <w:t xml:space="preserve">, </w:t>
      </w:r>
      <w:proofErr w:type="spellStart"/>
      <w:r>
        <w:rPr>
          <w:rFonts w:ascii="Times New Roman" w:hAnsi="Times New Roman" w:cs="Times New Roman"/>
          <w:sz w:val="24"/>
          <w:szCs w:val="24"/>
        </w:rPr>
        <w:t>Neeson</w:t>
      </w:r>
      <w:proofErr w:type="spellEnd"/>
      <w:r>
        <w:rPr>
          <w:rFonts w:ascii="Times New Roman" w:hAnsi="Times New Roman" w:cs="Times New Roman"/>
          <w:sz w:val="24"/>
          <w:szCs w:val="24"/>
        </w:rPr>
        <w:t xml:space="preserve">, T.M. 2018. </w:t>
      </w:r>
      <w:r w:rsidRPr="009B6D0A">
        <w:rPr>
          <w:rFonts w:ascii="Times New Roman" w:hAnsi="Times New Roman" w:cs="Times New Roman"/>
          <w:sz w:val="24"/>
          <w:szCs w:val="24"/>
        </w:rPr>
        <w:t>Aligning dam removals and road culvert upgrades boosts conservation return-on-investment</w:t>
      </w:r>
      <w:r>
        <w:rPr>
          <w:rFonts w:ascii="Times New Roman" w:hAnsi="Times New Roman" w:cs="Times New Roman"/>
          <w:sz w:val="24"/>
          <w:szCs w:val="24"/>
        </w:rPr>
        <w:t xml:space="preserve">. Ecological Modelling. 368: 198-204. </w:t>
      </w:r>
      <w:hyperlink r:id="rId24" w:history="1">
        <w:r w:rsidRPr="003D6031">
          <w:rPr>
            <w:rStyle w:val="Hyperlink"/>
            <w:rFonts w:ascii="Times New Roman" w:hAnsi="Times New Roman" w:cs="Times New Roman"/>
            <w:sz w:val="24"/>
            <w:szCs w:val="24"/>
          </w:rPr>
          <w:t>https://doi.org/10.1016/j.ecolmodel.2017.11.018</w:t>
        </w:r>
      </w:hyperlink>
      <w:r>
        <w:rPr>
          <w:rFonts w:ascii="Times New Roman" w:hAnsi="Times New Roman" w:cs="Times New Roman"/>
          <w:sz w:val="24"/>
          <w:szCs w:val="24"/>
        </w:rPr>
        <w:t xml:space="preserve"> </w:t>
      </w:r>
    </w:p>
    <w:p w14:paraId="42163D0D" w14:textId="77777777" w:rsidR="009925D7" w:rsidRPr="00035D60" w:rsidRDefault="009925D7" w:rsidP="009925D7">
      <w:pPr>
        <w:pStyle w:val="NoSpacing"/>
        <w:ind w:left="180" w:hanging="180"/>
        <w:rPr>
          <w:rFonts w:ascii="Times New Roman" w:hAnsi="Times New Roman" w:cs="Times New Roman"/>
          <w:bCs/>
          <w:sz w:val="24"/>
          <w:szCs w:val="24"/>
        </w:rPr>
      </w:pPr>
      <w:r w:rsidRPr="00035D60">
        <w:rPr>
          <w:rFonts w:ascii="Times New Roman" w:hAnsi="Times New Roman" w:cs="Times New Roman"/>
          <w:bCs/>
          <w:sz w:val="24"/>
          <w:szCs w:val="24"/>
        </w:rPr>
        <w:t>Hollowed, A. B., Ianelli, J., and Livingston, P. 2000. Including</w:t>
      </w:r>
      <w:r>
        <w:rPr>
          <w:rFonts w:ascii="Times New Roman" w:hAnsi="Times New Roman" w:cs="Times New Roman"/>
          <w:bCs/>
          <w:sz w:val="24"/>
          <w:szCs w:val="24"/>
        </w:rPr>
        <w:t xml:space="preserve"> </w:t>
      </w:r>
      <w:r w:rsidRPr="00035D60">
        <w:rPr>
          <w:rFonts w:ascii="Times New Roman" w:hAnsi="Times New Roman" w:cs="Times New Roman"/>
          <w:bCs/>
          <w:sz w:val="24"/>
          <w:szCs w:val="24"/>
        </w:rPr>
        <w:t>predation mortality in stock assessments: a case study for</w:t>
      </w:r>
      <w:r>
        <w:rPr>
          <w:rFonts w:ascii="Times New Roman" w:hAnsi="Times New Roman" w:cs="Times New Roman"/>
          <w:bCs/>
          <w:sz w:val="24"/>
          <w:szCs w:val="24"/>
        </w:rPr>
        <w:t xml:space="preserve"> </w:t>
      </w:r>
      <w:r w:rsidRPr="00035D60">
        <w:rPr>
          <w:rFonts w:ascii="Times New Roman" w:hAnsi="Times New Roman" w:cs="Times New Roman"/>
          <w:bCs/>
          <w:sz w:val="24"/>
          <w:szCs w:val="24"/>
        </w:rPr>
        <w:t>Gulf of Alaska walleye pollock. ICES Journal of Marine</w:t>
      </w:r>
      <w:r>
        <w:rPr>
          <w:rFonts w:ascii="Times New Roman" w:hAnsi="Times New Roman" w:cs="Times New Roman"/>
          <w:bCs/>
          <w:sz w:val="24"/>
          <w:szCs w:val="24"/>
        </w:rPr>
        <w:t xml:space="preserve"> </w:t>
      </w:r>
      <w:r w:rsidRPr="00035D60">
        <w:rPr>
          <w:rFonts w:ascii="Times New Roman" w:hAnsi="Times New Roman" w:cs="Times New Roman"/>
          <w:bCs/>
          <w:sz w:val="24"/>
          <w:szCs w:val="24"/>
        </w:rPr>
        <w:t xml:space="preserve">Science. </w:t>
      </w:r>
      <w:r>
        <w:rPr>
          <w:rFonts w:ascii="Times New Roman" w:hAnsi="Times New Roman" w:cs="Times New Roman"/>
          <w:bCs/>
          <w:sz w:val="24"/>
          <w:szCs w:val="24"/>
        </w:rPr>
        <w:t>57 (2): 279-293.</w:t>
      </w:r>
    </w:p>
    <w:p w14:paraId="6A30FFAD" w14:textId="77777777" w:rsidR="009925D7" w:rsidRPr="00B518A6" w:rsidRDefault="009925D7" w:rsidP="009925D7">
      <w:pPr>
        <w:pStyle w:val="NoSpacing"/>
        <w:ind w:left="180" w:hanging="180"/>
      </w:pPr>
      <w:r w:rsidRPr="00E53007">
        <w:rPr>
          <w:rFonts w:ascii="Times New Roman" w:hAnsi="Times New Roman" w:cs="Times New Roman"/>
          <w:bCs/>
          <w:sz w:val="24"/>
          <w:szCs w:val="24"/>
        </w:rPr>
        <w:t>Jurado-Molina, J.</w:t>
      </w:r>
      <w:r>
        <w:rPr>
          <w:rFonts w:ascii="Times New Roman" w:hAnsi="Times New Roman" w:cs="Times New Roman"/>
          <w:bCs/>
          <w:sz w:val="24"/>
          <w:szCs w:val="24"/>
        </w:rPr>
        <w:t xml:space="preserve"> Livingston, P.A., Ianelli, J. 2005. </w:t>
      </w:r>
      <w:r w:rsidRPr="00E53007">
        <w:rPr>
          <w:rFonts w:ascii="Times New Roman" w:hAnsi="Times New Roman" w:cs="Times New Roman"/>
          <w:bCs/>
          <w:sz w:val="24"/>
          <w:szCs w:val="24"/>
        </w:rPr>
        <w:t>Incorporating predation interactions in a</w:t>
      </w:r>
      <w:r>
        <w:rPr>
          <w:rFonts w:ascii="Times New Roman" w:hAnsi="Times New Roman" w:cs="Times New Roman"/>
          <w:bCs/>
          <w:sz w:val="24"/>
          <w:szCs w:val="24"/>
        </w:rPr>
        <w:t xml:space="preserve"> </w:t>
      </w:r>
      <w:r w:rsidRPr="00E53007">
        <w:rPr>
          <w:rFonts w:ascii="Times New Roman" w:hAnsi="Times New Roman" w:cs="Times New Roman"/>
          <w:bCs/>
          <w:sz w:val="24"/>
          <w:szCs w:val="24"/>
        </w:rPr>
        <w:t>statistical catch-at-age model for a predator–prey</w:t>
      </w:r>
      <w:r>
        <w:rPr>
          <w:rFonts w:ascii="Times New Roman" w:hAnsi="Times New Roman" w:cs="Times New Roman"/>
          <w:bCs/>
          <w:sz w:val="24"/>
          <w:szCs w:val="24"/>
        </w:rPr>
        <w:t xml:space="preserve"> s</w:t>
      </w:r>
      <w:r w:rsidRPr="00E53007">
        <w:rPr>
          <w:rFonts w:ascii="Times New Roman" w:hAnsi="Times New Roman" w:cs="Times New Roman"/>
          <w:bCs/>
          <w:sz w:val="24"/>
          <w:szCs w:val="24"/>
        </w:rPr>
        <w:t>ystem in the eastern Bering Se</w:t>
      </w:r>
      <w:r>
        <w:rPr>
          <w:rFonts w:ascii="Times New Roman" w:hAnsi="Times New Roman" w:cs="Times New Roman"/>
          <w:bCs/>
          <w:sz w:val="24"/>
          <w:szCs w:val="24"/>
        </w:rPr>
        <w:t>a. Canadian Journal of Fisheries and Aquatic Sciences. 62: 1865-1873.</w:t>
      </w:r>
      <w:r w:rsidRPr="00E53007">
        <w:t xml:space="preserve"> </w:t>
      </w:r>
    </w:p>
    <w:p w14:paraId="74CD7586" w14:textId="77777777" w:rsidR="009925D7" w:rsidRDefault="009925D7" w:rsidP="009925D7">
      <w:pPr>
        <w:pStyle w:val="NoSpacing"/>
        <w:ind w:left="180" w:hanging="180"/>
        <w:rPr>
          <w:rFonts w:ascii="Times New Roman" w:hAnsi="Times New Roman" w:cs="Times New Roman"/>
          <w:sz w:val="24"/>
          <w:szCs w:val="24"/>
        </w:rPr>
      </w:pPr>
      <w:proofErr w:type="spellStart"/>
      <w:r>
        <w:rPr>
          <w:rFonts w:ascii="Times New Roman" w:hAnsi="Times New Roman" w:cs="Times New Roman"/>
          <w:sz w:val="24"/>
          <w:szCs w:val="24"/>
        </w:rPr>
        <w:t>Neeson</w:t>
      </w:r>
      <w:proofErr w:type="spellEnd"/>
      <w:r>
        <w:rPr>
          <w:rFonts w:ascii="Times New Roman" w:hAnsi="Times New Roman" w:cs="Times New Roman"/>
          <w:sz w:val="24"/>
          <w:szCs w:val="24"/>
        </w:rPr>
        <w:t xml:space="preserve">, T.M., Doran, P.J., Ferris, M.C., </w:t>
      </w:r>
      <w:r w:rsidRPr="00E04A14">
        <w:rPr>
          <w:rFonts w:ascii="Times New Roman" w:hAnsi="Times New Roman" w:cs="Times New Roman"/>
          <w:b/>
          <w:sz w:val="24"/>
          <w:szCs w:val="24"/>
        </w:rPr>
        <w:t>Fitzpatrick, K.B.</w:t>
      </w:r>
      <w:r>
        <w:rPr>
          <w:rFonts w:ascii="Times New Roman" w:hAnsi="Times New Roman" w:cs="Times New Roman"/>
          <w:sz w:val="24"/>
          <w:szCs w:val="24"/>
        </w:rPr>
        <w:t xml:space="preserve">, Herbert, M., Khoury, M., Moody, A.T., Ross, J., </w:t>
      </w:r>
      <w:proofErr w:type="spellStart"/>
      <w:r>
        <w:rPr>
          <w:rFonts w:ascii="Times New Roman" w:hAnsi="Times New Roman" w:cs="Times New Roman"/>
          <w:sz w:val="24"/>
          <w:szCs w:val="24"/>
        </w:rPr>
        <w:t>Yacobson</w:t>
      </w:r>
      <w:proofErr w:type="spellEnd"/>
      <w:r>
        <w:rPr>
          <w:rFonts w:ascii="Times New Roman" w:hAnsi="Times New Roman" w:cs="Times New Roman"/>
          <w:sz w:val="24"/>
          <w:szCs w:val="24"/>
        </w:rPr>
        <w:t xml:space="preserve">, E., McIntyre, P.B. 2018. Conserving rare species can have high opportunity costs for common species. Global Change Biology. 24(8): 3862-3872. </w:t>
      </w:r>
      <w:hyperlink r:id="rId25" w:history="1">
        <w:r w:rsidRPr="003D6031">
          <w:rPr>
            <w:rStyle w:val="Hyperlink"/>
            <w:rFonts w:ascii="Times New Roman" w:hAnsi="Times New Roman" w:cs="Times New Roman"/>
            <w:sz w:val="24"/>
            <w:szCs w:val="24"/>
          </w:rPr>
          <w:t>https://doi.org/10.1111/gcb.14162</w:t>
        </w:r>
      </w:hyperlink>
      <w:r>
        <w:rPr>
          <w:rFonts w:ascii="Times New Roman" w:hAnsi="Times New Roman" w:cs="Times New Roman"/>
          <w:sz w:val="24"/>
          <w:szCs w:val="24"/>
        </w:rPr>
        <w:t xml:space="preserve"> </w:t>
      </w:r>
    </w:p>
    <w:p w14:paraId="0D529A9A" w14:textId="2779D91D" w:rsidR="00B15441" w:rsidRPr="00E04A14" w:rsidRDefault="00B15441" w:rsidP="00B77C89">
      <w:pPr>
        <w:pStyle w:val="Times12"/>
      </w:pPr>
    </w:p>
    <w:sectPr w:rsidR="00B15441" w:rsidRPr="00E04A14" w:rsidSect="004C0B8A">
      <w:pgSz w:w="12240" w:h="15840"/>
      <w:pgMar w:top="630" w:right="1166" w:bottom="806" w:left="116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BE0E4" w14:textId="77777777" w:rsidR="00A30C5B" w:rsidRDefault="00A30C5B" w:rsidP="00B77C89">
      <w:pPr>
        <w:spacing w:after="0" w:line="240" w:lineRule="auto"/>
      </w:pPr>
      <w:r>
        <w:separator/>
      </w:r>
    </w:p>
  </w:endnote>
  <w:endnote w:type="continuationSeparator" w:id="0">
    <w:p w14:paraId="4BB18157" w14:textId="77777777" w:rsidR="00A30C5B" w:rsidRDefault="00A30C5B" w:rsidP="00B77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94DF0" w14:textId="77777777" w:rsidR="00A30C5B" w:rsidRDefault="00A30C5B" w:rsidP="00B77C89">
      <w:pPr>
        <w:spacing w:after="0" w:line="240" w:lineRule="auto"/>
      </w:pPr>
      <w:r>
        <w:separator/>
      </w:r>
    </w:p>
  </w:footnote>
  <w:footnote w:type="continuationSeparator" w:id="0">
    <w:p w14:paraId="0904591B" w14:textId="77777777" w:rsidR="00A30C5B" w:rsidRDefault="00A30C5B" w:rsidP="00B77C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C1DDE"/>
    <w:multiLevelType w:val="hybridMultilevel"/>
    <w:tmpl w:val="8A98735A"/>
    <w:lvl w:ilvl="0" w:tplc="00480A26">
      <w:start w:val="201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EC160B"/>
    <w:multiLevelType w:val="hybridMultilevel"/>
    <w:tmpl w:val="8DAEBCD8"/>
    <w:lvl w:ilvl="0" w:tplc="4A924C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C062D5"/>
    <w:multiLevelType w:val="hybridMultilevel"/>
    <w:tmpl w:val="82FC8530"/>
    <w:lvl w:ilvl="0" w:tplc="00480A26">
      <w:start w:val="201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010B71"/>
    <w:multiLevelType w:val="hybridMultilevel"/>
    <w:tmpl w:val="F19EEAA4"/>
    <w:lvl w:ilvl="0" w:tplc="4852E75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5159EB"/>
    <w:multiLevelType w:val="hybridMultilevel"/>
    <w:tmpl w:val="59323252"/>
    <w:lvl w:ilvl="0" w:tplc="4A924C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9132BD"/>
    <w:multiLevelType w:val="multilevel"/>
    <w:tmpl w:val="779A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5009841">
    <w:abstractNumId w:val="2"/>
  </w:num>
  <w:num w:numId="2" w16cid:durableId="1632441220">
    <w:abstractNumId w:val="0"/>
  </w:num>
  <w:num w:numId="3" w16cid:durableId="1589190255">
    <w:abstractNumId w:val="5"/>
  </w:num>
  <w:num w:numId="4" w16cid:durableId="1665207480">
    <w:abstractNumId w:val="3"/>
  </w:num>
  <w:num w:numId="5" w16cid:durableId="537163145">
    <w:abstractNumId w:val="4"/>
  </w:num>
  <w:num w:numId="6" w16cid:durableId="18433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1NTE0MjezNDMzsTRV0lEKTi0uzszPAykwqwUA6GUFoSwAAAA="/>
  </w:docVars>
  <w:rsids>
    <w:rsidRoot w:val="00927D80"/>
    <w:rsid w:val="00086A7D"/>
    <w:rsid w:val="000C1D6E"/>
    <w:rsid w:val="00164B30"/>
    <w:rsid w:val="00172049"/>
    <w:rsid w:val="001F6377"/>
    <w:rsid w:val="001F6878"/>
    <w:rsid w:val="002050BE"/>
    <w:rsid w:val="002548FD"/>
    <w:rsid w:val="00284041"/>
    <w:rsid w:val="00353DF0"/>
    <w:rsid w:val="003B37A0"/>
    <w:rsid w:val="004C0B8A"/>
    <w:rsid w:val="00510BE2"/>
    <w:rsid w:val="00521756"/>
    <w:rsid w:val="005506C8"/>
    <w:rsid w:val="00573A44"/>
    <w:rsid w:val="005C3857"/>
    <w:rsid w:val="005F5A59"/>
    <w:rsid w:val="005F70F2"/>
    <w:rsid w:val="00613E52"/>
    <w:rsid w:val="0063471B"/>
    <w:rsid w:val="0069718D"/>
    <w:rsid w:val="006A40CC"/>
    <w:rsid w:val="006C0E27"/>
    <w:rsid w:val="006E7458"/>
    <w:rsid w:val="00721DBF"/>
    <w:rsid w:val="00722AFF"/>
    <w:rsid w:val="00724D06"/>
    <w:rsid w:val="00724E22"/>
    <w:rsid w:val="007418D0"/>
    <w:rsid w:val="008313DF"/>
    <w:rsid w:val="00856CDF"/>
    <w:rsid w:val="008C148D"/>
    <w:rsid w:val="009218AE"/>
    <w:rsid w:val="00927D80"/>
    <w:rsid w:val="00927FAD"/>
    <w:rsid w:val="00943D55"/>
    <w:rsid w:val="009925D7"/>
    <w:rsid w:val="00A12A2E"/>
    <w:rsid w:val="00A30C5B"/>
    <w:rsid w:val="00A3258A"/>
    <w:rsid w:val="00A54DC8"/>
    <w:rsid w:val="00A66AEF"/>
    <w:rsid w:val="00AE2D5A"/>
    <w:rsid w:val="00B15441"/>
    <w:rsid w:val="00B17EA7"/>
    <w:rsid w:val="00B77C89"/>
    <w:rsid w:val="00B93D61"/>
    <w:rsid w:val="00BA2994"/>
    <w:rsid w:val="00BC2AF9"/>
    <w:rsid w:val="00BD0DBE"/>
    <w:rsid w:val="00BF4332"/>
    <w:rsid w:val="00C27731"/>
    <w:rsid w:val="00C376B8"/>
    <w:rsid w:val="00CD3A48"/>
    <w:rsid w:val="00CF38CC"/>
    <w:rsid w:val="00D0020F"/>
    <w:rsid w:val="00D027FD"/>
    <w:rsid w:val="00DA7A2D"/>
    <w:rsid w:val="00DB2383"/>
    <w:rsid w:val="00DF61BA"/>
    <w:rsid w:val="00E04A14"/>
    <w:rsid w:val="00EA3341"/>
    <w:rsid w:val="00F26358"/>
    <w:rsid w:val="00FF0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B36EE"/>
  <w15:chartTrackingRefBased/>
  <w15:docId w15:val="{33ADFEB7-485B-479C-8FAC-05FBB1FB8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D80"/>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s12">
    <w:name w:val="Times12"/>
    <w:basedOn w:val="NoSpacing"/>
    <w:link w:val="Times12Char"/>
    <w:qFormat/>
    <w:rsid w:val="00927FAD"/>
    <w:rPr>
      <w:rFonts w:ascii="Times New Roman" w:hAnsi="Times New Roman"/>
      <w:sz w:val="24"/>
    </w:rPr>
  </w:style>
  <w:style w:type="character" w:customStyle="1" w:styleId="Times12Char">
    <w:name w:val="Times12 Char"/>
    <w:basedOn w:val="DefaultParagraphFont"/>
    <w:link w:val="Times12"/>
    <w:rsid w:val="00927FAD"/>
    <w:rPr>
      <w:rFonts w:ascii="Times New Roman" w:hAnsi="Times New Roman"/>
      <w:sz w:val="24"/>
    </w:rPr>
  </w:style>
  <w:style w:type="paragraph" w:styleId="NoSpacing">
    <w:name w:val="No Spacing"/>
    <w:uiPriority w:val="1"/>
    <w:qFormat/>
    <w:rsid w:val="00C27731"/>
    <w:pPr>
      <w:spacing w:after="0" w:line="240" w:lineRule="auto"/>
    </w:pPr>
  </w:style>
  <w:style w:type="character" w:styleId="Hyperlink">
    <w:name w:val="Hyperlink"/>
    <w:basedOn w:val="DefaultParagraphFont"/>
    <w:uiPriority w:val="99"/>
    <w:unhideWhenUsed/>
    <w:rsid w:val="00927D80"/>
    <w:rPr>
      <w:color w:val="0563C1" w:themeColor="hyperlink"/>
      <w:u w:val="single"/>
    </w:rPr>
  </w:style>
  <w:style w:type="table" w:styleId="TableGrid">
    <w:name w:val="Table Grid"/>
    <w:basedOn w:val="TableNormal"/>
    <w:uiPriority w:val="39"/>
    <w:rsid w:val="00CF3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CF38C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B77C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C89"/>
    <w:rPr>
      <w:rFonts w:eastAsiaTheme="minorEastAsia"/>
    </w:rPr>
  </w:style>
  <w:style w:type="paragraph" w:styleId="Footer">
    <w:name w:val="footer"/>
    <w:basedOn w:val="Normal"/>
    <w:link w:val="FooterChar"/>
    <w:uiPriority w:val="99"/>
    <w:unhideWhenUsed/>
    <w:rsid w:val="00B77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C89"/>
    <w:rPr>
      <w:rFonts w:eastAsiaTheme="minorEastAsia"/>
    </w:rPr>
  </w:style>
  <w:style w:type="table" w:styleId="TableGridLight">
    <w:name w:val="Grid Table Light"/>
    <w:basedOn w:val="TableNormal"/>
    <w:uiPriority w:val="40"/>
    <w:rsid w:val="00B77C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63471B"/>
    <w:rPr>
      <w:sz w:val="16"/>
      <w:szCs w:val="16"/>
    </w:rPr>
  </w:style>
  <w:style w:type="paragraph" w:styleId="CommentText">
    <w:name w:val="annotation text"/>
    <w:basedOn w:val="Normal"/>
    <w:link w:val="CommentTextChar"/>
    <w:uiPriority w:val="99"/>
    <w:semiHidden/>
    <w:unhideWhenUsed/>
    <w:rsid w:val="0063471B"/>
    <w:pPr>
      <w:spacing w:line="240" w:lineRule="auto"/>
    </w:pPr>
    <w:rPr>
      <w:sz w:val="20"/>
      <w:szCs w:val="20"/>
    </w:rPr>
  </w:style>
  <w:style w:type="character" w:customStyle="1" w:styleId="CommentTextChar">
    <w:name w:val="Comment Text Char"/>
    <w:basedOn w:val="DefaultParagraphFont"/>
    <w:link w:val="CommentText"/>
    <w:uiPriority w:val="99"/>
    <w:semiHidden/>
    <w:rsid w:val="0063471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3471B"/>
    <w:rPr>
      <w:b/>
      <w:bCs/>
    </w:rPr>
  </w:style>
  <w:style w:type="character" w:customStyle="1" w:styleId="CommentSubjectChar">
    <w:name w:val="Comment Subject Char"/>
    <w:basedOn w:val="CommentTextChar"/>
    <w:link w:val="CommentSubject"/>
    <w:uiPriority w:val="99"/>
    <w:semiHidden/>
    <w:rsid w:val="0063471B"/>
    <w:rPr>
      <w:rFonts w:eastAsiaTheme="minorEastAsia"/>
      <w:b/>
      <w:bCs/>
      <w:sz w:val="20"/>
      <w:szCs w:val="20"/>
    </w:rPr>
  </w:style>
  <w:style w:type="paragraph" w:styleId="BalloonText">
    <w:name w:val="Balloon Text"/>
    <w:basedOn w:val="Normal"/>
    <w:link w:val="BalloonTextChar"/>
    <w:uiPriority w:val="99"/>
    <w:semiHidden/>
    <w:unhideWhenUsed/>
    <w:rsid w:val="006347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471B"/>
    <w:rPr>
      <w:rFonts w:ascii="Segoe UI" w:eastAsiaTheme="minorEastAsia" w:hAnsi="Segoe UI" w:cs="Segoe UI"/>
      <w:sz w:val="18"/>
      <w:szCs w:val="18"/>
    </w:rPr>
  </w:style>
  <w:style w:type="character" w:styleId="Strong">
    <w:name w:val="Strong"/>
    <w:basedOn w:val="DefaultParagraphFont"/>
    <w:uiPriority w:val="22"/>
    <w:qFormat/>
    <w:rsid w:val="0063471B"/>
    <w:rPr>
      <w:b/>
      <w:bCs/>
    </w:rPr>
  </w:style>
  <w:style w:type="character" w:styleId="Emphasis">
    <w:name w:val="Emphasis"/>
    <w:basedOn w:val="DefaultParagraphFont"/>
    <w:uiPriority w:val="20"/>
    <w:qFormat/>
    <w:rsid w:val="0063471B"/>
    <w:rPr>
      <w:i/>
      <w:iCs/>
    </w:rPr>
  </w:style>
  <w:style w:type="paragraph" w:styleId="ListParagraph">
    <w:name w:val="List Paragraph"/>
    <w:basedOn w:val="Normal"/>
    <w:uiPriority w:val="34"/>
    <w:qFormat/>
    <w:rsid w:val="00CD3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03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bf53@cornell.edu" TargetMode="External"/><Relationship Id="rId13" Type="http://schemas.openxmlformats.org/officeDocument/2006/relationships/hyperlink" Target="https://doi.org/10.1111/fwb.13502" TargetMode="External"/><Relationship Id="rId18" Type="http://schemas.openxmlformats.org/officeDocument/2006/relationships/hyperlink" Target="mailto:suresh.sethi@cornell.edu"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bweidel@usgs.gov" TargetMode="External"/><Relationship Id="rId7" Type="http://schemas.openxmlformats.org/officeDocument/2006/relationships/endnotes" Target="endnotes.xml"/><Relationship Id="rId12" Type="http://schemas.openxmlformats.org/officeDocument/2006/relationships/hyperlink" Target="https://doi.org/10.1007/s10531-020-02084-5" TargetMode="External"/><Relationship Id="rId17" Type="http://schemas.openxmlformats.org/officeDocument/2006/relationships/hyperlink" Target="https://vod.video.cornell.edu/media/Clip+of+DNRE+Seminar+Kimberly+Fitzpatrick%2A/1_tqh9pu2r" TargetMode="External"/><Relationship Id="rId25" Type="http://schemas.openxmlformats.org/officeDocument/2006/relationships/hyperlink" Target="https://doi.org/10.1111/gcb.14162" TargetMode="External"/><Relationship Id="rId2" Type="http://schemas.openxmlformats.org/officeDocument/2006/relationships/numbering" Target="numbering.xml"/><Relationship Id="rId16" Type="http://schemas.openxmlformats.org/officeDocument/2006/relationships/hyperlink" Target="https://doi.org/10.1016/j.jembe.2015.12.002" TargetMode="External"/><Relationship Id="rId20" Type="http://schemas.openxmlformats.org/officeDocument/2006/relationships/hyperlink" Target="mailto:lgr1@cornell.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bfitzpatrick.github.io/" TargetMode="External"/><Relationship Id="rId24" Type="http://schemas.openxmlformats.org/officeDocument/2006/relationships/hyperlink" Target="https://doi.org/10.1016/j.ecolmodel.2017.11.018" TargetMode="External"/><Relationship Id="rId5" Type="http://schemas.openxmlformats.org/officeDocument/2006/relationships/webSettings" Target="webSettings.xml"/><Relationship Id="rId15" Type="http://schemas.openxmlformats.org/officeDocument/2006/relationships/hyperlink" Target="https://doi.org/10.1016/j.ecolmodel.2017.11.018" TargetMode="External"/><Relationship Id="rId23" Type="http://schemas.openxmlformats.org/officeDocument/2006/relationships/hyperlink" Target="https://doi.org/10.1007/s10531-020-02084-5" TargetMode="External"/><Relationship Id="rId10" Type="http://schemas.microsoft.com/office/2007/relationships/hdphoto" Target="media/hdphoto1.wdp"/><Relationship Id="rId19" Type="http://schemas.openxmlformats.org/officeDocument/2006/relationships/hyperlink" Target="mailto:pjs31@cornell.edu"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111/gcb.14162" TargetMode="External"/><Relationship Id="rId22" Type="http://schemas.openxmlformats.org/officeDocument/2006/relationships/hyperlink" Target="http://www.glfc.org/lake-ontario-committee.ph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CC061-1C4B-4D58-B727-91B8A8400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3658</Words>
  <Characters>20852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24462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Beth Fitzpatrick</dc:creator>
  <cp:keywords/>
  <dc:description/>
  <cp:lastModifiedBy>Kimberly Beth Fitzpatrick</cp:lastModifiedBy>
  <cp:revision>2</cp:revision>
  <dcterms:created xsi:type="dcterms:W3CDTF">2022-08-18T01:42:00Z</dcterms:created>
  <dcterms:modified xsi:type="dcterms:W3CDTF">2022-08-18T01:42:00Z</dcterms:modified>
</cp:coreProperties>
</file>